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page" w:horzAnchor="page" w:tblpXSpec="center" w:tblpY="714"/>
        <w:tblOverlap w:val="never"/>
        <w:tblW w:w="102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5210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编号：__企业代码__-__生产部门代码__-01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薄膜金属化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  <w:lang w:val="en-US" w:eastAsia="zh-CN"/>
                    </w:rPr>
                    <w:t>__特殊过程薄膜金属化操作工__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 xml:space="preserve">经过薄膜金属化工艺规程培训，可满足过程要求。  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  <w:bookmarkStart w:id="0" w:name="_GoBack"/>
                  <w:bookmarkEnd w:id="0"/>
                </w:p>
                <w:p>
                  <w:pPr>
                    <w:ind w:firstLine="560" w:firstLineChars="200"/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  <w:lang w:val="en-US" w:eastAsia="zh-CN"/>
                    </w:rPr>
                    <w:t>生产设备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机能满足薄膜金属化的工艺需要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工艺参数确认记录：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《薄膜金属化工艺规程》可以满足过程要求。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  <w:lang w:val="en-US" w:eastAsia="zh-CN"/>
                    </w:rPr>
                    <w:t>原材料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>经过检验符合要求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left="420" w:left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hint="eastAsia" w:ascii="Times New Roman" w:hAnsi="Times New Roman" w:eastAsia="宋体" w:cs="Times New Roman"/>
                      <w:color w:val="000000"/>
                      <w:sz w:val="28"/>
                      <w:szCs w:val="28"/>
                    </w:rPr>
                    <w:t xml:space="preserve"> 以上人员、设备、原材料、工艺文件确认，符合我公司薄膜金属化过程的要求。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__特殊过程薄膜金属化</w:t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963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编号：__企业代码__-__生产部门代码__-01</w:t>
            </w:r>
          </w:p>
          <w:tbl>
            <w:tblPr>
              <w:tblStyle w:val="4"/>
              <w:tblW w:w="9598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eastAsia="宋体"/>
                      <w:color w:val="000000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cs="Times New Roman"/>
                      <w:color w:val="000000"/>
                      <w:sz w:val="28"/>
                      <w:szCs w:val="28"/>
                      <w:lang w:val="en-US" w:eastAsia="zh-CN"/>
                    </w:rPr>
                    <w:t>焊接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人员记录：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__特殊过程焊接操作工__</w:t>
                  </w:r>
                  <w:r>
                    <w:rPr>
                      <w:rFonts w:hint="eastAsia"/>
                      <w:sz w:val="28"/>
                      <w:szCs w:val="28"/>
                    </w:rPr>
                    <w:t>经过特殊过程专业知识培训，经考核成绩合格，可以上岗。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ind w:left="105" w:leftChars="50" w:right="105" w:rightChars="50"/>
                    <w:outlineLvl w:val="0"/>
                    <w:rPr>
                      <w:rFonts w:hint="eastAsia" w:ascii="宋体" w:hAns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sz w:val="28"/>
                      <w:szCs w:val="28"/>
                      <w:lang w:val="en-US" w:eastAsia="zh-CN"/>
                    </w:rPr>
                    <w:t>气保焊机KE-280S、韻弧焊机TIG 250CT、光纤焊接机CX-1500</w:t>
                  </w:r>
                  <w:r>
                    <w:rPr>
                      <w:rFonts w:hint="eastAsia" w:ascii="宋体" w:hAnsi="宋体" w:eastAsia="宋体" w:cs="Times New Roman"/>
                      <w:sz w:val="28"/>
                      <w:szCs w:val="28"/>
                    </w:rPr>
                    <w:t>可满足焊接</w:t>
                  </w:r>
                  <w:r>
                    <w:rPr>
                      <w:rFonts w:hint="eastAsia" w:ascii="宋体" w:hAnsi="宋体"/>
                      <w:sz w:val="28"/>
                      <w:szCs w:val="28"/>
                    </w:rPr>
                    <w:t>过程需要。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工艺确认记录：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1.焊丝直径：1.2mm          2.焊接电流：60-200A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3.焊接电压：220-380V        4.焊接速度：40-45cm/min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 5.导电嘴母材间距离：10mm   6.气体流量：10-15L/min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以上人员、设备、工艺确认符合我公司特殊过程焊接要求。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  <w:noWrap w:val="0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  <w:noWrap w:val="0"/>
                  <w:vAlign w:val="top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__特殊过程</w:t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  <w:t>焊接</w:t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5077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编号：__企业代码__-__生产部门代码__-01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混合工序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ind w:left="560" w:hanging="560" w:hangingChars="200"/>
                    <w:rPr>
                      <w:rFonts w:hint="eastAsia"/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sz w:val="24"/>
                    </w:rPr>
                    <w:t xml:space="preserve">__特殊过程混合操作工__经过培训，具备本岗位的操作能力，可以上岗作业。   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ind w:firstLine="480" w:firstLineChars="200"/>
                    <w:rPr>
                      <w:rFonts w:hint="eastAsia" w:ascii="宋体"/>
                      <w:color w:val="000000"/>
                      <w:sz w:val="24"/>
                    </w:rPr>
                  </w:pPr>
                  <w:r>
                    <w:rPr>
                      <w:rFonts w:hint="eastAsia" w:ascii="宋体"/>
                      <w:color w:val="000000"/>
                      <w:sz w:val="24"/>
                      <w:lang w:val="en-US" w:eastAsia="zh-CN"/>
                    </w:rPr>
                    <w:t>各类</w:t>
                  </w:r>
                  <w:r>
                    <w:rPr>
                      <w:rFonts w:hint="eastAsia" w:ascii="宋体"/>
                      <w:color w:val="000000"/>
                      <w:sz w:val="24"/>
                    </w:rPr>
                    <w:t>混料机设备性能完好，各项技术参数安全可靠。因此，可以确认为</w:t>
                  </w:r>
                  <w:r>
                    <w:rPr>
                      <w:rFonts w:hint="eastAsia" w:ascii="宋体"/>
                      <w:color w:val="000000"/>
                      <w:sz w:val="24"/>
                      <w:lang w:val="en-US" w:eastAsia="zh-CN"/>
                    </w:rPr>
                    <w:t>混合</w:t>
                  </w:r>
                  <w:r>
                    <w:rPr>
                      <w:rFonts w:hint="eastAsia" w:ascii="宋体"/>
                      <w:color w:val="000000"/>
                      <w:sz w:val="24"/>
                    </w:rPr>
                    <w:t>过程所使用的设备完全能满足</w:t>
                  </w:r>
                  <w:r>
                    <w:rPr>
                      <w:rFonts w:hint="eastAsia" w:ascii="宋体"/>
                      <w:color w:val="000000"/>
                      <w:sz w:val="24"/>
                      <w:lang w:eastAsia="zh-CN"/>
                    </w:rPr>
                    <w:t>混合</w:t>
                  </w:r>
                  <w:r>
                    <w:rPr>
                      <w:rFonts w:hint="eastAsia" w:ascii="宋体"/>
                      <w:color w:val="000000"/>
                      <w:sz w:val="24"/>
                    </w:rPr>
                    <w:t>工序的要求。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工艺参数确认记录：</w:t>
                  </w:r>
                </w:p>
                <w:p>
                  <w:pPr>
                    <w:ind w:firstLine="480" w:firstLineChars="200"/>
                    <w:rPr>
                      <w:rFonts w:hint="eastAsia" w:ascii="宋体"/>
                      <w:color w:val="000000"/>
                      <w:sz w:val="24"/>
                    </w:rPr>
                  </w:pPr>
                </w:p>
                <w:p>
                  <w:pPr>
                    <w:ind w:firstLine="480" w:firstLineChars="200"/>
                    <w:rPr>
                      <w:rFonts w:hint="eastAsia" w:ascii="宋体"/>
                      <w:color w:val="000000"/>
                      <w:sz w:val="24"/>
                    </w:rPr>
                  </w:pPr>
                  <w:r>
                    <w:rPr>
                      <w:rFonts w:hint="eastAsia" w:ascii="宋体"/>
                      <w:color w:val="000000"/>
                      <w:sz w:val="24"/>
                    </w:rPr>
                    <w:t>有完善的混合工序的作业指导书。可以满足工艺要求。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ind w:left="240" w:leftChars="0" w:hanging="24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本公司使用的原材料均为合格供方提供，且经过公司检验合格。可以满足原材料要求。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left="420" w:left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以上人员、设备、原材料、工艺方法确认，符合我公司</w:t>
                  </w:r>
                  <w:r>
                    <w:rPr>
                      <w:rFonts w:hint="eastAsia"/>
                      <w:color w:val="000000"/>
                      <w:sz w:val="24"/>
                      <w:lang w:val="en-US" w:eastAsia="zh-CN"/>
                    </w:rPr>
                    <w:t>混合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工序的要求。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__特殊过程</w:t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  <w:t>混合</w:t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5118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编号：__企业代码__-__生产部门代码__-01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</w:tcPr>
                <w:p>
                  <w:pPr>
                    <w:jc w:val="center"/>
                    <w:rPr>
                      <w:rFonts w:hint="default" w:eastAsia="宋体"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  <w:lang w:val="en-US" w:eastAsia="zh-CN"/>
                    </w:rPr>
                    <w:t>挤出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__特殊过程挤出操作工__经过特殊关键过程专业知识培训，经考核成绩合格，可正常上岗。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设备可满足过程要求。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《挤出工艺指导书》可满足过程要求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  <w:lang w:val="en-US" w:eastAsia="zh-CN"/>
                    </w:rPr>
                    <w:t>原材料</w:t>
                  </w: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可满足过程要求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  <w:vAlign w:val="top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以上人员、设备、工艺和原材料确认，符合我公司关键过程挤出要求。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__特殊过程</w:t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  <w:t>挤出</w:t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4994" w:hRule="atLeast"/>
          <w:jc w:val="center"/>
        </w:trPr>
        <w:tc>
          <w:tcPr>
            <w:tcW w:w="1022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color w:val="000000"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特殊过程确认表</w:t>
            </w:r>
          </w:p>
          <w:p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编号：__企业代码__-__生产部门代码__-01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98"/>
              <w:gridCol w:w="1978"/>
              <w:gridCol w:w="5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2398" w:type="dxa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过程名称</w:t>
                  </w:r>
                </w:p>
              </w:tc>
              <w:tc>
                <w:tcPr>
                  <w:tcW w:w="7200" w:type="dxa"/>
                  <w:gridSpan w:val="2"/>
                </w:tcPr>
                <w:p>
                  <w:pPr>
                    <w:jc w:val="center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搅拌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67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人员确认记录：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__特殊过程搅拌搅拌工__经过混凝土搅拌工艺规程培训，可满足过程要求。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8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设备确认记录：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混凝土搅拌机能满足混凝土搅拌的工艺需要</w:t>
                  </w:r>
                </w:p>
                <w:p>
                  <w:pPr>
                    <w:ind w:firstLine="560" w:firstLine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11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工艺参数确认记录：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《混凝土搅拌工艺规程》可以满足过程要求。</w:t>
                  </w:r>
                </w:p>
                <w:p>
                  <w:pPr>
                    <w:ind w:left="561" w:leftChars="267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原材料确认记录：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水泥、砂石及辅材均经过实验室检验符合要求</w:t>
                  </w:r>
                </w:p>
                <w:p>
                  <w:pPr>
                    <w:ind w:left="280" w:hanging="280" w:hangingChars="1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                            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  <w:jc w:val="center"/>
              </w:trPr>
              <w:tc>
                <w:tcPr>
                  <w:tcW w:w="9598" w:type="dxa"/>
                  <w:gridSpan w:val="3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结论：</w:t>
                  </w:r>
                </w:p>
                <w:p>
                  <w:pPr>
                    <w:ind w:left="420" w:leftChars="200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 xml:space="preserve">    以上人员、设备、原材料、工艺文件确认，符合我公司搅拌（商砼）过程的要求。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  <w:jc w:val="center"/>
              </w:trPr>
              <w:tc>
                <w:tcPr>
                  <w:tcW w:w="4376" w:type="dxa"/>
                  <w:gridSpan w:val="2"/>
                </w:tcPr>
                <w:p>
                  <w:pPr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评价人：__生产负责人__</w:t>
                  </w:r>
                </w:p>
                <w:p>
                  <w:pPr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  <w:tc>
                <w:tcPr>
                  <w:tcW w:w="5222" w:type="dxa"/>
                </w:tcPr>
                <w:p>
                  <w:pPr>
                    <w:widowControl/>
                    <w:jc w:val="left"/>
                    <w:rPr>
                      <w:rFonts w:hint="eastAsia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批准：__最高管理者__</w:t>
                  </w:r>
                </w:p>
                <w:p>
                  <w:pPr>
                    <w:widowControl/>
                    <w:jc w:val="lef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/>
                      <w:sz w:val="28"/>
                      <w:szCs w:val="28"/>
                    </w:rPr>
                    <w:t>日期：__一般记录日期__</w:t>
                  </w: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__特殊过程</w:t>
            </w:r>
            <w:r>
              <w:rPr>
                <w:rFonts w:hint="eastAsia" w:cs="Times New Roman"/>
                <w:color w:val="000000"/>
                <w:sz w:val="28"/>
                <w:szCs w:val="28"/>
                <w:lang w:val="en-US" w:eastAsia="zh-CN"/>
              </w:rPr>
              <w:t>搅拌</w:t>
            </w: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  <w:lang w:val="en-US" w:eastAsia="zh-CN"/>
              </w:rPr>
              <w:t>__</w:t>
            </w:r>
          </w:p>
          <w:p>
            <w:pPr>
              <w:rPr>
                <w:rFonts w:hint="eastAsia"/>
                <w:color w:val="000000"/>
                <w:sz w:val="18"/>
                <w:szCs w:val="18"/>
                <w:vertAlign w:val="baseline"/>
              </w:rPr>
            </w:pPr>
          </w:p>
        </w:tc>
      </w:tr>
    </w:tbl>
    <w:p>
      <w:pPr>
        <w:rPr>
          <w:rFonts w:hint="eastAsia"/>
          <w:color w:val="000000"/>
          <w:sz w:val="18"/>
          <w:szCs w:val="18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567" w:right="1797" w:bottom="567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172A27"/>
    <w:rsid w:val="00004E4F"/>
    <w:rsid w:val="000B2576"/>
    <w:rsid w:val="001C1903"/>
    <w:rsid w:val="003B2A64"/>
    <w:rsid w:val="00521283"/>
    <w:rsid w:val="00587FAA"/>
    <w:rsid w:val="00712A1A"/>
    <w:rsid w:val="008564DB"/>
    <w:rsid w:val="009D0A10"/>
    <w:rsid w:val="00AE0671"/>
    <w:rsid w:val="00C54767"/>
    <w:rsid w:val="00EC4088"/>
    <w:rsid w:val="00FA218C"/>
    <w:rsid w:val="01F769E3"/>
    <w:rsid w:val="02A27AE0"/>
    <w:rsid w:val="03C2759E"/>
    <w:rsid w:val="04A11BAC"/>
    <w:rsid w:val="0F0E6057"/>
    <w:rsid w:val="1D0760C4"/>
    <w:rsid w:val="31866BD8"/>
    <w:rsid w:val="34D92895"/>
    <w:rsid w:val="43073035"/>
    <w:rsid w:val="4606448E"/>
    <w:rsid w:val="48E20155"/>
    <w:rsid w:val="4DF90BFD"/>
    <w:rsid w:val="54486B87"/>
    <w:rsid w:val="56D91D6D"/>
    <w:rsid w:val="5BFA02B3"/>
    <w:rsid w:val="65C2435D"/>
    <w:rsid w:val="68F1273D"/>
    <w:rsid w:val="6D41173A"/>
    <w:rsid w:val="70974C85"/>
    <w:rsid w:val="76AE6FE8"/>
    <w:rsid w:val="776944C2"/>
    <w:rsid w:val="776A0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215</Characters>
  <Lines>71</Lines>
  <Paragraphs>55</Paragraphs>
  <TotalTime>0</TotalTime>
  <ScaleCrop>false</ScaleCrop>
  <LinksUpToDate>false</LinksUpToDate>
  <CharactersWithSpaces>333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2010-09-08T03:15:00Z</dcterms:created>
  <dc:creator>微软系统</dc:creator>
  <cp:lastModifiedBy>411</cp:lastModifiedBy>
  <dcterms:modified xsi:type="dcterms:W3CDTF">2022-09-14T06:03:17Z</dcterms:modified>
  <dc:title>特殊工序工艺参数评定记录表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12CE4D5D0E1A4AE692463DB92D08EE24</vt:lpwstr>
  </property>
</Properties>
</file>