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__质检部门__环境因素识别与评价一览表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__质检部门__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办公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检验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化学品泄露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  <w:vAlign w:val="center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污染水体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r>
        <w:rPr>
          <w:rFonts w:hint="eastAsia"/>
          <w:color w:val="000000"/>
        </w:rPr>
        <w:t>评价人</w:t>
      </w:r>
      <w:r>
        <w:rPr>
          <w:color w:val="000000"/>
        </w:rPr>
        <w:t>/</w:t>
      </w:r>
      <w:r>
        <w:rPr>
          <w:rFonts w:hint="eastAsia"/>
          <w:color w:val="000000"/>
        </w:rPr>
        <w:t>日期：</w:t>
      </w:r>
      <w:r>
        <w:rPr>
          <w:color w:val="000000"/>
        </w:rPr>
        <w:t xml:space="preserve">   </w:t>
      </w:r>
      <w:r>
        <w:rPr>
          <w:rFonts w:hint="eastAsia" w:ascii="宋体" w:hAnsi="宋体" w:cs="宋体"/>
          <w:color w:val="000000"/>
          <w:szCs w:val="21"/>
        </w:rPr>
        <w:t xml:space="preserve">__质检负责人__ </w:t>
      </w:r>
      <w:r>
        <w:rPr>
          <w:rFonts w:hint="eastAsia"/>
        </w:rPr>
        <w:t>__一般记录日期__</w:t>
      </w:r>
    </w:p>
    <w:p>
      <w:pPr>
        <w:rPr>
          <w:rFonts w:hint="eastAsia"/>
        </w:rPr>
      </w:pP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07BF"/>
    <w:rsid w:val="00032AB6"/>
    <w:rsid w:val="000363E9"/>
    <w:rsid w:val="00082E1D"/>
    <w:rsid w:val="000E43D5"/>
    <w:rsid w:val="000F384D"/>
    <w:rsid w:val="000F6869"/>
    <w:rsid w:val="001405B9"/>
    <w:rsid w:val="00163E86"/>
    <w:rsid w:val="00171E73"/>
    <w:rsid w:val="00173B52"/>
    <w:rsid w:val="00181365"/>
    <w:rsid w:val="00194A81"/>
    <w:rsid w:val="001A402E"/>
    <w:rsid w:val="001A443D"/>
    <w:rsid w:val="001A4BA7"/>
    <w:rsid w:val="001A4EE2"/>
    <w:rsid w:val="001A69F2"/>
    <w:rsid w:val="001B0AD3"/>
    <w:rsid w:val="002249A4"/>
    <w:rsid w:val="0022664D"/>
    <w:rsid w:val="002348E3"/>
    <w:rsid w:val="002467F9"/>
    <w:rsid w:val="00274740"/>
    <w:rsid w:val="00276391"/>
    <w:rsid w:val="00292852"/>
    <w:rsid w:val="002A4869"/>
    <w:rsid w:val="002B200D"/>
    <w:rsid w:val="002D7996"/>
    <w:rsid w:val="002E5441"/>
    <w:rsid w:val="002F792D"/>
    <w:rsid w:val="0035145C"/>
    <w:rsid w:val="003704E6"/>
    <w:rsid w:val="003C7695"/>
    <w:rsid w:val="003D767B"/>
    <w:rsid w:val="003E0171"/>
    <w:rsid w:val="004149CC"/>
    <w:rsid w:val="00431469"/>
    <w:rsid w:val="00464363"/>
    <w:rsid w:val="004C6911"/>
    <w:rsid w:val="004E786C"/>
    <w:rsid w:val="005049F4"/>
    <w:rsid w:val="00510C6E"/>
    <w:rsid w:val="00513E43"/>
    <w:rsid w:val="00517BC0"/>
    <w:rsid w:val="00521D57"/>
    <w:rsid w:val="00543286"/>
    <w:rsid w:val="00565CDE"/>
    <w:rsid w:val="005767DB"/>
    <w:rsid w:val="00593643"/>
    <w:rsid w:val="005B415D"/>
    <w:rsid w:val="005C23E3"/>
    <w:rsid w:val="005D115B"/>
    <w:rsid w:val="005E2BF9"/>
    <w:rsid w:val="00615EB6"/>
    <w:rsid w:val="00616973"/>
    <w:rsid w:val="00677FCD"/>
    <w:rsid w:val="0068286A"/>
    <w:rsid w:val="00691186"/>
    <w:rsid w:val="00691CCB"/>
    <w:rsid w:val="006A32F5"/>
    <w:rsid w:val="006B06B7"/>
    <w:rsid w:val="0070118D"/>
    <w:rsid w:val="0076357E"/>
    <w:rsid w:val="00781779"/>
    <w:rsid w:val="007836D6"/>
    <w:rsid w:val="007A6662"/>
    <w:rsid w:val="007A7ACB"/>
    <w:rsid w:val="007E6B7D"/>
    <w:rsid w:val="00856B34"/>
    <w:rsid w:val="008A7BDE"/>
    <w:rsid w:val="008B1D4D"/>
    <w:rsid w:val="008D4A9A"/>
    <w:rsid w:val="008E7755"/>
    <w:rsid w:val="00901A6C"/>
    <w:rsid w:val="00945443"/>
    <w:rsid w:val="00975687"/>
    <w:rsid w:val="00976C7E"/>
    <w:rsid w:val="00992F22"/>
    <w:rsid w:val="009A2F82"/>
    <w:rsid w:val="009C73B0"/>
    <w:rsid w:val="009F279B"/>
    <w:rsid w:val="009F338A"/>
    <w:rsid w:val="00A24C7A"/>
    <w:rsid w:val="00A5650E"/>
    <w:rsid w:val="00A76C8F"/>
    <w:rsid w:val="00AA0388"/>
    <w:rsid w:val="00AA3C6A"/>
    <w:rsid w:val="00AA67FE"/>
    <w:rsid w:val="00AB0052"/>
    <w:rsid w:val="00AD24CD"/>
    <w:rsid w:val="00AE0E66"/>
    <w:rsid w:val="00AF0295"/>
    <w:rsid w:val="00B05E93"/>
    <w:rsid w:val="00B05ED5"/>
    <w:rsid w:val="00B43010"/>
    <w:rsid w:val="00B47917"/>
    <w:rsid w:val="00B70810"/>
    <w:rsid w:val="00B95AD7"/>
    <w:rsid w:val="00BA7323"/>
    <w:rsid w:val="00BE4C8C"/>
    <w:rsid w:val="00C24799"/>
    <w:rsid w:val="00C37E1A"/>
    <w:rsid w:val="00C7203B"/>
    <w:rsid w:val="00CA419F"/>
    <w:rsid w:val="00CE09CC"/>
    <w:rsid w:val="00CE4B06"/>
    <w:rsid w:val="00CE6FC4"/>
    <w:rsid w:val="00CE70F6"/>
    <w:rsid w:val="00D46BFC"/>
    <w:rsid w:val="00D74574"/>
    <w:rsid w:val="00D834E5"/>
    <w:rsid w:val="00D83F15"/>
    <w:rsid w:val="00D94A4B"/>
    <w:rsid w:val="00DA252D"/>
    <w:rsid w:val="00DA39BA"/>
    <w:rsid w:val="00E03393"/>
    <w:rsid w:val="00E15223"/>
    <w:rsid w:val="00E17097"/>
    <w:rsid w:val="00E2692C"/>
    <w:rsid w:val="00E53086"/>
    <w:rsid w:val="00E65A64"/>
    <w:rsid w:val="00E81D1D"/>
    <w:rsid w:val="00E82A12"/>
    <w:rsid w:val="00E83F6D"/>
    <w:rsid w:val="00EA6375"/>
    <w:rsid w:val="00EB51FD"/>
    <w:rsid w:val="00ED4B8F"/>
    <w:rsid w:val="00F16CFA"/>
    <w:rsid w:val="00F54EBB"/>
    <w:rsid w:val="00F61A1E"/>
    <w:rsid w:val="00F6777A"/>
    <w:rsid w:val="00F75A5C"/>
    <w:rsid w:val="00FB307D"/>
    <w:rsid w:val="00FF6A66"/>
    <w:rsid w:val="1A920720"/>
    <w:rsid w:val="1E335AF7"/>
    <w:rsid w:val="40DD58E7"/>
    <w:rsid w:val="45FB3DBC"/>
    <w:rsid w:val="69D36B3F"/>
    <w:rsid w:val="70FC7A8C"/>
    <w:rsid w:val="74F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325</Words>
  <Characters>210</Characters>
  <Lines>1</Lines>
  <Paragraphs>1</Paragraphs>
  <TotalTime>0</TotalTime>
  <ScaleCrop>false</ScaleCrop>
  <LinksUpToDate>false</LinksUpToDate>
  <CharactersWithSpaces>534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科航公司</dc:creator>
  <cp:lastModifiedBy>411</cp:lastModifiedBy>
  <dcterms:modified xsi:type="dcterms:W3CDTF">2022-08-04T08:37:52Z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748D0F642F0045B382C19F005BBBCB53</vt:lpwstr>
  </property>
</Properties>
</file>