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  <w:lang w:val="en-US" w:eastAsia="zh-CN"/>
        </w:rPr>
        <w:t>职业健康安全</w:t>
      </w:r>
      <w:r>
        <w:rPr>
          <w:rFonts w:hint="eastAsia" w:ascii="宋体" w:hAnsi="宋体"/>
          <w:b/>
          <w:bCs/>
          <w:color w:val="000000"/>
          <w:sz w:val="28"/>
          <w:szCs w:val="28"/>
        </w:rPr>
        <w:t>法律法规及其他要求清单</w:t>
      </w:r>
    </w:p>
    <w:p>
      <w:pPr>
        <w:ind w:right="420"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__企业代码__-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  </w:t>
      </w:r>
      <w:r>
        <w:rPr>
          <w:rFonts w:hint="eastAsia" w:ascii="宋体" w:hAnsi="宋体"/>
          <w:color w:val="000000"/>
          <w:szCs w:val="21"/>
        </w:rPr>
        <w:t xml:space="preserve">                                                    </w:t>
      </w:r>
      <w:bookmarkStart w:id="2" w:name="_GoBack"/>
      <w:bookmarkEnd w:id="2"/>
      <w:r>
        <w:rPr>
          <w:rFonts w:hint="eastAsia" w:ascii="宋体" w:hAnsi="宋体"/>
          <w:color w:val="000000"/>
          <w:szCs w:val="21"/>
        </w:rPr>
        <w:t xml:space="preserve">                                                               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4523"/>
        <w:gridCol w:w="1470"/>
        <w:gridCol w:w="2802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4523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法律法规及其它要求名称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实施日期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适用条款</w:t>
            </w:r>
          </w:p>
        </w:tc>
        <w:tc>
          <w:tcPr>
            <w:tcW w:w="146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使用对象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中华人民共和国宪法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2018.3.11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第41-48条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中华人民共和国刑法修正案（十一）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2021.3.1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133、134、135、139条</w:t>
            </w:r>
          </w:p>
        </w:tc>
        <w:tc>
          <w:tcPr>
            <w:tcW w:w="1467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中华人民共和国安全生产法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2021.9.1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Merge w:val="continue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中华人民共和国消防法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2021.4.29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中华人民共和国职业病防冶法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中华人民共和国民法典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第七编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中华人民共和国劳动法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2018.12.29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中华人民共和国工会法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2009.8.27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除第33条外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中华人民共和国保险法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2014.8.31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除第1章5-7条和第3-6章外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中华人民共和国妇女权益保障法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2018.10.26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除第30\32条和第7章外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妇女权益保护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中华人民共和国道路交通安全法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2021.4.29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第19、21、22条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交通安全事故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中华人民共和国传染病防治法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2013-6-29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传染病防治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中华人民共和国道路交通安全法实施条例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2017.10.7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第4-11、13、16、22、27、28、38-65、68-84条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交通事故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中华人民共和国行政诉讼法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2017.7.1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中华人民共和国行政处罚法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2021.7.15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第44、46条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中华人民共和国就业促进法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2015.4.24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劳动就业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中华人民共和国劳动争议调解仲裁法 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2018.5.1</w:t>
            </w:r>
          </w:p>
        </w:tc>
        <w:tc>
          <w:tcPr>
            <w:tcW w:w="2802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劳动争议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工伤保险条例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2013.9.1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各种工伤事故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19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机关、团体、企业、事业单位消防安全管理规定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2002.05.01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女职工劳动保护规定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2012.4.28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除第5、14条外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女职工保护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生产安全事故报告和调查处理条例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2007年6月1日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工伤事故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国务院关于职工工作时间的规定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1995.5.1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第3-7条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国务院关于修改《关于职工工作时间的规定》的决定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1995.3.25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国务院关于特大安全事故行政责任追究的规定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2001-4-21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工作场所有害因素职业限值（GBZ2.1/2.2）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2007.11.1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中华人民共和国尘肺病防治条例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1987.12.3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爆炸危险场所安全规定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1995.1.22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爆炸场所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危险化学品安全管理条例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2013.12.7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化学危险品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29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工作场所使用化学品规定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1997.1.1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化学危险品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职业性健康检查管理规定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1997.10.29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基层工会劳动保护监督检查委员会工作条例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使用有毒物品作业场所劳动保护条例（国院352号）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2002.5.12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国家职业卫生标准管理办法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2002.3.28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职业健康监护管理办法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2002.5.1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国务院关于特大安全事故行政责任追究的规定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2001.4.21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第2、11、12、13、21条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职业病分类和目录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2013.12.23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特种设备安全监察条例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2016.3.11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1-3、5、23-31、39-41、74、75、77-79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特种设备安全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职业安全卫生术语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2009.10.1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39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危险化学品安全管理条例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2013.12.7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第2、4、17、20、24、28、34条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危险品管理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关于加强化学危险品管理的通知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1999.12.29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化学危险品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特种设备质量监督与安全监察规定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2000年10月1日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2、15-25、40、42、43-45、61-66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仓库防火安全管理规则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1990.4.10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特种作业人员安全技术培训考核管理办法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1999.10.01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特种作业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电气安全管理制度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1987.1.1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电气安全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安全生产许可证条例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2014.7.29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1、2、6、7、9、13、14、19-22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劳动防护用品配备标准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建设项目职业病危害分类管理办法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2002.3.28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1-4、7-22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职业病防冶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重大危险源辨识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49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工业场所有害因素职业接触限值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常用危险化学品贮存通则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1996.2.1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化学品贮存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易燃易爆性商品储藏养护技术条件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易燃易爆品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火灾分类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B、D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安全色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2002.6.1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第四章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安全标志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1996.10.1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4、5、6、7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传递安全信息标志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bookmarkStart w:id="0" w:name="OLE_LINK1" w:colFirst="1" w:colLast="1"/>
            <w:r>
              <w:rPr>
                <w:rFonts w:hint="eastAsia" w:ascii="宋体" w:hAnsi="宋体" w:cs="宋体"/>
                <w:bCs/>
                <w:kern w:val="0"/>
                <w:szCs w:val="21"/>
              </w:rPr>
              <w:t>55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爆炸和火灾危险环境电力装置设计规范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1992.12.1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第2、3、4章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防火、防爆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建筑设计防火规范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2006年12月1日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1、2、3章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防火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企业伤亡事故分类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1987.2.1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伤亡分类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工作场所安全使用化学品规定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1997.1.1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化学品管理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59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消防安全标志设置要求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1996.2.1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消防安全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职业性接触毒物危害程度分级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2010.5.1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接触毒物危害程度分级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机械设备防护罩安全要求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1988.5.1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机械防护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监察机关参加特别重大事故调查处理的暂行规定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1991.1.16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劳动部关于《特别重大事故调查程序暂行规定》有关条文解释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1990.3.20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劳动部关于颁布发《重大事故隐患管理规定》的通知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1995.10.1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最高人民检查院、劳动人事部关于印发《关于查处重大责任事故的几项暂行规定》的通知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1986.3.25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各种危险源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安徽省安全生产条例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2017.12.1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68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劳动部关于启用劳动安全卫生标志的通知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1990.7.27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69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劳动行政处罚若干规定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1996.10.1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jc w:val="left"/>
              <w:rPr>
                <w:rFonts w:hint="eastAsia"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70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中共中央宣传部、国家安全生产监督管理局颁发《关于加强安全生产宣传教育工作的通知》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2001.4.17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71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工会劳动保护监督检查员暂行条例</w:t>
            </w:r>
          </w:p>
        </w:tc>
        <w:tc>
          <w:tcPr>
            <w:tcW w:w="1470" w:type="dxa"/>
            <w:vAlign w:val="center"/>
          </w:tcPr>
          <w:p>
            <w:pPr>
              <w:jc w:val="left"/>
              <w:rPr>
                <w:rFonts w:hint="eastAsia" w:ascii="宋体" w:hAnsi="宋体" w:cs="宋体"/>
              </w:rPr>
            </w:pP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劳动保护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72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职业病范围和职业病患者处理办法的规定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1987.11.5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73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职业病诊断与鉴定管理办法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2002年5月1日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职业病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74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公安部关于修改&lt;火灾事故调查规定&gt;的决定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2012年11月1日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火灾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75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中华人民共和国特种设备安全法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2014.1.1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76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生产安全事故应急预案管理办法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2016.7.1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事故处理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77</w:t>
            </w:r>
          </w:p>
        </w:tc>
        <w:tc>
          <w:tcPr>
            <w:tcW w:w="452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安徽省消防条例</w:t>
            </w:r>
          </w:p>
        </w:tc>
        <w:tc>
          <w:tcPr>
            <w:tcW w:w="14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2010.11.9</w:t>
            </w:r>
          </w:p>
        </w:tc>
        <w:tc>
          <w:tcPr>
            <w:tcW w:w="28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全文</w:t>
            </w:r>
          </w:p>
        </w:tc>
        <w:tc>
          <w:tcPr>
            <w:tcW w:w="146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安全生产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70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widowControl/>
              <w:spacing w:line="360" w:lineRule="exac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2802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1467" w:type="dxa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widowControl/>
              <w:spacing w:line="360" w:lineRule="exact"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4523" w:type="dxa"/>
            <w:vAlign w:val="center"/>
          </w:tcPr>
          <w:p>
            <w:pPr>
              <w:widowControl/>
              <w:spacing w:line="360" w:lineRule="exact"/>
              <w:rPr>
                <w:rFonts w:hint="eastAsia"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bCs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829" w:type="dxa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4523" w:type="dxa"/>
            <w:vAlign w:val="center"/>
          </w:tcPr>
          <w:p>
            <w:pPr>
              <w:spacing w:line="0" w:lineRule="atLeas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2802" w:type="dxa"/>
            <w:vAlign w:val="center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  <w:tc>
          <w:tcPr>
            <w:tcW w:w="1467" w:type="dxa"/>
          </w:tcPr>
          <w:p>
            <w:pPr>
              <w:spacing w:line="0" w:lineRule="atLeast"/>
              <w:jc w:val="left"/>
              <w:rPr>
                <w:rFonts w:hint="eastAsia" w:ascii="宋体" w:hAnsi="宋体" w:cs="宋体"/>
                <w:color w:val="0000FF"/>
              </w:rPr>
            </w:pPr>
          </w:p>
        </w:tc>
      </w:tr>
    </w:tbl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ind w:firstLine="420" w:firstLineChars="200"/>
        <w:rPr>
          <w:rFonts w:ascii="宋体" w:hAnsi="宋体"/>
          <w:color w:val="000000"/>
          <w:szCs w:val="21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1" w:name="_Hlk26556162"/>
      <w:r>
        <w:rPr>
          <w:rFonts w:hint="eastAsia" w:ascii="宋体" w:hAnsi="宋体"/>
        </w:rPr>
        <w:t>/日期:</w:t>
      </w:r>
      <w:bookmarkEnd w:id="1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rPr>
          <w:rFonts w:ascii="宋体" w:hAnsi="宋体"/>
          <w:color w:val="000000"/>
          <w:szCs w:val="21"/>
        </w:rPr>
      </w:pPr>
    </w:p>
    <w:sectPr>
      <w:headerReference r:id="rId3" w:type="default"/>
      <w:footerReference r:id="rId4" w:type="default"/>
      <w:footerReference r:id="rId5" w:type="even"/>
      <w:pgSz w:w="16838" w:h="11906" w:orient="landscape"/>
      <w:pgMar w:top="1417" w:right="623" w:bottom="1417" w:left="623" w:header="851" w:footer="11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  <w:lang w:val="en-US" w:eastAsia="zh-CN"/>
      </w:rPr>
      <w:t>5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3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zFjM2MxM2VmNzE5NTQzMjUyYWUyZDMyYzllMTQxNTkifQ=="/>
  </w:docVars>
  <w:rsids>
    <w:rsidRoot w:val="00172A27"/>
    <w:rsid w:val="00021FDC"/>
    <w:rsid w:val="000803D4"/>
    <w:rsid w:val="00092CB6"/>
    <w:rsid w:val="000C0CBF"/>
    <w:rsid w:val="000D16C3"/>
    <w:rsid w:val="000D59E9"/>
    <w:rsid w:val="00113E0A"/>
    <w:rsid w:val="001A06D6"/>
    <w:rsid w:val="001C39DE"/>
    <w:rsid w:val="001F7996"/>
    <w:rsid w:val="0020083F"/>
    <w:rsid w:val="00253A8E"/>
    <w:rsid w:val="00281A42"/>
    <w:rsid w:val="002834A8"/>
    <w:rsid w:val="002E01EF"/>
    <w:rsid w:val="002E6DB5"/>
    <w:rsid w:val="002F5449"/>
    <w:rsid w:val="00321866"/>
    <w:rsid w:val="003570A1"/>
    <w:rsid w:val="00372D77"/>
    <w:rsid w:val="003C3578"/>
    <w:rsid w:val="003C7454"/>
    <w:rsid w:val="003F40E6"/>
    <w:rsid w:val="004B0869"/>
    <w:rsid w:val="004D0293"/>
    <w:rsid w:val="004D25EE"/>
    <w:rsid w:val="00504EF9"/>
    <w:rsid w:val="00537278"/>
    <w:rsid w:val="00557F37"/>
    <w:rsid w:val="005B67CC"/>
    <w:rsid w:val="00625BB4"/>
    <w:rsid w:val="006B76EA"/>
    <w:rsid w:val="006D6BA7"/>
    <w:rsid w:val="006E457C"/>
    <w:rsid w:val="007175FA"/>
    <w:rsid w:val="00717815"/>
    <w:rsid w:val="00732313"/>
    <w:rsid w:val="00760B5E"/>
    <w:rsid w:val="00823C54"/>
    <w:rsid w:val="00834255"/>
    <w:rsid w:val="00875936"/>
    <w:rsid w:val="008B6D1E"/>
    <w:rsid w:val="00902B58"/>
    <w:rsid w:val="009219C2"/>
    <w:rsid w:val="00943C34"/>
    <w:rsid w:val="00971948"/>
    <w:rsid w:val="00981AE1"/>
    <w:rsid w:val="00991614"/>
    <w:rsid w:val="009C3B73"/>
    <w:rsid w:val="009E6FF1"/>
    <w:rsid w:val="00A6671F"/>
    <w:rsid w:val="00A80B98"/>
    <w:rsid w:val="00AA10C9"/>
    <w:rsid w:val="00AE361B"/>
    <w:rsid w:val="00B87B66"/>
    <w:rsid w:val="00BC167F"/>
    <w:rsid w:val="00C222F5"/>
    <w:rsid w:val="00C30943"/>
    <w:rsid w:val="00C33680"/>
    <w:rsid w:val="00C47AF5"/>
    <w:rsid w:val="00C76666"/>
    <w:rsid w:val="00C8077A"/>
    <w:rsid w:val="00CE04C2"/>
    <w:rsid w:val="00D0306C"/>
    <w:rsid w:val="00D64E62"/>
    <w:rsid w:val="00D921C9"/>
    <w:rsid w:val="00DA6745"/>
    <w:rsid w:val="00DB6641"/>
    <w:rsid w:val="00DD6EE8"/>
    <w:rsid w:val="00DE52EF"/>
    <w:rsid w:val="00E60B13"/>
    <w:rsid w:val="00EF7A6B"/>
    <w:rsid w:val="00F12A60"/>
    <w:rsid w:val="00F3767E"/>
    <w:rsid w:val="00F912B9"/>
    <w:rsid w:val="00FC31F6"/>
    <w:rsid w:val="00FF28B8"/>
    <w:rsid w:val="014F3FD5"/>
    <w:rsid w:val="04343A14"/>
    <w:rsid w:val="04D92581"/>
    <w:rsid w:val="0547104A"/>
    <w:rsid w:val="0908230A"/>
    <w:rsid w:val="09554460"/>
    <w:rsid w:val="09E21957"/>
    <w:rsid w:val="0A0218BB"/>
    <w:rsid w:val="0B3D7C63"/>
    <w:rsid w:val="0B3F2747"/>
    <w:rsid w:val="0B6E3437"/>
    <w:rsid w:val="0C913FB2"/>
    <w:rsid w:val="0CA34774"/>
    <w:rsid w:val="10A65B52"/>
    <w:rsid w:val="124F3295"/>
    <w:rsid w:val="14050A15"/>
    <w:rsid w:val="146E3D09"/>
    <w:rsid w:val="156968F4"/>
    <w:rsid w:val="156E2D3D"/>
    <w:rsid w:val="16130F47"/>
    <w:rsid w:val="186F3D6D"/>
    <w:rsid w:val="197064F2"/>
    <w:rsid w:val="19B50B16"/>
    <w:rsid w:val="1B6B6A0B"/>
    <w:rsid w:val="1BEE7CCC"/>
    <w:rsid w:val="1C047652"/>
    <w:rsid w:val="1C6A0E3F"/>
    <w:rsid w:val="1E494EFD"/>
    <w:rsid w:val="20384227"/>
    <w:rsid w:val="20710D66"/>
    <w:rsid w:val="227F4D58"/>
    <w:rsid w:val="23173E90"/>
    <w:rsid w:val="23B740C9"/>
    <w:rsid w:val="28044480"/>
    <w:rsid w:val="2C1A31FB"/>
    <w:rsid w:val="2CA839E9"/>
    <w:rsid w:val="2CED16FB"/>
    <w:rsid w:val="2E9C1874"/>
    <w:rsid w:val="2F661B6F"/>
    <w:rsid w:val="2F81421A"/>
    <w:rsid w:val="30244CFA"/>
    <w:rsid w:val="30BD4B73"/>
    <w:rsid w:val="32F43595"/>
    <w:rsid w:val="334E5EA9"/>
    <w:rsid w:val="341E315F"/>
    <w:rsid w:val="37880C43"/>
    <w:rsid w:val="3A171CDC"/>
    <w:rsid w:val="3D89789C"/>
    <w:rsid w:val="41110C42"/>
    <w:rsid w:val="42432795"/>
    <w:rsid w:val="4A0C7F2E"/>
    <w:rsid w:val="4BCE7132"/>
    <w:rsid w:val="5058330B"/>
    <w:rsid w:val="517F657A"/>
    <w:rsid w:val="51BE7104"/>
    <w:rsid w:val="52015C59"/>
    <w:rsid w:val="535C4E8D"/>
    <w:rsid w:val="53B744E1"/>
    <w:rsid w:val="54750474"/>
    <w:rsid w:val="59B70F49"/>
    <w:rsid w:val="5AC06E26"/>
    <w:rsid w:val="5CDE4A28"/>
    <w:rsid w:val="61ED52EB"/>
    <w:rsid w:val="62231A86"/>
    <w:rsid w:val="641C7DA3"/>
    <w:rsid w:val="65173091"/>
    <w:rsid w:val="66007E8B"/>
    <w:rsid w:val="66D55380"/>
    <w:rsid w:val="66DA6830"/>
    <w:rsid w:val="66E36DF3"/>
    <w:rsid w:val="68FB5A4B"/>
    <w:rsid w:val="6AA47D04"/>
    <w:rsid w:val="6B4D76CD"/>
    <w:rsid w:val="6C697C27"/>
    <w:rsid w:val="6F3F1338"/>
    <w:rsid w:val="74651F5E"/>
    <w:rsid w:val="74C014CF"/>
    <w:rsid w:val="75F76C7E"/>
    <w:rsid w:val="761178F4"/>
    <w:rsid w:val="761C6238"/>
    <w:rsid w:val="771B2B6E"/>
    <w:rsid w:val="772A3A99"/>
    <w:rsid w:val="77F6520D"/>
    <w:rsid w:val="781A2427"/>
    <w:rsid w:val="78744E96"/>
    <w:rsid w:val="78CA50CE"/>
    <w:rsid w:val="798547BE"/>
    <w:rsid w:val="79AC0C4A"/>
    <w:rsid w:val="7B3C7B07"/>
    <w:rsid w:val="7CE900E4"/>
    <w:rsid w:val="7D8B2907"/>
    <w:rsid w:val="7EC4283E"/>
    <w:rsid w:val="7F99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uiPriority w:val="0"/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jc w:val="left"/>
    </w:pPr>
    <w:rPr>
      <w:kern w:val="0"/>
      <w:sz w:val="24"/>
    </w:rPr>
  </w:style>
  <w:style w:type="character" w:styleId="9">
    <w:name w:val="Strong"/>
    <w:qFormat/>
    <w:uiPriority w:val="0"/>
    <w:rPr>
      <w:b/>
    </w:rPr>
  </w:style>
  <w:style w:type="character" w:styleId="10">
    <w:name w:val="page number"/>
    <w:basedOn w:val="8"/>
    <w:uiPriority w:val="0"/>
  </w:style>
  <w:style w:type="character" w:styleId="11">
    <w:name w:val="FollowedHyperlink"/>
    <w:uiPriority w:val="0"/>
    <w:rPr>
      <w:color w:val="333333"/>
      <w:u w:val="none"/>
    </w:rPr>
  </w:style>
  <w:style w:type="character" w:styleId="12">
    <w:name w:val="Emphasis"/>
    <w:qFormat/>
    <w:uiPriority w:val="0"/>
    <w:rPr>
      <w:i/>
      <w:iCs/>
    </w:rPr>
  </w:style>
  <w:style w:type="character" w:styleId="13">
    <w:name w:val="Hyperlink"/>
    <w:uiPriority w:val="0"/>
    <w:rPr>
      <w:color w:val="003399"/>
      <w:sz w:val="18"/>
      <w:szCs w:val="18"/>
      <w:u w:val="none"/>
    </w:rPr>
  </w:style>
  <w:style w:type="character" w:customStyle="1" w:styleId="14">
    <w:name w:val="s3"/>
    <w:uiPriority w:val="0"/>
    <w:rPr>
      <w:color w:val="898989"/>
      <w:sz w:val="21"/>
      <w:szCs w:val="21"/>
    </w:rPr>
  </w:style>
  <w:style w:type="character" w:customStyle="1" w:styleId="15">
    <w:name w:val="font21"/>
    <w:qFormat/>
    <w:uiPriority w:val="0"/>
    <w:rPr>
      <w:rFonts w:hint="eastAsia" w:ascii="宋体" w:hAnsi="宋体" w:eastAsia="宋体" w:cs="宋体"/>
      <w:b/>
      <w:color w:val="0000FF"/>
      <w:sz w:val="21"/>
      <w:szCs w:val="21"/>
      <w:u w:val="none"/>
    </w:rPr>
  </w:style>
  <w:style w:type="character" w:customStyle="1" w:styleId="16">
    <w:name w:val="s2"/>
    <w:uiPriority w:val="0"/>
    <w:rPr>
      <w:color w:val="1F1F1F"/>
      <w:sz w:val="24"/>
      <w:szCs w:val="24"/>
    </w:rPr>
  </w:style>
  <w:style w:type="character" w:customStyle="1" w:styleId="17">
    <w:name w:val="javascript"/>
    <w:basedOn w:val="8"/>
    <w:uiPriority w:val="0"/>
  </w:style>
  <w:style w:type="character" w:customStyle="1" w:styleId="18">
    <w:name w:val="s1"/>
    <w:uiPriority w:val="0"/>
    <w:rPr>
      <w:color w:val="005093"/>
      <w:sz w:val="24"/>
      <w:szCs w:val="24"/>
    </w:rPr>
  </w:style>
  <w:style w:type="paragraph" w:customStyle="1" w:styleId="19">
    <w:name w:val="_Style 3"/>
    <w:basedOn w:val="1"/>
    <w:next w:val="6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3</Pages>
  <Words>809</Words>
  <Characters>4616</Characters>
  <Lines>38</Lines>
  <Paragraphs>10</Paragraphs>
  <TotalTime>0</TotalTime>
  <ScaleCrop>false</ScaleCrop>
  <LinksUpToDate>false</LinksUpToDate>
  <CharactersWithSpaces>5415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2022-08-01T06:28:00Z</dcterms:created>
  <dc:creator> cjh</dc:creator>
  <cp:lastModifiedBy>411</cp:lastModifiedBy>
  <cp:lastPrinted>2019-04-28T02:33:00Z</cp:lastPrinted>
  <dcterms:modified xsi:type="dcterms:W3CDTF">2022-08-30T05:34:11Z</dcterms:modified>
  <dc:title>质量环境职业健康安全法律法规清单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7B5FF468361144148C29B890C07721D7</vt:lpwstr>
  </property>
</Properties>
</file>