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480" w:lineRule="auto"/>
        <w:jc w:val="center"/>
        <w:rPr>
          <w:rFonts w:hint="eastAsia" w:ascii="宋体" w:hAnsi="宋体"/>
          <w:b/>
          <w:bCs/>
          <w:spacing w:val="20"/>
          <w:sz w:val="32"/>
        </w:rPr>
      </w:pPr>
      <w:r>
        <w:rPr>
          <w:rFonts w:hint="eastAsia" w:ascii="宋体" w:hAnsi="宋体"/>
          <w:b/>
          <w:bCs/>
          <w:spacing w:val="20"/>
          <w:sz w:val="32"/>
        </w:rPr>
        <w:t xml:space="preserve">  相 关 方 告 知 书</w:t>
      </w:r>
    </w:p>
    <w:p>
      <w:pPr>
        <w:spacing w:after="120" w:line="500" w:lineRule="exact"/>
        <w:rPr>
          <w:rFonts w:hint="eastAsia" w:ascii="宋体" w:hAnsi="宋体"/>
          <w:bCs/>
          <w:spacing w:val="20"/>
          <w:sz w:val="24"/>
        </w:rPr>
      </w:pPr>
      <w:r>
        <w:rPr>
          <w:rFonts w:hint="eastAsia" w:ascii="宋体" w:hAnsi="宋体"/>
          <w:bCs/>
          <w:spacing w:val="20"/>
          <w:sz w:val="24"/>
        </w:rPr>
        <w:t>各相关方及合作伙伴：</w:t>
      </w:r>
    </w:p>
    <w:p>
      <w:pPr>
        <w:spacing w:line="500" w:lineRule="exact"/>
        <w:ind w:firstLine="480"/>
        <w:rPr>
          <w:rFonts w:hint="eastAsia" w:ascii="宋体" w:hAnsi="宋体"/>
          <w:spacing w:val="20"/>
          <w:sz w:val="24"/>
        </w:rPr>
      </w:pPr>
      <w:r>
        <w:rPr>
          <w:rFonts w:hint="eastAsia" w:ascii="宋体" w:hAnsi="宋体"/>
          <w:spacing w:val="20"/>
          <w:sz w:val="24"/>
        </w:rPr>
        <w:t>环境保护和安全生产是每个公司经营活动时都必须考虑的问题。我们认识到，与其他经济组织一起，节约资源与能源，保护生态，保护我们赖以生存的环境，保障员工的生产安全，是我们共同的责任。为此，本公司特制订以下管理方针：</w:t>
      </w:r>
    </w:p>
    <w:p>
      <w:pPr>
        <w:spacing w:line="360" w:lineRule="exact"/>
        <w:ind w:firstLine="480" w:firstLineChars="200"/>
        <w:jc w:val="left"/>
        <w:rPr>
          <w:rFonts w:ascii="宋体" w:hAnsi="宋体" w:cs="宋体"/>
          <w:sz w:val="24"/>
        </w:rPr>
      </w:pPr>
    </w:p>
    <w:p>
      <w:pPr>
        <w:spacing w:line="360" w:lineRule="auto"/>
        <w:ind w:right="142" w:firstLine="480" w:firstLineChars="200"/>
        <w:rPr>
          <w:rFonts w:ascii="宋体" w:hAnsi="宋体"/>
          <w:color w:val="000000"/>
          <w:sz w:val="24"/>
        </w:rPr>
      </w:pPr>
      <w:r>
        <w:rPr>
          <w:rFonts w:hint="eastAsia" w:ascii="宋体" w:hAnsi="宋体"/>
          <w:color w:val="000000"/>
          <w:sz w:val="24"/>
        </w:rPr>
        <w:t>以质量求生存、以安全保生产、以效益促发展、以服务稳市场</w:t>
      </w:r>
    </w:p>
    <w:p>
      <w:pPr>
        <w:spacing w:line="360" w:lineRule="auto"/>
        <w:ind w:right="142" w:firstLine="480" w:firstLineChars="200"/>
        <w:rPr>
          <w:rFonts w:ascii="宋体" w:hAnsi="宋体"/>
          <w:color w:val="000000"/>
          <w:sz w:val="24"/>
        </w:rPr>
      </w:pPr>
      <w:r>
        <w:rPr>
          <w:rFonts w:hint="eastAsia" w:ascii="宋体" w:hAnsi="宋体"/>
          <w:color w:val="000000"/>
          <w:sz w:val="24"/>
        </w:rPr>
        <w:t>以人为本、预防为主；遵纪守法、持续改进；创建人与自然和谐。</w:t>
      </w:r>
    </w:p>
    <w:p>
      <w:pPr>
        <w:spacing w:line="360" w:lineRule="exact"/>
        <w:jc w:val="left"/>
        <w:rPr>
          <w:rFonts w:ascii="宋体" w:hAnsi="宋体" w:cs="宋体"/>
          <w:sz w:val="24"/>
        </w:rPr>
      </w:pPr>
    </w:p>
    <w:p>
      <w:pPr>
        <w:spacing w:line="360" w:lineRule="exact"/>
        <w:jc w:val="left"/>
        <w:rPr>
          <w:rFonts w:hint="eastAsia" w:ascii="宋体" w:hAnsi="宋体"/>
          <w:spacing w:val="20"/>
          <w:sz w:val="24"/>
        </w:rPr>
      </w:pPr>
      <w:r>
        <w:rPr>
          <w:rFonts w:hint="eastAsia" w:ascii="宋体" w:hAnsi="宋体"/>
          <w:spacing w:val="20"/>
          <w:sz w:val="24"/>
        </w:rPr>
        <w:t>本公司本着预防污染</w:t>
      </w:r>
      <w:r>
        <w:rPr>
          <w:rFonts w:hint="eastAsia" w:ascii="宋体" w:hAnsi="宋体"/>
          <w:spacing w:val="20"/>
          <w:sz w:val="24"/>
          <w:lang w:eastAsia="zh-CN"/>
        </w:rPr>
        <w:t>、</w:t>
      </w:r>
      <w:r>
        <w:rPr>
          <w:rFonts w:hint="eastAsia" w:ascii="宋体" w:hAnsi="宋体"/>
          <w:spacing w:val="20"/>
          <w:sz w:val="24"/>
          <w:lang w:val="en-US" w:eastAsia="zh-CN"/>
        </w:rPr>
        <w:t>提高职业健康安全水平</w:t>
      </w:r>
      <w:r>
        <w:rPr>
          <w:rFonts w:hint="eastAsia" w:ascii="宋体" w:hAnsi="宋体"/>
          <w:spacing w:val="20"/>
          <w:sz w:val="24"/>
        </w:rPr>
        <w:t>，努力谋求可持续发展之路，使我们的环境不断得到改善，员工的安全意识不断得到提高，完成社会所赋予企业的责任。为此我们作出如下承诺：</w:t>
      </w:r>
    </w:p>
    <w:p>
      <w:pPr>
        <w:pStyle w:val="3"/>
        <w:numPr>
          <w:ilvl w:val="0"/>
          <w:numId w:val="1"/>
        </w:numPr>
        <w:spacing w:line="500" w:lineRule="exact"/>
        <w:rPr>
          <w:rFonts w:hint="eastAsia" w:ascii="宋体" w:hAnsi="宋体" w:eastAsia="宋体"/>
          <w:b w:val="0"/>
          <w:bCs w:val="0"/>
          <w:spacing w:val="20"/>
          <w:sz w:val="24"/>
        </w:rPr>
      </w:pPr>
      <w:r>
        <w:rPr>
          <w:rFonts w:hint="eastAsia" w:ascii="宋体" w:hAnsi="宋体" w:eastAsia="宋体"/>
          <w:b w:val="0"/>
          <w:bCs w:val="0"/>
          <w:spacing w:val="20"/>
          <w:sz w:val="24"/>
        </w:rPr>
        <w:t>遵守GB/T14001标准和GB/T45001标准的要求和所有国家及本地区有关环境保护和安全生产的法律、法规及其他要求。</w:t>
      </w:r>
    </w:p>
    <w:p>
      <w:pPr>
        <w:pStyle w:val="3"/>
        <w:numPr>
          <w:ilvl w:val="0"/>
          <w:numId w:val="1"/>
        </w:numPr>
        <w:spacing w:line="500" w:lineRule="exact"/>
        <w:rPr>
          <w:rFonts w:hint="eastAsia" w:ascii="宋体" w:hAnsi="宋体" w:eastAsia="宋体"/>
          <w:b w:val="0"/>
          <w:bCs w:val="0"/>
          <w:spacing w:val="20"/>
          <w:sz w:val="24"/>
        </w:rPr>
      </w:pPr>
      <w:r>
        <w:rPr>
          <w:rFonts w:hint="eastAsia" w:ascii="宋体" w:hAnsi="宋体" w:eastAsia="宋体"/>
          <w:b w:val="0"/>
          <w:bCs w:val="0"/>
          <w:spacing w:val="20"/>
          <w:sz w:val="24"/>
        </w:rPr>
        <w:t>致力于减少资源耗用及固体废物。</w:t>
      </w:r>
    </w:p>
    <w:p>
      <w:pPr>
        <w:pStyle w:val="3"/>
        <w:numPr>
          <w:ilvl w:val="0"/>
          <w:numId w:val="1"/>
        </w:numPr>
        <w:spacing w:line="500" w:lineRule="exact"/>
        <w:rPr>
          <w:rFonts w:hint="eastAsia" w:ascii="宋体" w:hAnsi="宋体" w:eastAsia="宋体"/>
          <w:b w:val="0"/>
          <w:bCs w:val="0"/>
          <w:spacing w:val="20"/>
          <w:sz w:val="24"/>
        </w:rPr>
      </w:pPr>
      <w:r>
        <w:rPr>
          <w:rFonts w:hint="eastAsia" w:ascii="宋体" w:hAnsi="宋体" w:eastAsia="宋体"/>
          <w:b w:val="0"/>
          <w:bCs w:val="0"/>
          <w:spacing w:val="20"/>
          <w:sz w:val="24"/>
        </w:rPr>
        <w:t>坚持以预防为主，不断致力于环境改善和安全管理。</w:t>
      </w:r>
    </w:p>
    <w:p>
      <w:pPr>
        <w:pStyle w:val="3"/>
        <w:numPr>
          <w:ilvl w:val="0"/>
          <w:numId w:val="1"/>
        </w:numPr>
        <w:spacing w:line="500" w:lineRule="exact"/>
        <w:rPr>
          <w:rFonts w:hint="eastAsia" w:ascii="宋体" w:hAnsi="宋体" w:eastAsia="宋体"/>
          <w:b w:val="0"/>
          <w:bCs w:val="0"/>
          <w:spacing w:val="20"/>
          <w:sz w:val="24"/>
        </w:rPr>
      </w:pPr>
      <w:r>
        <w:rPr>
          <w:rFonts w:hint="eastAsia" w:ascii="宋体" w:hAnsi="宋体" w:eastAsia="宋体"/>
          <w:b w:val="0"/>
          <w:bCs w:val="0"/>
          <w:spacing w:val="20"/>
          <w:sz w:val="24"/>
        </w:rPr>
        <w:t>使员工充分意识到他们对环境的责任，人人积极参与环境保护活动。</w:t>
      </w:r>
    </w:p>
    <w:p>
      <w:pPr>
        <w:pStyle w:val="3"/>
        <w:numPr>
          <w:ilvl w:val="0"/>
          <w:numId w:val="1"/>
        </w:numPr>
        <w:spacing w:line="500" w:lineRule="exact"/>
        <w:rPr>
          <w:rFonts w:hint="eastAsia" w:ascii="宋体" w:hAnsi="宋体" w:eastAsia="宋体"/>
          <w:b w:val="0"/>
          <w:bCs w:val="0"/>
          <w:spacing w:val="20"/>
          <w:sz w:val="24"/>
        </w:rPr>
      </w:pPr>
      <w:r>
        <w:rPr>
          <w:rFonts w:hint="eastAsia" w:ascii="宋体" w:hAnsi="宋体" w:eastAsia="宋体"/>
          <w:b w:val="0"/>
          <w:bCs w:val="0"/>
          <w:spacing w:val="20"/>
          <w:sz w:val="24"/>
        </w:rPr>
        <w:t>将我们为实现环境目标所做的努力传达给社会。</w:t>
      </w:r>
    </w:p>
    <w:p>
      <w:pPr>
        <w:pStyle w:val="3"/>
        <w:numPr>
          <w:ilvl w:val="0"/>
          <w:numId w:val="1"/>
        </w:numPr>
        <w:spacing w:line="500" w:lineRule="exact"/>
        <w:rPr>
          <w:rFonts w:hint="eastAsia" w:ascii="宋体" w:hAnsi="宋体" w:eastAsia="宋体"/>
          <w:b w:val="0"/>
          <w:bCs w:val="0"/>
          <w:spacing w:val="20"/>
          <w:sz w:val="24"/>
        </w:rPr>
      </w:pPr>
      <w:r>
        <w:rPr>
          <w:rFonts w:hint="eastAsia" w:ascii="宋体" w:hAnsi="宋体" w:eastAsia="宋体"/>
          <w:b w:val="0"/>
          <w:bCs w:val="0"/>
          <w:spacing w:val="20"/>
          <w:sz w:val="24"/>
          <w:lang w:val="en-US" w:eastAsia="zh-CN"/>
        </w:rPr>
        <w:t>关注生产中的危险源，杜绝重大安全事故的发生。</w:t>
      </w:r>
    </w:p>
    <w:p>
      <w:pPr>
        <w:pStyle w:val="3"/>
        <w:numPr>
          <w:ilvl w:val="0"/>
          <w:numId w:val="1"/>
        </w:numPr>
        <w:spacing w:line="500" w:lineRule="exact"/>
        <w:rPr>
          <w:rFonts w:hint="eastAsia" w:ascii="宋体" w:hAnsi="宋体" w:eastAsia="宋体"/>
          <w:b w:val="0"/>
          <w:bCs w:val="0"/>
          <w:spacing w:val="20"/>
          <w:sz w:val="24"/>
        </w:rPr>
      </w:pPr>
      <w:r>
        <w:rPr>
          <w:rFonts w:hint="eastAsia" w:ascii="宋体" w:hAnsi="宋体" w:eastAsia="宋体"/>
          <w:b w:val="0"/>
          <w:bCs w:val="0"/>
          <w:spacing w:val="20"/>
          <w:sz w:val="24"/>
          <w:lang w:val="en-US" w:eastAsia="zh-CN"/>
        </w:rPr>
        <w:t>积极对员工健康安全进行关注，预防减少职业病的发生。</w:t>
      </w:r>
    </w:p>
    <w:p>
      <w:pPr>
        <w:pStyle w:val="4"/>
        <w:tabs>
          <w:tab w:val="clear" w:pos="0"/>
        </w:tabs>
        <w:adjustRightInd w:val="0"/>
        <w:spacing w:line="500" w:lineRule="exact"/>
        <w:textAlignment w:val="baseline"/>
        <w:rPr>
          <w:rFonts w:hint="eastAsia" w:ascii="宋体" w:hAnsi="宋体"/>
          <w:spacing w:val="20"/>
        </w:rPr>
      </w:pPr>
      <w:r>
        <w:rPr>
          <w:rFonts w:hint="eastAsia" w:ascii="宋体" w:hAnsi="宋体"/>
          <w:spacing w:val="20"/>
        </w:rPr>
        <w:t>在积极推进公司技术和经济许可范围内的环境保护和安全生产行动的同时，为了加强与公司相关方在环境保护和安全生产方面的合作，实现污染预防及环境行为的持续改进，对相关方特提出以下要求：</w:t>
      </w:r>
    </w:p>
    <w:p>
      <w:pPr>
        <w:spacing w:line="500" w:lineRule="exact"/>
        <w:rPr>
          <w:rFonts w:hint="eastAsia" w:ascii="宋体" w:hAnsi="宋体"/>
          <w:spacing w:val="20"/>
          <w:sz w:val="24"/>
        </w:rPr>
      </w:pPr>
      <w:r>
        <w:rPr>
          <w:rFonts w:hint="eastAsia" w:ascii="宋体" w:hAnsi="宋体"/>
          <w:spacing w:val="20"/>
          <w:sz w:val="24"/>
        </w:rPr>
        <w:t>1.所提供的产品及产品的原材料、生产过程、服务应满足（或设法满足）国家、地方、行业的有关环境保护</w:t>
      </w:r>
      <w:r>
        <w:rPr>
          <w:rFonts w:hint="eastAsia" w:ascii="宋体" w:hAnsi="宋体"/>
          <w:spacing w:val="20"/>
          <w:sz w:val="24"/>
          <w:lang w:eastAsia="zh-CN"/>
        </w:rPr>
        <w:t>、</w:t>
      </w:r>
      <w:r>
        <w:rPr>
          <w:rFonts w:hint="eastAsia" w:ascii="宋体" w:hAnsi="宋体"/>
          <w:spacing w:val="20"/>
          <w:sz w:val="24"/>
          <w:lang w:val="en-US" w:eastAsia="zh-CN"/>
        </w:rPr>
        <w:t>安全生产</w:t>
      </w:r>
      <w:r>
        <w:rPr>
          <w:rFonts w:hint="eastAsia" w:ascii="宋体" w:hAnsi="宋体"/>
          <w:spacing w:val="20"/>
          <w:sz w:val="24"/>
        </w:rPr>
        <w:t>的法律、法规要求；在保证质量的前提下，减少包装材料。</w:t>
      </w:r>
    </w:p>
    <w:p>
      <w:pPr>
        <w:spacing w:line="500" w:lineRule="exact"/>
        <w:rPr>
          <w:rFonts w:hint="eastAsia" w:ascii="宋体" w:hAnsi="宋体"/>
          <w:spacing w:val="20"/>
          <w:sz w:val="24"/>
        </w:rPr>
      </w:pPr>
      <w:r>
        <w:rPr>
          <w:rFonts w:hint="eastAsia" w:ascii="宋体" w:hAnsi="宋体"/>
          <w:spacing w:val="20"/>
          <w:sz w:val="24"/>
        </w:rPr>
        <w:t xml:space="preserve"> 2.在生产、活动或服务过程中排放的超标污染物（废水、废气、固体废弃物、噪声等）应制定计划，采取措施达到国家或地方的排放标准（每年都要有明显的减少，直至达标）。</w:t>
      </w:r>
    </w:p>
    <w:p>
      <w:pPr>
        <w:spacing w:line="500" w:lineRule="exact"/>
        <w:rPr>
          <w:rFonts w:hint="eastAsia" w:ascii="宋体" w:hAnsi="宋体"/>
          <w:spacing w:val="20"/>
          <w:sz w:val="24"/>
        </w:rPr>
      </w:pPr>
      <w:r>
        <w:rPr>
          <w:rFonts w:hint="eastAsia" w:ascii="宋体" w:hAnsi="宋体"/>
          <w:spacing w:val="20"/>
          <w:sz w:val="24"/>
        </w:rPr>
        <w:t>3.在生产、活动或服务过程中，应优先考虑采用无污染的生产工艺、生产与施工设施、先进的施工方法等，不得采用国家或地方已禁止使用的生产工艺，生产设备。在生产过程中，采取必要的措施降低噪声污染，对生产车间的废弃物妥善处置。</w:t>
      </w:r>
    </w:p>
    <w:p>
      <w:pPr>
        <w:spacing w:line="500" w:lineRule="exact"/>
        <w:rPr>
          <w:rFonts w:hint="eastAsia" w:ascii="宋体" w:hAnsi="宋体"/>
          <w:spacing w:val="20"/>
          <w:sz w:val="24"/>
        </w:rPr>
      </w:pPr>
      <w:r>
        <w:rPr>
          <w:rFonts w:hint="eastAsia" w:ascii="宋体" w:hAnsi="宋体"/>
          <w:spacing w:val="20"/>
          <w:sz w:val="24"/>
        </w:rPr>
        <w:t>4.妥善保管易燃、易爆或有毒有害危险物品，应采取防范措施，防止在储运过程中发生火灾、爆炸或泄漏等事故，造成对环境的污染和人身伤害。</w:t>
      </w:r>
    </w:p>
    <w:p>
      <w:pPr>
        <w:spacing w:line="500" w:lineRule="exact"/>
        <w:rPr>
          <w:rFonts w:hint="eastAsia" w:ascii="宋体" w:hAnsi="宋体"/>
          <w:spacing w:val="20"/>
          <w:sz w:val="24"/>
        </w:rPr>
      </w:pPr>
      <w:r>
        <w:rPr>
          <w:rFonts w:hint="eastAsia" w:ascii="宋体" w:hAnsi="宋体"/>
          <w:spacing w:val="20"/>
          <w:sz w:val="24"/>
        </w:rPr>
        <w:t>5.在储运过程中，应保证运输车辆状况良好，车辆排放的废气、噪声及车辆冲洗废水要符合国家规定的标准，在运输过程中，不得扰乱居民的生活。</w:t>
      </w:r>
    </w:p>
    <w:p>
      <w:pPr>
        <w:spacing w:line="500" w:lineRule="exact"/>
        <w:rPr>
          <w:rFonts w:hint="eastAsia" w:ascii="宋体" w:hAnsi="宋体"/>
          <w:spacing w:val="20"/>
          <w:sz w:val="24"/>
        </w:rPr>
      </w:pPr>
      <w:r>
        <w:rPr>
          <w:rFonts w:hint="eastAsia" w:ascii="宋体" w:hAnsi="宋体"/>
          <w:spacing w:val="20"/>
          <w:sz w:val="24"/>
        </w:rPr>
        <w:t>6.废弃物处理，应采取措施不致对环境造成第二次污染，保证影响环境要求得到有效控制。</w:t>
      </w:r>
    </w:p>
    <w:p>
      <w:pPr>
        <w:spacing w:line="500" w:lineRule="exact"/>
        <w:rPr>
          <w:rFonts w:hint="eastAsia" w:ascii="宋体" w:hAnsi="宋体"/>
          <w:spacing w:val="20"/>
          <w:sz w:val="24"/>
        </w:rPr>
      </w:pPr>
      <w:r>
        <w:rPr>
          <w:rFonts w:hint="eastAsia" w:ascii="宋体" w:hAnsi="宋体"/>
          <w:spacing w:val="20"/>
          <w:sz w:val="24"/>
        </w:rPr>
        <w:t>7.为了监督相关方的环境保护行为，本公司对需重点施加环境影响的相关方进行每半年一次的的监督与检查，检查的主要内容有：</w:t>
      </w:r>
    </w:p>
    <w:p>
      <w:pPr>
        <w:numPr>
          <w:ilvl w:val="0"/>
          <w:numId w:val="2"/>
        </w:numPr>
        <w:tabs>
          <w:tab w:val="left" w:pos="735"/>
        </w:tabs>
        <w:spacing w:line="500" w:lineRule="exact"/>
        <w:rPr>
          <w:rFonts w:hint="eastAsia" w:ascii="宋体" w:hAnsi="宋体"/>
          <w:spacing w:val="20"/>
          <w:sz w:val="24"/>
        </w:rPr>
      </w:pPr>
      <w:r>
        <w:rPr>
          <w:rFonts w:hint="eastAsia" w:ascii="宋体" w:hAnsi="宋体"/>
          <w:spacing w:val="20"/>
          <w:sz w:val="24"/>
        </w:rPr>
        <w:t>是否理解本公司的环境、安全管理方针；</w:t>
      </w:r>
    </w:p>
    <w:p>
      <w:pPr>
        <w:numPr>
          <w:ilvl w:val="0"/>
          <w:numId w:val="2"/>
        </w:numPr>
        <w:tabs>
          <w:tab w:val="left" w:pos="735"/>
        </w:tabs>
        <w:spacing w:line="500" w:lineRule="exact"/>
        <w:rPr>
          <w:rFonts w:hint="eastAsia" w:ascii="宋体" w:hAnsi="宋体"/>
          <w:spacing w:val="20"/>
          <w:sz w:val="24"/>
        </w:rPr>
      </w:pPr>
      <w:r>
        <w:rPr>
          <w:rFonts w:hint="eastAsia" w:ascii="宋体" w:hAnsi="宋体"/>
          <w:spacing w:val="20"/>
          <w:sz w:val="24"/>
        </w:rPr>
        <w:t>是否因环境保护问题受到相关方的投诉；</w:t>
      </w:r>
    </w:p>
    <w:p>
      <w:pPr>
        <w:numPr>
          <w:ilvl w:val="0"/>
          <w:numId w:val="2"/>
        </w:numPr>
        <w:tabs>
          <w:tab w:val="left" w:pos="735"/>
        </w:tabs>
        <w:spacing w:line="500" w:lineRule="exact"/>
        <w:rPr>
          <w:rFonts w:hint="eastAsia" w:ascii="宋体" w:hAnsi="宋体"/>
          <w:spacing w:val="20"/>
          <w:sz w:val="24"/>
        </w:rPr>
      </w:pPr>
      <w:r>
        <w:rPr>
          <w:rFonts w:hint="eastAsia" w:ascii="宋体" w:hAnsi="宋体"/>
          <w:spacing w:val="20"/>
          <w:sz w:val="24"/>
        </w:rPr>
        <w:t>是否因环境污染事故受到上级主管部门或环保部门的处罚；</w:t>
      </w:r>
    </w:p>
    <w:p>
      <w:pPr>
        <w:numPr>
          <w:ilvl w:val="0"/>
          <w:numId w:val="2"/>
        </w:numPr>
        <w:tabs>
          <w:tab w:val="left" w:pos="735"/>
        </w:tabs>
        <w:spacing w:line="500" w:lineRule="exact"/>
        <w:rPr>
          <w:rFonts w:hint="eastAsia" w:ascii="宋体" w:hAnsi="宋体"/>
          <w:spacing w:val="20"/>
          <w:sz w:val="24"/>
        </w:rPr>
      </w:pPr>
      <w:r>
        <w:rPr>
          <w:rFonts w:hint="eastAsia" w:ascii="宋体" w:hAnsi="宋体"/>
          <w:spacing w:val="20"/>
          <w:sz w:val="24"/>
        </w:rPr>
        <w:t>污染物排放是否达标，或已有明显的削减。</w:t>
      </w:r>
    </w:p>
    <w:p>
      <w:pPr>
        <w:numPr>
          <w:ilvl w:val="0"/>
          <w:numId w:val="2"/>
        </w:numPr>
        <w:tabs>
          <w:tab w:val="left" w:pos="735"/>
        </w:tabs>
        <w:spacing w:line="500" w:lineRule="exact"/>
        <w:rPr>
          <w:rFonts w:hint="eastAsia" w:ascii="宋体" w:hAnsi="宋体"/>
          <w:spacing w:val="20"/>
          <w:sz w:val="24"/>
        </w:rPr>
      </w:pPr>
      <w:r>
        <w:rPr>
          <w:rFonts w:hint="eastAsia" w:ascii="宋体" w:hAnsi="宋体"/>
          <w:spacing w:val="20"/>
          <w:sz w:val="24"/>
        </w:rPr>
        <w:t>是否因安全问题受到上级主管部门的处罚。</w:t>
      </w:r>
    </w:p>
    <w:p>
      <w:pPr>
        <w:spacing w:line="500" w:lineRule="exact"/>
        <w:ind w:firstLine="525"/>
        <w:rPr>
          <w:rFonts w:hint="eastAsia" w:ascii="宋体" w:hAnsi="宋体"/>
          <w:spacing w:val="20"/>
          <w:sz w:val="24"/>
        </w:rPr>
      </w:pPr>
      <w:r>
        <w:rPr>
          <w:rFonts w:hint="eastAsia" w:ascii="宋体" w:hAnsi="宋体"/>
          <w:spacing w:val="20"/>
          <w:sz w:val="24"/>
        </w:rPr>
        <w:t>对不符合要求的相关方，本公司将提出整改意见，对整改不符或拒绝整改、造成严重污染的企业或已造成重大环境污染</w:t>
      </w:r>
      <w:r>
        <w:rPr>
          <w:rFonts w:hint="eastAsia" w:ascii="宋体" w:hAnsi="宋体"/>
          <w:spacing w:val="20"/>
          <w:sz w:val="24"/>
          <w:lang w:eastAsia="zh-CN"/>
        </w:rPr>
        <w:t>、</w:t>
      </w:r>
      <w:r>
        <w:rPr>
          <w:rFonts w:hint="eastAsia" w:ascii="宋体" w:hAnsi="宋体"/>
          <w:spacing w:val="20"/>
          <w:sz w:val="24"/>
          <w:lang w:val="en-US" w:eastAsia="zh-CN"/>
        </w:rPr>
        <w:t>出现重大安全事故</w:t>
      </w:r>
      <w:r>
        <w:rPr>
          <w:rFonts w:hint="eastAsia" w:ascii="宋体" w:hAnsi="宋体"/>
          <w:spacing w:val="20"/>
          <w:sz w:val="24"/>
        </w:rPr>
        <w:t>的企业，本公司将会采取适当措施，以施加保护环境</w:t>
      </w:r>
      <w:r>
        <w:rPr>
          <w:rFonts w:hint="eastAsia" w:ascii="宋体" w:hAnsi="宋体"/>
          <w:spacing w:val="20"/>
          <w:sz w:val="24"/>
          <w:lang w:eastAsia="zh-CN"/>
        </w:rPr>
        <w:t>、</w:t>
      </w:r>
      <w:r>
        <w:rPr>
          <w:rFonts w:hint="eastAsia" w:ascii="宋体" w:hAnsi="宋体"/>
          <w:spacing w:val="20"/>
          <w:sz w:val="24"/>
          <w:lang w:val="en-US" w:eastAsia="zh-CN"/>
        </w:rPr>
        <w:t>提高职业健康安全水平</w:t>
      </w:r>
      <w:r>
        <w:rPr>
          <w:rFonts w:hint="eastAsia" w:ascii="宋体" w:hAnsi="宋体"/>
          <w:spacing w:val="20"/>
          <w:sz w:val="24"/>
        </w:rPr>
        <w:t>的影响。</w:t>
      </w:r>
    </w:p>
    <w:p>
      <w:pPr>
        <w:spacing w:line="500" w:lineRule="exact"/>
        <w:ind w:firstLine="525"/>
        <w:rPr>
          <w:rFonts w:hint="eastAsia" w:ascii="宋体" w:hAnsi="宋体"/>
          <w:spacing w:val="20"/>
          <w:sz w:val="24"/>
        </w:rPr>
      </w:pPr>
      <w:r>
        <w:rPr>
          <w:rFonts w:hint="eastAsia" w:ascii="宋体" w:hAnsi="宋体"/>
          <w:spacing w:val="20"/>
          <w:sz w:val="24"/>
        </w:rPr>
        <w:t>为了使人类有一个可持续的未来</w:t>
      </w:r>
      <w:r>
        <w:rPr>
          <w:rFonts w:hint="eastAsia" w:ascii="宋体" w:hAnsi="宋体"/>
          <w:spacing w:val="20"/>
          <w:sz w:val="24"/>
          <w:lang w:eastAsia="zh-CN"/>
        </w:rPr>
        <w:t>，</w:t>
      </w:r>
      <w:r>
        <w:rPr>
          <w:rFonts w:hint="eastAsia" w:ascii="宋体" w:hAnsi="宋体"/>
          <w:spacing w:val="20"/>
          <w:sz w:val="24"/>
          <w:lang w:val="en-US" w:eastAsia="zh-CN"/>
        </w:rPr>
        <w:t>真正做到安全生产</w:t>
      </w:r>
      <w:r>
        <w:rPr>
          <w:rFonts w:hint="eastAsia" w:ascii="宋体" w:hAnsi="宋体"/>
          <w:spacing w:val="20"/>
          <w:sz w:val="24"/>
        </w:rPr>
        <w:t>我们期望所采取的旨在保护环境</w:t>
      </w:r>
      <w:r>
        <w:rPr>
          <w:rFonts w:hint="eastAsia" w:ascii="宋体" w:hAnsi="宋体"/>
          <w:spacing w:val="20"/>
          <w:sz w:val="24"/>
          <w:lang w:eastAsia="zh-CN"/>
        </w:rPr>
        <w:t>、</w:t>
      </w:r>
      <w:r>
        <w:rPr>
          <w:rFonts w:hint="eastAsia" w:ascii="宋体" w:hAnsi="宋体"/>
          <w:spacing w:val="20"/>
          <w:sz w:val="24"/>
          <w:lang w:val="en-US" w:eastAsia="zh-CN"/>
        </w:rPr>
        <w:t>提高职业健康安全</w:t>
      </w:r>
      <w:r>
        <w:rPr>
          <w:rFonts w:hint="eastAsia" w:ascii="宋体" w:hAnsi="宋体"/>
          <w:spacing w:val="20"/>
          <w:sz w:val="24"/>
        </w:rPr>
        <w:t>的活动得到各相关方的支持与配合。</w:t>
      </w:r>
    </w:p>
    <w:p>
      <w:pPr>
        <w:spacing w:line="500" w:lineRule="exact"/>
        <w:ind w:firstLine="525"/>
        <w:jc w:val="right"/>
        <w:rPr>
          <w:rFonts w:hint="eastAsia" w:ascii="宋体" w:hAnsi="宋体"/>
          <w:spacing w:val="20"/>
          <w:sz w:val="24"/>
        </w:rPr>
      </w:pPr>
      <w:r>
        <w:rPr>
          <w:rFonts w:hint="eastAsia" w:ascii="宋体" w:hAnsi="宋体"/>
          <w:spacing w:val="20"/>
          <w:sz w:val="24"/>
        </w:rPr>
        <w:t xml:space="preserve"> __企业名称__           </w:t>
      </w:r>
    </w:p>
    <w:p>
      <w:pPr>
        <w:spacing w:line="500" w:lineRule="exact"/>
        <w:ind w:firstLine="525"/>
        <w:jc w:val="right"/>
        <w:rPr>
          <w:rFonts w:hint="eastAsia" w:ascii="宋体" w:hAnsi="宋体"/>
          <w:spacing w:val="20"/>
          <w:sz w:val="24"/>
        </w:rPr>
      </w:pPr>
      <w:bookmarkStart w:id="0" w:name="_GoBack"/>
      <w:bookmarkEnd w:id="0"/>
      <w:r>
        <w:rPr>
          <w:rFonts w:hint="eastAsia" w:ascii="宋体" w:hAnsi="宋体"/>
          <w:spacing w:val="20"/>
          <w:sz w:val="24"/>
        </w:rPr>
        <w:t>__一般记录日期__</w:t>
      </w:r>
    </w:p>
    <w:sectPr>
      <w:headerReference r:id="rId3" w:type="default"/>
      <w:footerReference r:id="rId4" w:type="default"/>
      <w:footerReference r:id="rId5" w:type="even"/>
      <w:pgSz w:w="11906" w:h="16838"/>
      <w:pgMar w:top="873" w:right="1588" w:bottom="737"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rFonts w:hint="eastAsia"/>
      </w:rPr>
      <w:t xml:space="preserve">                </w:t>
    </w:r>
    <w:r>
      <w:rPr>
        <w:rFonts w:hint="eastAsia" w:ascii="黑体" w:eastAsia="黑体"/>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B55AF0"/>
    <w:multiLevelType w:val="multilevel"/>
    <w:tmpl w:val="67B55AF0"/>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94823DB"/>
    <w:multiLevelType w:val="singleLevel"/>
    <w:tmpl w:val="794823DB"/>
    <w:lvl w:ilvl="0" w:tentative="0">
      <w:start w:val="1"/>
      <w:numFmt w:val="lowerLetter"/>
      <w:lvlText w:val="%1）"/>
      <w:lvlJc w:val="left"/>
      <w:pPr>
        <w:tabs>
          <w:tab w:val="left" w:pos="567"/>
        </w:tabs>
        <w:ind w:left="567" w:hanging="567"/>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FjM2MxM2VmNzE5NTQzMjUyYWUyZDMyYzllMTQxNTkifQ=="/>
  </w:docVars>
  <w:rsids>
    <w:rsidRoot w:val="00932957"/>
    <w:rsid w:val="00032B7A"/>
    <w:rsid w:val="000B0854"/>
    <w:rsid w:val="000B14FB"/>
    <w:rsid w:val="000F1B78"/>
    <w:rsid w:val="000F3D67"/>
    <w:rsid w:val="00160A78"/>
    <w:rsid w:val="00183AE4"/>
    <w:rsid w:val="001B1C29"/>
    <w:rsid w:val="00215EC9"/>
    <w:rsid w:val="0023615F"/>
    <w:rsid w:val="002840E5"/>
    <w:rsid w:val="002C4456"/>
    <w:rsid w:val="002E1AB0"/>
    <w:rsid w:val="002F4C0E"/>
    <w:rsid w:val="00395717"/>
    <w:rsid w:val="003B5506"/>
    <w:rsid w:val="004271BD"/>
    <w:rsid w:val="0046320F"/>
    <w:rsid w:val="004919B1"/>
    <w:rsid w:val="004E1617"/>
    <w:rsid w:val="00522788"/>
    <w:rsid w:val="00535F8F"/>
    <w:rsid w:val="00561E3E"/>
    <w:rsid w:val="005862C8"/>
    <w:rsid w:val="005A152F"/>
    <w:rsid w:val="005A2996"/>
    <w:rsid w:val="005B1017"/>
    <w:rsid w:val="00621508"/>
    <w:rsid w:val="00647BA1"/>
    <w:rsid w:val="00647E5C"/>
    <w:rsid w:val="00744F15"/>
    <w:rsid w:val="00776D50"/>
    <w:rsid w:val="007921EC"/>
    <w:rsid w:val="007C0D84"/>
    <w:rsid w:val="00836EA0"/>
    <w:rsid w:val="00862DEE"/>
    <w:rsid w:val="00873ABD"/>
    <w:rsid w:val="008832AF"/>
    <w:rsid w:val="008926FD"/>
    <w:rsid w:val="008E2D4A"/>
    <w:rsid w:val="00932957"/>
    <w:rsid w:val="00935876"/>
    <w:rsid w:val="00974452"/>
    <w:rsid w:val="00991EBD"/>
    <w:rsid w:val="009926E9"/>
    <w:rsid w:val="00995FD7"/>
    <w:rsid w:val="009F1562"/>
    <w:rsid w:val="00A07B6C"/>
    <w:rsid w:val="00A20472"/>
    <w:rsid w:val="00A5315B"/>
    <w:rsid w:val="00A7329F"/>
    <w:rsid w:val="00A93CD7"/>
    <w:rsid w:val="00A957FE"/>
    <w:rsid w:val="00B20FDE"/>
    <w:rsid w:val="00B4414B"/>
    <w:rsid w:val="00B71CDD"/>
    <w:rsid w:val="00B75EE8"/>
    <w:rsid w:val="00BA2B8D"/>
    <w:rsid w:val="00BB136C"/>
    <w:rsid w:val="00BC23E2"/>
    <w:rsid w:val="00BF6610"/>
    <w:rsid w:val="00BF70A7"/>
    <w:rsid w:val="00C24E34"/>
    <w:rsid w:val="00C85DF1"/>
    <w:rsid w:val="00CB4D1D"/>
    <w:rsid w:val="00CB5715"/>
    <w:rsid w:val="00CD48FD"/>
    <w:rsid w:val="00D50CF0"/>
    <w:rsid w:val="00DA59E3"/>
    <w:rsid w:val="00DA774F"/>
    <w:rsid w:val="00DD28EA"/>
    <w:rsid w:val="00DE3235"/>
    <w:rsid w:val="00E14045"/>
    <w:rsid w:val="00E3277B"/>
    <w:rsid w:val="00E41E11"/>
    <w:rsid w:val="00E64148"/>
    <w:rsid w:val="00E74495"/>
    <w:rsid w:val="00EB49E8"/>
    <w:rsid w:val="00EF141E"/>
    <w:rsid w:val="00F018B6"/>
    <w:rsid w:val="00F645D4"/>
    <w:rsid w:val="00F74C59"/>
    <w:rsid w:val="00FB6553"/>
    <w:rsid w:val="00FD2079"/>
    <w:rsid w:val="00FD23D9"/>
    <w:rsid w:val="00FE757D"/>
    <w:rsid w:val="07F90826"/>
    <w:rsid w:val="161679F6"/>
    <w:rsid w:val="21321858"/>
    <w:rsid w:val="287F1974"/>
    <w:rsid w:val="2B2217A6"/>
    <w:rsid w:val="446C5CC4"/>
    <w:rsid w:val="48507E7F"/>
    <w:rsid w:val="4EF41D61"/>
    <w:rsid w:val="59F21DFB"/>
    <w:rsid w:val="66FA4FCE"/>
    <w:rsid w:val="67C81866"/>
    <w:rsid w:val="72401134"/>
    <w:rsid w:val="792B7798"/>
    <w:rsid w:val="7DD42530"/>
    <w:rsid w:val="7EA877E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ody Text"/>
    <w:basedOn w:val="1"/>
    <w:uiPriority w:val="0"/>
    <w:rPr>
      <w:sz w:val="32"/>
      <w:szCs w:val="20"/>
    </w:rPr>
  </w:style>
  <w:style w:type="paragraph" w:styleId="3">
    <w:name w:val="Body Text Indent"/>
    <w:basedOn w:val="1"/>
    <w:uiPriority w:val="0"/>
    <w:pPr>
      <w:spacing w:line="360" w:lineRule="auto"/>
      <w:ind w:firstLine="671"/>
    </w:pPr>
    <w:rPr>
      <w:rFonts w:ascii="黑体" w:eastAsia="黑体"/>
      <w:b/>
      <w:bCs/>
    </w:rPr>
  </w:style>
  <w:style w:type="paragraph" w:styleId="4">
    <w:name w:val="Body Text Indent 2"/>
    <w:basedOn w:val="1"/>
    <w:uiPriority w:val="0"/>
    <w:pPr>
      <w:tabs>
        <w:tab w:val="left" w:pos="0"/>
      </w:tabs>
      <w:spacing w:line="360" w:lineRule="exact"/>
      <w:ind w:firstLine="525"/>
    </w:pPr>
    <w:rPr>
      <w:sz w:val="24"/>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COMMONORG</Company>
  <Pages>2</Pages>
  <Words>1298</Words>
  <Characters>1324</Characters>
  <Lines>9</Lines>
  <Paragraphs>2</Paragraphs>
  <TotalTime>5</TotalTime>
  <ScaleCrop>false</ScaleCrop>
  <LinksUpToDate>false</LinksUpToDate>
  <CharactersWithSpaces>1379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2005-06-28T09:04:00Z</dcterms:created>
  <dc:creator>wuqunying</dc:creator>
  <cp:lastModifiedBy>411</cp:lastModifiedBy>
  <cp:lastPrinted>2017-05-19T07:35:00Z</cp:lastPrinted>
  <dcterms:modified xsi:type="dcterms:W3CDTF">2022-08-30T06:50:53Z</dcterms:modified>
  <dc:title>相关方告知书</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5775B0D706684813A49BB423A377581D</vt:lpwstr>
  </property>
</Properties>
</file>