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3187"/>
        <w:tblOverlap w:val="never"/>
        <w:tblW w:w="53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691"/>
        <w:gridCol w:w="3804"/>
        <w:gridCol w:w="633"/>
        <w:gridCol w:w="676"/>
        <w:gridCol w:w="677"/>
        <w:gridCol w:w="665"/>
        <w:gridCol w:w="778"/>
        <w:gridCol w:w="2247"/>
        <w:gridCol w:w="1352"/>
        <w:gridCol w:w="1059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风险与机会评价与应对策划表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记录编号：</w:t>
            </w:r>
            <w:r>
              <w:rPr>
                <w:rFonts w:hint="eastAsia"/>
                <w:b w:val="0"/>
                <w:bCs w:val="0"/>
                <w:sz w:val="24"/>
                <w:szCs w:val="32"/>
                <w:lang w:eastAsia="zh-CN"/>
              </w:rPr>
              <w:t>__企业代码__-__行政部门代码__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559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风险和机遇来源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（内部/外部）</w:t>
            </w:r>
          </w:p>
        </w:tc>
        <w:tc>
          <w:tcPr>
            <w:tcW w:w="1258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风险和机遇内容</w:t>
            </w:r>
          </w:p>
        </w:tc>
        <w:tc>
          <w:tcPr>
            <w:tcW w:w="1134" w:type="pct"/>
            <w:gridSpan w:val="5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风险分析</w:t>
            </w:r>
          </w:p>
        </w:tc>
        <w:tc>
          <w:tcPr>
            <w:tcW w:w="743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管理措施</w:t>
            </w:r>
          </w:p>
        </w:tc>
        <w:tc>
          <w:tcPr>
            <w:tcW w:w="447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责任部门/人</w:t>
            </w:r>
          </w:p>
        </w:tc>
        <w:tc>
          <w:tcPr>
            <w:tcW w:w="350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实施时间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345" w:type="pct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评价措施有效性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59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58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严重程度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发生概率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可探测性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RPN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风险级别</w:t>
            </w:r>
          </w:p>
        </w:tc>
        <w:tc>
          <w:tcPr>
            <w:tcW w:w="743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447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50" w:type="pct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45" w:type="pct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  <w:bookmarkStart w:id="1" w:name="_GoBack"/>
            <w:bookmarkEnd w:id="1"/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对市场需要产品的发展趋势判断失误；客户要求识别不完整；未能确保能够满足客户要求就签署合同。</w:t>
            </w:r>
          </w:p>
        </w:tc>
        <w:tc>
          <w:tcPr>
            <w:tcW w:w="6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7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22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对市场需求产品的发展趋势分析应该经过反复论证；对客户的要求实施监视和测量；在确定与客户签署合同前落实合同评审事宜。              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__销售采购部门__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公司转型，开拓市场，缺乏专业人才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人员招聘和培训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公司经营时间长，对行业认识充分，行业操守和经验充足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不断提升管理水平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__销售采购部门__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发展稳定客户群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积极开发新客户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__销售采购部门__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本行业市场竞争激烈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制定科学发展战略，积极开拓市场，提高行业竞争力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__销售采购部门__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专业人才缺乏，招聘难，用工成本增大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人员招聘和培训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公司产品较单一，其采购模式为招投标方式竞争日益激烈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积极参与省网招投标，拓展新客户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客户对质量要求越来越严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加大服务质量控制力度，持续开展专业培训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__质检部门__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没有对生产设备进行日常的维护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建立保养计划，以确保生产设备得到了维护、保养。                                 相关文件：                         1.《设备管理制度》                            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__生产部门__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环境制度不完善，员工规范不到位。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制定严格的规范制度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公司位置较偏僻，环卫部门无法及时处理生活办公垃圾。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生活垃圾处理到环卫部门较易运输的路边。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55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</w:t>
            </w:r>
          </w:p>
        </w:tc>
        <w:tc>
          <w:tcPr>
            <w:tcW w:w="125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安全制度不完善，员工规范不到位。</w:t>
            </w:r>
          </w:p>
        </w:tc>
        <w:tc>
          <w:tcPr>
            <w:tcW w:w="20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</w:t>
            </w:r>
          </w:p>
        </w:tc>
        <w:tc>
          <w:tcPr>
            <w:tcW w:w="7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制定严格的规范制度，加强员工培训</w:t>
            </w: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__行政部门__</w:t>
            </w:r>
          </w:p>
        </w:tc>
        <w:tc>
          <w:tcPr>
            <w:tcW w:w="35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__一般记录日期__</w:t>
            </w:r>
          </w:p>
        </w:tc>
        <w:tc>
          <w:tcPr>
            <w:tcW w:w="3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有效</w:t>
            </w:r>
          </w:p>
        </w:tc>
      </w:tr>
    </w:tbl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3F2B09"/>
    <w:rsid w:val="05046312"/>
    <w:rsid w:val="06673A96"/>
    <w:rsid w:val="07577D1C"/>
    <w:rsid w:val="0CB97065"/>
    <w:rsid w:val="17BB3C57"/>
    <w:rsid w:val="1EBD7812"/>
    <w:rsid w:val="25B37114"/>
    <w:rsid w:val="281F6A81"/>
    <w:rsid w:val="28713D2B"/>
    <w:rsid w:val="2C4402A1"/>
    <w:rsid w:val="301659DE"/>
    <w:rsid w:val="30F32296"/>
    <w:rsid w:val="34042C95"/>
    <w:rsid w:val="3534664C"/>
    <w:rsid w:val="3A7C2F47"/>
    <w:rsid w:val="3B3050B7"/>
    <w:rsid w:val="3C291152"/>
    <w:rsid w:val="46BD3366"/>
    <w:rsid w:val="47A70907"/>
    <w:rsid w:val="4DD80599"/>
    <w:rsid w:val="52FB705C"/>
    <w:rsid w:val="53306891"/>
    <w:rsid w:val="54E27AF2"/>
    <w:rsid w:val="54FE711A"/>
    <w:rsid w:val="5E3F6182"/>
    <w:rsid w:val="652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2022-08-01T07:40:00Z</dcterms:created>
  <dc:creator>hfrs</dc:creator>
  <cp:lastModifiedBy>411</cp:lastModifiedBy>
  <dcterms:modified xsi:type="dcterms:W3CDTF">2022-09-14T04:02:38Z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E5A461B60236423FB949EE4A511A1A28</vt:lpwstr>
  </property>
</Properties>
</file>