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color w:val="000000"/>
          <w:sz w:val="32"/>
          <w:szCs w:val="32"/>
        </w:rPr>
      </w:pPr>
      <w:bookmarkStart w:id="2" w:name="_GoBack"/>
      <w:bookmarkEnd w:id="2"/>
      <w:r>
        <w:rPr>
          <w:rFonts w:ascii="宋体" w:hAnsi="宋体"/>
          <w:color w:val="000000"/>
          <w:sz w:val="32"/>
          <w:szCs w:val="32"/>
        </w:rPr>
        <w:fldChar w:fldCharType="begin"/>
      </w:r>
      <w:r>
        <w:rPr>
          <w:rFonts w:ascii="宋体" w:hAnsi="宋体"/>
          <w:color w:val="000000"/>
          <w:sz w:val="32"/>
          <w:szCs w:val="32"/>
        </w:rPr>
        <w:instrText xml:space="preserve">HYPERLINK  \l "第二级文件清单"</w:instrText>
      </w:r>
      <w:r>
        <w:rPr>
          <w:rFonts w:ascii="宋体" w:hAnsi="宋体"/>
          <w:color w:val="000000"/>
          <w:sz w:val="32"/>
          <w:szCs w:val="32"/>
        </w:rPr>
        <w:fldChar w:fldCharType="separate"/>
      </w:r>
      <w:r>
        <w:rPr>
          <w:rStyle w:val="8"/>
          <w:rFonts w:hint="eastAsia" w:ascii="宋体" w:hAnsi="宋体"/>
          <w:color w:val="000000"/>
          <w:sz w:val="32"/>
          <w:szCs w:val="32"/>
          <w:u w:val="none"/>
        </w:rPr>
        <w:t>受</w:t>
      </w:r>
      <w:bookmarkStart w:id="0" w:name="_Hlt531950929"/>
      <w:r>
        <w:rPr>
          <w:rStyle w:val="8"/>
          <w:rFonts w:hint="eastAsia" w:ascii="宋体" w:hAnsi="宋体"/>
          <w:color w:val="000000"/>
          <w:sz w:val="32"/>
          <w:szCs w:val="32"/>
          <w:u w:val="none"/>
        </w:rPr>
        <w:t>控</w:t>
      </w:r>
      <w:bookmarkEnd w:id="0"/>
      <w:r>
        <w:rPr>
          <w:rStyle w:val="8"/>
          <w:rFonts w:hint="eastAsia" w:ascii="宋体" w:hAnsi="宋体"/>
          <w:color w:val="000000"/>
          <w:sz w:val="32"/>
          <w:szCs w:val="32"/>
          <w:u w:val="none"/>
        </w:rPr>
        <w:t>文件清单</w:t>
      </w:r>
      <w:r>
        <w:rPr>
          <w:rFonts w:ascii="宋体" w:hAnsi="宋体"/>
          <w:color w:val="000000"/>
          <w:sz w:val="32"/>
          <w:szCs w:val="32"/>
        </w:rPr>
        <w:fldChar w:fldCharType="end"/>
      </w: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部门：全公司                                      编号：</w:t>
      </w:r>
      <w:r>
        <w:rPr>
          <w:rFonts w:hint="eastAsia" w:ascii="宋体" w:hAnsi="宋体"/>
          <w:lang w:eastAsia="zh-CN"/>
        </w:rPr>
        <w:t>__企业代码__-__行政部门代码__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10</w:t>
      </w:r>
    </w:p>
    <w:tbl>
      <w:tblPr>
        <w:tblStyle w:val="6"/>
        <w:tblW w:w="1000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4254"/>
        <w:gridCol w:w="1842"/>
        <w:gridCol w:w="966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文件名称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质量手册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sz w:val="24"/>
                <w:szCs w:val="24"/>
              </w:rPr>
              <w:t>-QM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文件控制程序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-QP-01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记录控制程序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-QP-02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管理评审控制程序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-QP-03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人力资源控制程序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-QP-04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基础设施、工作环境控制程序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-QP-05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与顾客有关的过程控制程序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-QP-06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</w:rPr>
              <w:t>外部提供过程、生产控制程序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-QP-07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生产和服务提供控制程序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-QP-08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顾客满意度测量控制程序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-QP-09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内部体系审核控制程序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-QP-10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产品的监视测量和不合格品控制程序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-QP-11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纠正措施控制程序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-QP-12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预防措施控制程序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-QP-13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</w:rPr>
              <w:t>公司环境分析控制程序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</w:t>
            </w: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</w:rPr>
              <w:t>本公司知识管理控制程序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</w:t>
            </w: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</w:rPr>
              <w:t>标识和可追溯性控制程序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</w:t>
            </w: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</w:rPr>
              <w:t>风险和机遇的应对控制程序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</w:t>
            </w: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</w:t>
            </w:r>
          </w:p>
        </w:tc>
        <w:tc>
          <w:tcPr>
            <w:tcW w:w="4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ind w:right="-874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</w:rPr>
              <w:t>风险和机遇的应对控制程序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__企业代码__</w:t>
            </w:r>
            <w:r>
              <w:rPr>
                <w:rFonts w:ascii="宋体" w:hAnsi="宋体"/>
                <w:sz w:val="24"/>
              </w:rPr>
              <w:t>-QP-1</w:t>
            </w: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管理制度汇编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sz w:val="24"/>
                <w:szCs w:val="24"/>
              </w:rPr>
              <w:t>-ZD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作业指导书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sz w:val="24"/>
                <w:szCs w:val="24"/>
              </w:rPr>
              <w:t>-GL-01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22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检验规范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sz w:val="24"/>
                <w:szCs w:val="24"/>
              </w:rPr>
              <w:t>-GL-02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23</w:t>
            </w: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记录清单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__企业代码__</w:t>
            </w:r>
            <w:r>
              <w:rPr>
                <w:rFonts w:hint="eastAsia" w:ascii="宋体" w:hAnsi="宋体"/>
                <w:sz w:val="24"/>
                <w:szCs w:val="24"/>
              </w:rPr>
              <w:t>-GL-03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1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4254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</w:p>
    <w:p>
      <w:pPr>
        <w:pStyle w:val="3"/>
        <w:adjustRightInd w:val="0"/>
        <w:snapToGrid w:val="0"/>
        <w:spacing w:line="240" w:lineRule="auto"/>
        <w:ind w:left="566" w:hanging="566" w:hangingChars="236"/>
        <w:rPr>
          <w:rFonts w:hint="eastAsia"/>
          <w:sz w:val="24"/>
          <w:szCs w:val="24"/>
        </w:rPr>
      </w:pPr>
    </w:p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   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rPr>
          <w:rFonts w:hint="eastAsia"/>
        </w:rPr>
      </w:pPr>
    </w:p>
    <w:sectPr>
      <w:pgSz w:w="11906" w:h="16838"/>
      <w:pgMar w:top="1440" w:right="1191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0368D6"/>
    <w:rsid w:val="000A3319"/>
    <w:rsid w:val="00150314"/>
    <w:rsid w:val="001D51B2"/>
    <w:rsid w:val="001F6A4F"/>
    <w:rsid w:val="00222F33"/>
    <w:rsid w:val="00312B3A"/>
    <w:rsid w:val="003B6542"/>
    <w:rsid w:val="00402CC3"/>
    <w:rsid w:val="0042267F"/>
    <w:rsid w:val="0043118A"/>
    <w:rsid w:val="00471AB4"/>
    <w:rsid w:val="00573404"/>
    <w:rsid w:val="005A2BD8"/>
    <w:rsid w:val="006117BB"/>
    <w:rsid w:val="00622572"/>
    <w:rsid w:val="00664DF7"/>
    <w:rsid w:val="006A0F64"/>
    <w:rsid w:val="00774C18"/>
    <w:rsid w:val="007C246A"/>
    <w:rsid w:val="00862E66"/>
    <w:rsid w:val="008E71C5"/>
    <w:rsid w:val="009A4B30"/>
    <w:rsid w:val="009B533E"/>
    <w:rsid w:val="00A418F0"/>
    <w:rsid w:val="00A70864"/>
    <w:rsid w:val="00AA64B2"/>
    <w:rsid w:val="00AF09B4"/>
    <w:rsid w:val="00C102BE"/>
    <w:rsid w:val="00C32026"/>
    <w:rsid w:val="00CD6C33"/>
    <w:rsid w:val="00D378B9"/>
    <w:rsid w:val="00DB35C9"/>
    <w:rsid w:val="00E626A8"/>
    <w:rsid w:val="00E86691"/>
    <w:rsid w:val="00ED5D46"/>
    <w:rsid w:val="00F15540"/>
    <w:rsid w:val="00FC2C44"/>
    <w:rsid w:val="035E1F5A"/>
    <w:rsid w:val="05637D1C"/>
    <w:rsid w:val="0B6B7475"/>
    <w:rsid w:val="0D403252"/>
    <w:rsid w:val="0EE91230"/>
    <w:rsid w:val="2C416C23"/>
    <w:rsid w:val="33AC43EC"/>
    <w:rsid w:val="39A62C24"/>
    <w:rsid w:val="403F1568"/>
    <w:rsid w:val="44AA12E6"/>
    <w:rsid w:val="45A06F81"/>
    <w:rsid w:val="4BE82EA7"/>
    <w:rsid w:val="4CA44E73"/>
    <w:rsid w:val="4F457478"/>
    <w:rsid w:val="5582752E"/>
    <w:rsid w:val="57E93B31"/>
    <w:rsid w:val="58631388"/>
    <w:rsid w:val="58EA1487"/>
    <w:rsid w:val="596467AC"/>
    <w:rsid w:val="5AAC0B9A"/>
    <w:rsid w:val="5BDB473C"/>
    <w:rsid w:val="60D66B1B"/>
    <w:rsid w:val="6B4779EE"/>
    <w:rsid w:val="6ECB1B92"/>
    <w:rsid w:val="6F78041B"/>
    <w:rsid w:val="725E48E5"/>
    <w:rsid w:val="73047240"/>
    <w:rsid w:val="77151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tabs>
        <w:tab w:val="left" w:pos="1360"/>
      </w:tabs>
      <w:spacing w:line="420" w:lineRule="atLeast"/>
      <w:ind w:right="210"/>
      <w:jc w:val="left"/>
      <w:outlineLvl w:val="2"/>
    </w:pPr>
    <w:rPr>
      <w:sz w:val="28"/>
      <w:szCs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标题 3 字符"/>
    <w:link w:val="2"/>
    <w:uiPriority w:val="0"/>
    <w:rPr>
      <w:kern w:val="2"/>
      <w:sz w:val="28"/>
      <w:szCs w:val="24"/>
    </w:rPr>
  </w:style>
  <w:style w:type="character" w:customStyle="1" w:styleId="10">
    <w:name w:val="页脚 字符"/>
    <w:link w:val="4"/>
    <w:uiPriority w:val="0"/>
    <w:rPr>
      <w:kern w:val="2"/>
      <w:sz w:val="18"/>
      <w:szCs w:val="18"/>
    </w:rPr>
  </w:style>
  <w:style w:type="character" w:customStyle="1" w:styleId="11">
    <w:name w:val="页眉 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118</Words>
  <Characters>675</Characters>
  <Lines>5</Lines>
  <Paragraphs>1</Paragraphs>
  <TotalTime>0</TotalTime>
  <ScaleCrop>false</ScaleCrop>
  <LinksUpToDate>false</LinksUpToDate>
  <CharactersWithSpaces>792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2012-06-29T07:19:00Z</dcterms:created>
  <dc:creator>微软用户</dc:creator>
  <cp:lastModifiedBy>411</cp:lastModifiedBy>
  <dcterms:modified xsi:type="dcterms:W3CDTF">2022-09-14T04:06:40Z</dcterms:modified>
  <dc:title>受控文件清单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1BDB40DFDA834D1C9DBA54DE1A6B84C6</vt:lpwstr>
  </property>
</Properties>
</file>