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宋体" w:hAnsi="宋体" w:eastAsia="宋体" w:cs="Calibri"/>
        </w:rPr>
      </w:pPr>
      <w:r>
        <w:rPr>
          <w:rFonts w:ascii="宋体" w:hAnsi="宋体" w:eastAsia="宋体" w:cs="Calibri"/>
        </w:rPr>
        <w:t>Behavior Designer网络同步和各客户端NPC数据的统一</w:t>
      </w:r>
    </w:p>
    <w:p>
      <w:pPr>
        <w:pStyle w:val="2"/>
        <w:rPr>
          <w:rFonts w:ascii="宋体" w:hAnsi="宋体" w:eastAsia="宋体" w:cs="Calibri"/>
        </w:rPr>
      </w:pPr>
      <w:r>
        <w:rPr>
          <w:rFonts w:ascii="宋体" w:hAnsi="宋体" w:eastAsia="宋体" w:cs="Calibri"/>
        </w:rPr>
        <w:t>1. Behavior Designer网络同步</w:t>
      </w:r>
    </w:p>
    <w:p>
      <w:pPr>
        <w:rPr>
          <w:rFonts w:ascii="宋体" w:hAnsi="宋体" w:eastAsia="宋体" w:cs="Calibri"/>
          <w:szCs w:val="21"/>
        </w:rPr>
      </w:pPr>
      <w:r>
        <w:rPr>
          <w:rFonts w:ascii="宋体" w:hAnsi="宋体" w:eastAsia="宋体" w:cs="Calibri"/>
          <w:b/>
          <w:bCs/>
          <w:szCs w:val="21"/>
        </w:rPr>
        <w:t>想法</w:t>
      </w:r>
      <w:r>
        <w:rPr>
          <w:rFonts w:ascii="宋体" w:hAnsi="宋体" w:eastAsia="宋体" w:cs="Calibri"/>
          <w:szCs w:val="21"/>
        </w:rPr>
        <w:t>：Behavior Designer无法进行同步，Behavior Designer插件中主要做的就是位置和动画等的改变，所以解决方法是只在主客户端进行运行，其余客户端只同步Transform和Animator，同时Behavior Designer中还包含一些全局变量等数据，这些的同步方法是单独提取出来存储，在脚本中单独进行同步。</w:t>
      </w:r>
    </w:p>
    <w:p>
      <w:pPr>
        <w:pStyle w:val="3"/>
        <w:rPr>
          <w:rFonts w:ascii="宋体" w:hAnsi="宋体" w:eastAsia="宋体" w:cs="Calibri"/>
        </w:rPr>
      </w:pPr>
      <w:r>
        <w:rPr>
          <w:rFonts w:ascii="宋体" w:hAnsi="宋体" w:eastAsia="宋体" w:cs="Calibri"/>
        </w:rPr>
        <w:t>1.1树的同步</w:t>
      </w:r>
    </w:p>
    <w:p>
      <w:pPr>
        <w:rPr>
          <w:rFonts w:ascii="宋体" w:hAnsi="宋体" w:eastAsia="宋体" w:cs="Calibri"/>
          <w:szCs w:val="21"/>
        </w:rPr>
      </w:pPr>
      <w:r>
        <w:rPr>
          <w:rFonts w:ascii="宋体" w:hAnsi="宋体" w:eastAsia="宋体" w:cs="Calibri"/>
          <w:szCs w:val="21"/>
        </w:rPr>
        <w:t>在每次树启动时需要进行判断，只有主客户端才能允许启动。</w:t>
      </w:r>
    </w:p>
    <w:p>
      <w:pPr>
        <w:jc w:val="center"/>
        <w:rPr>
          <w:rFonts w:ascii="宋体" w:hAnsi="宋体" w:eastAsia="宋体" w:cs="Calibri"/>
          <w:szCs w:val="21"/>
        </w:rPr>
      </w:pPr>
      <w:r>
        <w:rPr>
          <w:rFonts w:ascii="宋体" w:hAnsi="宋体" w:eastAsia="宋体" w:cs="Calibri"/>
          <w:szCs w:val="21"/>
        </w:rPr>
        <w:drawing>
          <wp:inline distT="0" distB="0" distL="0" distR="0">
            <wp:extent cx="5274310" cy="415290"/>
            <wp:effectExtent l="0" t="0" r="2540" b="3810"/>
            <wp:docPr id="1645294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94251" name="图片 1"/>
                    <pic:cNvPicPr>
                      <a:picLocks noChangeAspect="1"/>
                    </pic:cNvPicPr>
                  </pic:nvPicPr>
                  <pic:blipFill>
                    <a:blip r:embed="rId4"/>
                    <a:stretch>
                      <a:fillRect/>
                    </a:stretch>
                  </pic:blipFill>
                  <pic:spPr>
                    <a:xfrm>
                      <a:off x="0" y="0"/>
                      <a:ext cx="5274310" cy="415290"/>
                    </a:xfrm>
                    <a:prstGeom prst="rect">
                      <a:avLst/>
                    </a:prstGeom>
                  </pic:spPr>
                </pic:pic>
              </a:graphicData>
            </a:graphic>
          </wp:inline>
        </w:drawing>
      </w:r>
    </w:p>
    <w:p>
      <w:pPr>
        <w:rPr>
          <w:rFonts w:ascii="宋体" w:hAnsi="宋体" w:eastAsia="宋体" w:cs="Calibri"/>
          <w:szCs w:val="21"/>
        </w:rPr>
      </w:pPr>
      <w:r>
        <w:rPr>
          <w:rFonts w:ascii="宋体" w:hAnsi="宋体" w:eastAsia="宋体" w:cs="Calibri"/>
          <w:szCs w:val="21"/>
        </w:rPr>
        <w:t>在NPC上挂上Photon View相关组件，以实现行为和位置的同步。</w:t>
      </w:r>
    </w:p>
    <w:p>
      <w:pPr>
        <w:jc w:val="center"/>
        <w:rPr>
          <w:rFonts w:ascii="宋体" w:hAnsi="宋体" w:eastAsia="宋体" w:cs="Calibri"/>
          <w:szCs w:val="21"/>
        </w:rPr>
      </w:pPr>
      <w:r>
        <w:rPr>
          <w:rFonts w:ascii="宋体" w:hAnsi="宋体" w:eastAsia="宋体" w:cs="Calibri"/>
          <w:szCs w:val="21"/>
        </w:rPr>
        <w:drawing>
          <wp:inline distT="0" distB="0" distL="0" distR="0">
            <wp:extent cx="5048885" cy="4286250"/>
            <wp:effectExtent l="0" t="0" r="0" b="0"/>
            <wp:docPr id="176594950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49508" name="图片 1" descr="图形用户界面, 应用程序&#10;&#10;描述已自动生成"/>
                    <pic:cNvPicPr>
                      <a:picLocks noChangeAspect="1"/>
                    </pic:cNvPicPr>
                  </pic:nvPicPr>
                  <pic:blipFill>
                    <a:blip r:embed="rId5"/>
                    <a:stretch>
                      <a:fillRect/>
                    </a:stretch>
                  </pic:blipFill>
                  <pic:spPr>
                    <a:xfrm>
                      <a:off x="0" y="0"/>
                      <a:ext cx="5048955" cy="4286848"/>
                    </a:xfrm>
                    <a:prstGeom prst="rect">
                      <a:avLst/>
                    </a:prstGeom>
                  </pic:spPr>
                </pic:pic>
              </a:graphicData>
            </a:graphic>
          </wp:inline>
        </w:drawing>
      </w:r>
    </w:p>
    <w:p>
      <w:pPr>
        <w:jc w:val="center"/>
        <w:rPr>
          <w:rFonts w:ascii="宋体" w:hAnsi="宋体" w:eastAsia="宋体" w:cs="Calibri"/>
          <w:szCs w:val="21"/>
        </w:rPr>
      </w:pPr>
      <w:r>
        <w:rPr>
          <w:rFonts w:ascii="宋体" w:hAnsi="宋体" w:eastAsia="宋体" w:cs="Calibri"/>
          <w:szCs w:val="21"/>
        </w:rPr>
        <w:drawing>
          <wp:inline distT="0" distB="0" distL="0" distR="0">
            <wp:extent cx="5039360" cy="2895600"/>
            <wp:effectExtent l="0" t="0" r="8890" b="0"/>
            <wp:docPr id="741783894"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83894" name="图片 1" descr="电脑萤幕的截图&#10;&#10;描述已自动生成"/>
                    <pic:cNvPicPr>
                      <a:picLocks noChangeAspect="1"/>
                    </pic:cNvPicPr>
                  </pic:nvPicPr>
                  <pic:blipFill>
                    <a:blip r:embed="rId6"/>
                    <a:stretch>
                      <a:fillRect/>
                    </a:stretch>
                  </pic:blipFill>
                  <pic:spPr>
                    <a:xfrm>
                      <a:off x="0" y="0"/>
                      <a:ext cx="5039428" cy="2896004"/>
                    </a:xfrm>
                    <a:prstGeom prst="rect">
                      <a:avLst/>
                    </a:prstGeom>
                  </pic:spPr>
                </pic:pic>
              </a:graphicData>
            </a:graphic>
          </wp:inline>
        </w:drawing>
      </w:r>
    </w:p>
    <w:p>
      <w:pPr>
        <w:rPr>
          <w:rFonts w:ascii="宋体" w:hAnsi="宋体" w:eastAsia="宋体" w:cs="Calibri"/>
          <w:szCs w:val="21"/>
        </w:rPr>
      </w:pPr>
      <w:r>
        <w:rPr>
          <w:rFonts w:ascii="宋体" w:hAnsi="宋体" w:eastAsia="宋体" w:cs="Calibri"/>
          <w:szCs w:val="21"/>
        </w:rPr>
        <w:t>Photon Animator View需要同步的还有Parameters的状态，负责容易导致非主客户端的动画状态机无法切换或者动画混合树无法正常播放等。</w:t>
      </w:r>
    </w:p>
    <w:p>
      <w:pPr>
        <w:pStyle w:val="3"/>
        <w:rPr>
          <w:rFonts w:ascii="宋体" w:hAnsi="宋体" w:eastAsia="宋体" w:cs="Calibri"/>
        </w:rPr>
      </w:pPr>
      <w:r>
        <w:rPr>
          <w:rFonts w:ascii="宋体" w:hAnsi="宋体" w:eastAsia="宋体" w:cs="Calibri"/>
        </w:rPr>
        <w:t>1.2树中全局变量的同步</w:t>
      </w:r>
    </w:p>
    <w:p>
      <w:pPr>
        <w:rPr>
          <w:rFonts w:ascii="宋体" w:hAnsi="宋体" w:eastAsia="宋体" w:cs="Calibri"/>
          <w:szCs w:val="21"/>
        </w:rPr>
      </w:pPr>
      <w:r>
        <w:rPr>
          <w:rFonts w:ascii="宋体" w:hAnsi="宋体" w:eastAsia="宋体" w:cs="Calibri"/>
          <w:szCs w:val="21"/>
        </w:rPr>
        <w:t>Behavior Designer中存在全局变量，这在考虑主客户端退出时会导致全局变量的值丢失，所以也需要进行同步，由于Behavior Designer并不能同步，所以解决方法是新建脚本将这些变量在脚本中再存储一份。</w:t>
      </w:r>
    </w:p>
    <w:p>
      <w:pPr>
        <w:jc w:val="center"/>
        <w:rPr>
          <w:rFonts w:ascii="宋体" w:hAnsi="宋体" w:eastAsia="宋体" w:cs="Calibri"/>
          <w:szCs w:val="21"/>
        </w:rPr>
      </w:pPr>
      <w:r>
        <w:rPr>
          <w:rFonts w:ascii="宋体" w:hAnsi="宋体" w:eastAsia="宋体" w:cs="Calibri"/>
          <w:szCs w:val="21"/>
        </w:rPr>
        <w:drawing>
          <wp:inline distT="0" distB="0" distL="0" distR="0">
            <wp:extent cx="5274310" cy="725170"/>
            <wp:effectExtent l="0" t="0" r="2540" b="0"/>
            <wp:docPr id="591844885"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44885" name="图片 1" descr="屏幕上有字&#10;&#10;描述已自动生成"/>
                    <pic:cNvPicPr>
                      <a:picLocks noChangeAspect="1"/>
                    </pic:cNvPicPr>
                  </pic:nvPicPr>
                  <pic:blipFill>
                    <a:blip r:embed="rId7"/>
                    <a:stretch>
                      <a:fillRect/>
                    </a:stretch>
                  </pic:blipFill>
                  <pic:spPr>
                    <a:xfrm>
                      <a:off x="0" y="0"/>
                      <a:ext cx="5274310" cy="725170"/>
                    </a:xfrm>
                    <a:prstGeom prst="rect">
                      <a:avLst/>
                    </a:prstGeom>
                  </pic:spPr>
                </pic:pic>
              </a:graphicData>
            </a:graphic>
          </wp:inline>
        </w:drawing>
      </w:r>
    </w:p>
    <w:p>
      <w:pPr>
        <w:rPr>
          <w:rFonts w:ascii="宋体" w:hAnsi="宋体" w:eastAsia="宋体" w:cs="Calibri"/>
          <w:szCs w:val="21"/>
        </w:rPr>
      </w:pPr>
      <w:r>
        <w:rPr>
          <w:rFonts w:ascii="宋体" w:hAnsi="宋体" w:eastAsia="宋体" w:cs="Calibri"/>
          <w:szCs w:val="21"/>
        </w:rPr>
        <w:t>使用Photon的IPunObservable接口来每个客户端同步这些数据，由于Transform和GameObject这类类型无法进行同步，所以这里我采用的是传递玩家ID的方式来解决。</w:t>
      </w:r>
    </w:p>
    <w:p>
      <w:pPr>
        <w:jc w:val="center"/>
        <w:rPr>
          <w:rFonts w:ascii="宋体" w:hAnsi="宋体" w:eastAsia="宋体" w:cs="Calibri"/>
          <w:szCs w:val="21"/>
        </w:rPr>
      </w:pPr>
      <w:r>
        <w:rPr>
          <w:rFonts w:ascii="宋体" w:hAnsi="宋体" w:eastAsia="宋体" w:cs="Calibri"/>
          <w:szCs w:val="21"/>
        </w:rPr>
        <w:drawing>
          <wp:inline distT="0" distB="0" distL="0" distR="0">
            <wp:extent cx="5274310" cy="977900"/>
            <wp:effectExtent l="0" t="0" r="2540" b="0"/>
            <wp:docPr id="3999395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3951" name="图片 1" descr="文本&#10;&#10;描述已自动生成"/>
                    <pic:cNvPicPr>
                      <a:picLocks noChangeAspect="1"/>
                    </pic:cNvPicPr>
                  </pic:nvPicPr>
                  <pic:blipFill>
                    <a:blip r:embed="rId8"/>
                    <a:stretch>
                      <a:fillRect/>
                    </a:stretch>
                  </pic:blipFill>
                  <pic:spPr>
                    <a:xfrm>
                      <a:off x="0" y="0"/>
                      <a:ext cx="5274310" cy="977900"/>
                    </a:xfrm>
                    <a:prstGeom prst="rect">
                      <a:avLst/>
                    </a:prstGeom>
                  </pic:spPr>
                </pic:pic>
              </a:graphicData>
            </a:graphic>
          </wp:inline>
        </w:drawing>
      </w:r>
    </w:p>
    <w:p>
      <w:pPr>
        <w:pStyle w:val="2"/>
        <w:rPr>
          <w:rFonts w:ascii="宋体" w:hAnsi="宋体" w:eastAsia="宋体" w:cs="Calibri"/>
        </w:rPr>
      </w:pPr>
      <w:r>
        <w:rPr>
          <w:rFonts w:ascii="宋体" w:hAnsi="宋体" w:eastAsia="宋体" w:cs="Calibri"/>
        </w:rPr>
        <w:t>2.各客户端NPC数据的统一</w:t>
      </w:r>
    </w:p>
    <w:p>
      <w:pPr>
        <w:rPr>
          <w:rFonts w:ascii="宋体" w:hAnsi="宋体" w:eastAsia="宋体" w:cs="Calibri"/>
          <w:szCs w:val="21"/>
        </w:rPr>
      </w:pPr>
      <w:r>
        <w:rPr>
          <w:rFonts w:ascii="宋体" w:hAnsi="宋体" w:eastAsia="宋体" w:cs="Calibri"/>
          <w:szCs w:val="21"/>
        </w:rPr>
        <w:t>思路：NPC数据我将其分为了两种，一种游戏开始定义后就不会改变的，一种是实时更新及不断改变的数据，两种使用不同的方式进行传递，不会改变的在游戏开始时数据初始化完成后发送一次RPC，将数据与各个客户端同步；而实时改变的数据则需要使用Photon的IPunObservable接口来进行实时的同步。</w:t>
      </w:r>
    </w:p>
    <w:p>
      <w:pPr>
        <w:pStyle w:val="3"/>
        <w:rPr>
          <w:rFonts w:ascii="宋体" w:hAnsi="宋体" w:eastAsia="宋体" w:cs="Calibri"/>
        </w:rPr>
      </w:pPr>
      <w:r>
        <w:rPr>
          <w:rFonts w:ascii="宋体" w:hAnsi="宋体" w:eastAsia="宋体" w:cs="Calibri"/>
        </w:rPr>
        <w:t>2.1开局发送RPC</w:t>
      </w:r>
    </w:p>
    <w:p>
      <w:pPr>
        <w:rPr>
          <w:rFonts w:ascii="宋体" w:hAnsi="宋体" w:eastAsia="宋体" w:cs="Calibri"/>
          <w:szCs w:val="21"/>
        </w:rPr>
      </w:pPr>
      <w:r>
        <w:rPr>
          <w:rFonts w:ascii="宋体" w:hAnsi="宋体" w:eastAsia="宋体" w:cs="Calibri"/>
          <w:szCs w:val="21"/>
        </w:rPr>
        <w:t>创建一个用于同步这些数据的方法，参数即是所有需要传递的变量（</w:t>
      </w:r>
      <w:r>
        <w:rPr>
          <w:rFonts w:ascii="宋体" w:hAnsi="宋体" w:eastAsia="宋体" w:cs="Calibri"/>
          <w:color w:val="FF0000"/>
          <w:szCs w:val="21"/>
        </w:rPr>
        <w:t>Transform、GameObject等这类各客户端无法统一的变量无法进行传递</w:t>
      </w:r>
      <w:r>
        <w:rPr>
          <w:rFonts w:ascii="宋体" w:hAnsi="宋体" w:eastAsia="宋体" w:cs="Calibri"/>
          <w:szCs w:val="21"/>
        </w:rPr>
        <w:t>）。</w:t>
      </w:r>
    </w:p>
    <w:p>
      <w:pPr>
        <w:jc w:val="center"/>
        <w:rPr>
          <w:rFonts w:ascii="宋体" w:hAnsi="宋体" w:eastAsia="宋体" w:cs="Calibri"/>
          <w:szCs w:val="21"/>
        </w:rPr>
      </w:pPr>
      <w:r>
        <w:rPr>
          <w:rFonts w:ascii="宋体" w:hAnsi="宋体" w:eastAsia="宋体" w:cs="Calibri"/>
          <w:szCs w:val="21"/>
        </w:rPr>
        <w:drawing>
          <wp:inline distT="0" distB="0" distL="0" distR="0">
            <wp:extent cx="5274310" cy="614045"/>
            <wp:effectExtent l="0" t="0" r="2540" b="0"/>
            <wp:docPr id="1964781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81241" name="图片 1"/>
                    <pic:cNvPicPr>
                      <a:picLocks noChangeAspect="1"/>
                    </pic:cNvPicPr>
                  </pic:nvPicPr>
                  <pic:blipFill>
                    <a:blip r:embed="rId9"/>
                    <a:stretch>
                      <a:fillRect/>
                    </a:stretch>
                  </pic:blipFill>
                  <pic:spPr>
                    <a:xfrm>
                      <a:off x="0" y="0"/>
                      <a:ext cx="5274310" cy="614045"/>
                    </a:xfrm>
                    <a:prstGeom prst="rect">
                      <a:avLst/>
                    </a:prstGeom>
                  </pic:spPr>
                </pic:pic>
              </a:graphicData>
            </a:graphic>
          </wp:inline>
        </w:drawing>
      </w:r>
    </w:p>
    <w:p>
      <w:pPr>
        <w:rPr>
          <w:rFonts w:ascii="宋体" w:hAnsi="宋体" w:eastAsia="宋体" w:cs="Calibri"/>
          <w:szCs w:val="21"/>
        </w:rPr>
      </w:pPr>
      <w:r>
        <w:rPr>
          <w:rFonts w:ascii="宋体" w:hAnsi="宋体" w:eastAsia="宋体" w:cs="Calibri"/>
          <w:szCs w:val="21"/>
        </w:rPr>
        <w:t>为其添加属性[PunRPC]，并在方法中将数据进行同步</w:t>
      </w:r>
    </w:p>
    <w:p>
      <w:pPr>
        <w:jc w:val="center"/>
        <w:rPr>
          <w:rFonts w:ascii="宋体" w:hAnsi="宋体" w:eastAsia="宋体" w:cs="Calibri"/>
          <w:szCs w:val="21"/>
        </w:rPr>
      </w:pPr>
      <w:r>
        <w:rPr>
          <w:rFonts w:ascii="宋体" w:hAnsi="宋体" w:eastAsia="宋体" w:cs="Calibri"/>
          <w:szCs w:val="21"/>
        </w:rPr>
        <w:drawing>
          <wp:inline distT="0" distB="0" distL="0" distR="0">
            <wp:extent cx="5274310" cy="1564640"/>
            <wp:effectExtent l="0" t="0" r="2540" b="0"/>
            <wp:docPr id="89037946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79461" name="图片 1" descr="文本&#10;&#10;描述已自动生成"/>
                    <pic:cNvPicPr>
                      <a:picLocks noChangeAspect="1"/>
                    </pic:cNvPicPr>
                  </pic:nvPicPr>
                  <pic:blipFill>
                    <a:blip r:embed="rId10"/>
                    <a:stretch>
                      <a:fillRect/>
                    </a:stretch>
                  </pic:blipFill>
                  <pic:spPr>
                    <a:xfrm>
                      <a:off x="0" y="0"/>
                      <a:ext cx="5274310" cy="1564640"/>
                    </a:xfrm>
                    <a:prstGeom prst="rect">
                      <a:avLst/>
                    </a:prstGeom>
                  </pic:spPr>
                </pic:pic>
              </a:graphicData>
            </a:graphic>
          </wp:inline>
        </w:drawing>
      </w:r>
    </w:p>
    <w:p>
      <w:pPr>
        <w:rPr>
          <w:rFonts w:ascii="宋体" w:hAnsi="宋体" w:eastAsia="宋体" w:cs="Calibri"/>
          <w:szCs w:val="21"/>
        </w:rPr>
      </w:pPr>
      <w:r>
        <w:rPr>
          <w:rFonts w:ascii="宋体" w:hAnsi="宋体" w:eastAsia="宋体" w:cs="Calibri"/>
          <w:szCs w:val="21"/>
        </w:rPr>
        <w:t>注：这里的data是我用来存储数据的一个数据类，并不是必须为数据类。</w:t>
      </w:r>
    </w:p>
    <w:p>
      <w:pPr>
        <w:rPr>
          <w:rFonts w:ascii="宋体" w:hAnsi="宋体" w:eastAsia="宋体" w:cs="Calibri"/>
          <w:szCs w:val="21"/>
        </w:rPr>
      </w:pPr>
      <w:r>
        <w:rPr>
          <w:rFonts w:ascii="宋体" w:hAnsi="宋体" w:eastAsia="宋体" w:cs="Calibri"/>
          <w:szCs w:val="21"/>
        </w:rPr>
        <w:t>在数据初始化完成后由主客户端（数据在主客户端初始化）发送RPC并传入参数/</w:t>
      </w:r>
    </w:p>
    <w:p>
      <w:pPr>
        <w:jc w:val="center"/>
        <w:rPr>
          <w:rFonts w:ascii="宋体" w:hAnsi="宋体" w:eastAsia="宋体" w:cs="Calibri"/>
          <w:szCs w:val="21"/>
        </w:rPr>
      </w:pPr>
      <w:r>
        <w:rPr>
          <w:rFonts w:ascii="宋体" w:hAnsi="宋体" w:eastAsia="宋体" w:cs="Calibri"/>
          <w:szCs w:val="21"/>
        </w:rPr>
        <w:drawing>
          <wp:inline distT="0" distB="0" distL="0" distR="0">
            <wp:extent cx="5274310" cy="728345"/>
            <wp:effectExtent l="0" t="0" r="2540" b="0"/>
            <wp:docPr id="57538808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88086" name="图片 1" descr="文本&#10;&#10;描述已自动生成"/>
                    <pic:cNvPicPr>
                      <a:picLocks noChangeAspect="1"/>
                    </pic:cNvPicPr>
                  </pic:nvPicPr>
                  <pic:blipFill>
                    <a:blip r:embed="rId11"/>
                    <a:stretch>
                      <a:fillRect/>
                    </a:stretch>
                  </pic:blipFill>
                  <pic:spPr>
                    <a:xfrm>
                      <a:off x="0" y="0"/>
                      <a:ext cx="5274310" cy="728345"/>
                    </a:xfrm>
                    <a:prstGeom prst="rect">
                      <a:avLst/>
                    </a:prstGeom>
                  </pic:spPr>
                </pic:pic>
              </a:graphicData>
            </a:graphic>
          </wp:inline>
        </w:drawing>
      </w:r>
    </w:p>
    <w:p>
      <w:pPr>
        <w:rPr>
          <w:rFonts w:ascii="宋体" w:hAnsi="宋体" w:eastAsia="宋体" w:cs="Calibri"/>
          <w:szCs w:val="21"/>
        </w:rPr>
      </w:pPr>
      <w:r>
        <w:rPr>
          <w:rFonts w:ascii="宋体" w:hAnsi="宋体" w:eastAsia="宋体" w:cs="Calibri"/>
          <w:szCs w:val="21"/>
        </w:rPr>
        <w:t>这样就可以将所有客户端的数据统一化。</w:t>
      </w:r>
    </w:p>
    <w:p>
      <w:pPr>
        <w:pStyle w:val="3"/>
        <w:rPr>
          <w:rFonts w:ascii="宋体" w:hAnsi="宋体" w:eastAsia="宋体" w:cs="Calibri"/>
        </w:rPr>
      </w:pPr>
      <w:r>
        <w:rPr>
          <w:rFonts w:ascii="宋体" w:hAnsi="宋体" w:eastAsia="宋体" w:cs="Calibri"/>
        </w:rPr>
        <w:t>2.2实时同步</w:t>
      </w:r>
    </w:p>
    <w:p>
      <w:pPr>
        <w:rPr>
          <w:rFonts w:ascii="宋体" w:hAnsi="宋体" w:eastAsia="宋体" w:cs="Calibri"/>
          <w:szCs w:val="21"/>
        </w:rPr>
      </w:pPr>
      <w:r>
        <w:rPr>
          <w:rFonts w:ascii="宋体" w:hAnsi="宋体" w:eastAsia="宋体" w:cs="Calibri"/>
          <w:szCs w:val="21"/>
        </w:rPr>
        <w:t>实时同步需要调用让类实现Photon的IPunObservable接口，该接口中有一个OnPhotonSerializeView的方法，负责数据的同步。</w:t>
      </w:r>
    </w:p>
    <w:p>
      <w:pPr>
        <w:jc w:val="center"/>
        <w:rPr>
          <w:rFonts w:ascii="宋体" w:hAnsi="宋体" w:eastAsia="宋体" w:cs="Calibri"/>
          <w:szCs w:val="21"/>
        </w:rPr>
      </w:pPr>
      <w:r>
        <w:rPr>
          <w:rFonts w:ascii="宋体" w:hAnsi="宋体" w:eastAsia="宋体" w:cs="Calibri"/>
          <w:szCs w:val="21"/>
        </w:rPr>
        <w:drawing>
          <wp:inline distT="0" distB="0" distL="0" distR="0">
            <wp:extent cx="5274310" cy="3437255"/>
            <wp:effectExtent l="0" t="0" r="2540" b="0"/>
            <wp:docPr id="126064924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9241" name="图片 1" descr="文本&#10;&#10;描述已自动生成"/>
                    <pic:cNvPicPr>
                      <a:picLocks noChangeAspect="1"/>
                    </pic:cNvPicPr>
                  </pic:nvPicPr>
                  <pic:blipFill>
                    <a:blip r:embed="rId12"/>
                    <a:stretch>
                      <a:fillRect/>
                    </a:stretch>
                  </pic:blipFill>
                  <pic:spPr>
                    <a:xfrm>
                      <a:off x="0" y="0"/>
                      <a:ext cx="5274310" cy="3437255"/>
                    </a:xfrm>
                    <a:prstGeom prst="rect">
                      <a:avLst/>
                    </a:prstGeom>
                  </pic:spPr>
                </pic:pic>
              </a:graphicData>
            </a:graphic>
          </wp:inline>
        </w:drawing>
      </w:r>
    </w:p>
    <w:p>
      <w:pPr>
        <w:rPr>
          <w:rFonts w:ascii="宋体" w:hAnsi="宋体" w:eastAsia="宋体" w:cs="Calibri"/>
          <w:szCs w:val="21"/>
        </w:rPr>
      </w:pPr>
      <w:r>
        <w:rPr>
          <w:rFonts w:ascii="宋体" w:hAnsi="宋体" w:eastAsia="宋体" w:cs="Calibri"/>
          <w:szCs w:val="21"/>
        </w:rPr>
        <w:t>直接在方法使用stream.Serialize(ref [要同步的参数])将数据进行同步即可。</w:t>
      </w:r>
    </w:p>
    <w:p>
      <w:pPr>
        <w:jc w:val="center"/>
        <w:rPr>
          <w:rFonts w:ascii="宋体" w:hAnsi="宋体" w:eastAsia="宋体" w:cs="Calibri"/>
          <w:szCs w:val="21"/>
        </w:rPr>
      </w:pPr>
      <w:r>
        <w:rPr>
          <w:rFonts w:ascii="宋体" w:hAnsi="宋体" w:eastAsia="宋体" w:cs="Calibri"/>
          <w:szCs w:val="21"/>
        </w:rPr>
        <w:drawing>
          <wp:inline distT="0" distB="0" distL="0" distR="0">
            <wp:extent cx="5274310" cy="1281430"/>
            <wp:effectExtent l="0" t="0" r="2540" b="0"/>
            <wp:docPr id="19704805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8054" name="图片 1" descr="文本&#10;&#10;描述已自动生成"/>
                    <pic:cNvPicPr>
                      <a:picLocks noChangeAspect="1"/>
                    </pic:cNvPicPr>
                  </pic:nvPicPr>
                  <pic:blipFill>
                    <a:blip r:embed="rId13"/>
                    <a:stretch>
                      <a:fillRect/>
                    </a:stretch>
                  </pic:blipFill>
                  <pic:spPr>
                    <a:xfrm>
                      <a:off x="0" y="0"/>
                      <a:ext cx="5274310" cy="1281430"/>
                    </a:xfrm>
                    <a:prstGeom prst="rect">
                      <a:avLst/>
                    </a:prstGeom>
                  </pic:spPr>
                </pic:pic>
              </a:graphicData>
            </a:graphic>
          </wp:inline>
        </w:drawing>
      </w:r>
    </w:p>
    <w:p>
      <w:pPr>
        <w:rPr>
          <w:rFonts w:ascii="宋体" w:hAnsi="宋体" w:eastAsia="宋体" w:cs="Calibri"/>
          <w:szCs w:val="21"/>
        </w:rPr>
      </w:pPr>
      <w:r>
        <w:rPr>
          <w:rFonts w:ascii="宋体" w:hAnsi="宋体" w:eastAsia="宋体" w:cs="Calibri"/>
          <w:szCs w:val="21"/>
        </w:rPr>
        <w:t>在这里需要实时传递的是当前的状态，由于我传入的是枚举，而枚举无法传递，我的解决方法是将枚举转换为int进行传递，同步后在将int转换为枚举进行存储。</w:t>
      </w:r>
    </w:p>
    <w:p>
      <w:pPr>
        <w:pStyle w:val="2"/>
        <w:numPr>
          <w:ilvl w:val="0"/>
          <w:numId w:val="1"/>
        </w:numPr>
        <w:rPr>
          <w:rFonts w:ascii="宋体" w:hAnsi="宋体" w:eastAsia="宋体" w:cs="Calibri"/>
        </w:rPr>
      </w:pPr>
      <w:r>
        <w:rPr>
          <w:rFonts w:ascii="宋体" w:hAnsi="宋体" w:eastAsia="宋体" w:cs="Calibri"/>
        </w:rPr>
        <w:t>主客户端切换问题</w:t>
      </w:r>
    </w:p>
    <w:p>
      <w:pPr>
        <w:rPr>
          <w:rFonts w:hint="default" w:ascii="宋体" w:hAnsi="宋体" w:eastAsia="宋体" w:cs="宋体"/>
        </w:rPr>
      </w:pPr>
      <w:r>
        <w:rPr>
          <w:rFonts w:hint="default" w:ascii="宋体" w:hAnsi="宋体" w:eastAsia="宋体" w:cs="宋体"/>
        </w:rPr>
        <w:t>由于运行在主客户端，在主客户端退出时需要新的主客户端进行衔接</w:t>
      </w:r>
      <w:bookmarkStart w:id="0" w:name="_GoBack"/>
      <w:bookmarkEnd w:id="0"/>
    </w:p>
    <w:p>
      <w:pPr>
        <w:numPr>
          <w:ilvl w:val="0"/>
          <w:numId w:val="0"/>
        </w:numPr>
        <w:rPr>
          <w:rFonts w:hint="default"/>
        </w:rPr>
      </w:pPr>
      <w:r>
        <w:rPr>
          <w:rFonts w:hint="default"/>
        </w:rPr>
        <w:t>//TODO</w:t>
      </w:r>
    </w:p>
    <w:p>
      <w:pPr>
        <w:pStyle w:val="2"/>
        <w:numPr>
          <w:ilvl w:val="0"/>
          <w:numId w:val="1"/>
        </w:numPr>
        <w:rPr>
          <w:rFonts w:ascii="宋体" w:hAnsi="宋体" w:eastAsia="宋体" w:cs="Calibri"/>
        </w:rPr>
      </w:pPr>
      <w:r>
        <w:rPr>
          <w:rFonts w:ascii="宋体" w:hAnsi="宋体" w:eastAsia="宋体" w:cs="Calibri"/>
        </w:rPr>
        <w:t>瞬移问题</w:t>
      </w:r>
    </w:p>
    <w:p>
      <w:pPr>
        <w:rPr>
          <w:rFonts w:hint="default" w:ascii="宋体" w:hAnsi="宋体" w:eastAsia="宋体" w:cs="宋体"/>
        </w:rPr>
      </w:pPr>
      <w:r>
        <w:rPr>
          <w:rFonts w:hint="default" w:ascii="宋体" w:hAnsi="宋体" w:eastAsia="宋体" w:cs="宋体"/>
        </w:rPr>
        <w:t>瞬移时其余客户端的同步是通过插值实现的，所以并不是真正意义上的瞬移，会出现位置错乱的问题。</w:t>
      </w:r>
    </w:p>
    <w:p>
      <w:pPr>
        <w:rPr>
          <w:rFonts w:hint="eastAsia" w:ascii="宋体" w:hAnsi="宋体" w:eastAsia="宋体" w:cs="宋体"/>
        </w:rPr>
      </w:pPr>
      <w:r>
        <w:rPr>
          <w:rFonts w:hint="default" w:ascii="宋体" w:hAnsi="宋体" w:eastAsia="宋体" w:cs="宋体"/>
        </w:rPr>
        <w:t>//TODO</w:t>
      </w:r>
    </w:p>
    <w:p>
      <w:pPr>
        <w:numPr>
          <w:ilvl w:val="0"/>
          <w:numId w:val="0"/>
        </w:numPr>
        <w:rPr>
          <w:rFonts w:hint="default"/>
        </w:rPr>
      </w:pPr>
    </w:p>
    <w:p>
      <w:pPr>
        <w:rPr>
          <w:rFonts w:ascii="宋体" w:hAnsi="宋体" w:eastAsia="宋体" w:cs="Calibri"/>
          <w:szCs w:val="21"/>
        </w:rPr>
      </w:pPr>
    </w:p>
    <w:p>
      <w:pPr>
        <w:rPr>
          <w:rFonts w:ascii="宋体" w:hAnsi="宋体" w:eastAsia="宋体" w:cs="Calibri"/>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Noto Serif CJK SC"/>
    <w:panose1 w:val="02010600030101010101"/>
    <w:charset w:val="86"/>
    <w:family w:val="auto"/>
    <w:pitch w:val="default"/>
    <w:sig w:usb0="00000000" w:usb1="00000000" w:usb2="00000016" w:usb3="00000000" w:csb0="0004000F" w:csb1="00000000"/>
  </w:font>
  <w:font w:name="Noto Serif CJK SC">
    <w:panose1 w:val="02020400000000000000"/>
    <w:charset w:val="86"/>
    <w:family w:val="auto"/>
    <w:pitch w:val="default"/>
    <w:sig w:usb0="30000083" w:usb1="2BDF3C10" w:usb2="00000016" w:usb3="00000000" w:csb0="602E0107"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D67BA"/>
    <w:multiLevelType w:val="singleLevel"/>
    <w:tmpl w:val="BF9D67B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7E"/>
    <w:rsid w:val="00033985"/>
    <w:rsid w:val="00043C04"/>
    <w:rsid w:val="00052AED"/>
    <w:rsid w:val="000539B3"/>
    <w:rsid w:val="000C2604"/>
    <w:rsid w:val="000F5F47"/>
    <w:rsid w:val="00105FC0"/>
    <w:rsid w:val="00114121"/>
    <w:rsid w:val="00120E93"/>
    <w:rsid w:val="00126B94"/>
    <w:rsid w:val="001721FF"/>
    <w:rsid w:val="001F278F"/>
    <w:rsid w:val="001F519D"/>
    <w:rsid w:val="002200A5"/>
    <w:rsid w:val="0023606B"/>
    <w:rsid w:val="00256027"/>
    <w:rsid w:val="002B1B3B"/>
    <w:rsid w:val="002B7F4E"/>
    <w:rsid w:val="002F714B"/>
    <w:rsid w:val="0032602E"/>
    <w:rsid w:val="0035051F"/>
    <w:rsid w:val="00360B4F"/>
    <w:rsid w:val="003B1509"/>
    <w:rsid w:val="003E4FAE"/>
    <w:rsid w:val="0040585E"/>
    <w:rsid w:val="00426A96"/>
    <w:rsid w:val="00431F20"/>
    <w:rsid w:val="00447E98"/>
    <w:rsid w:val="0045021C"/>
    <w:rsid w:val="004803BD"/>
    <w:rsid w:val="004A2E39"/>
    <w:rsid w:val="004D21DB"/>
    <w:rsid w:val="005816FE"/>
    <w:rsid w:val="005F1D8C"/>
    <w:rsid w:val="00650B47"/>
    <w:rsid w:val="006E418A"/>
    <w:rsid w:val="00703663"/>
    <w:rsid w:val="007219D6"/>
    <w:rsid w:val="0074673A"/>
    <w:rsid w:val="007C4A41"/>
    <w:rsid w:val="007E3578"/>
    <w:rsid w:val="007E69B4"/>
    <w:rsid w:val="00800838"/>
    <w:rsid w:val="00814A72"/>
    <w:rsid w:val="0082679C"/>
    <w:rsid w:val="008304FD"/>
    <w:rsid w:val="00835AFF"/>
    <w:rsid w:val="00844217"/>
    <w:rsid w:val="00906B49"/>
    <w:rsid w:val="0096090F"/>
    <w:rsid w:val="00984F12"/>
    <w:rsid w:val="009A1899"/>
    <w:rsid w:val="00A06DC2"/>
    <w:rsid w:val="00A66BCA"/>
    <w:rsid w:val="00B273C1"/>
    <w:rsid w:val="00B45E55"/>
    <w:rsid w:val="00B554D9"/>
    <w:rsid w:val="00C30C28"/>
    <w:rsid w:val="00C40E37"/>
    <w:rsid w:val="00C43573"/>
    <w:rsid w:val="00C8472B"/>
    <w:rsid w:val="00CE36B7"/>
    <w:rsid w:val="00D5057C"/>
    <w:rsid w:val="00D516CE"/>
    <w:rsid w:val="00D86988"/>
    <w:rsid w:val="00D91DAC"/>
    <w:rsid w:val="00DA0F82"/>
    <w:rsid w:val="00DD1D45"/>
    <w:rsid w:val="00DE7B7F"/>
    <w:rsid w:val="00DF7122"/>
    <w:rsid w:val="00E149AE"/>
    <w:rsid w:val="00E5515E"/>
    <w:rsid w:val="00E84594"/>
    <w:rsid w:val="00EC7D63"/>
    <w:rsid w:val="00ED1E81"/>
    <w:rsid w:val="00F3787E"/>
    <w:rsid w:val="00F40A6F"/>
    <w:rsid w:val="00F46BA9"/>
    <w:rsid w:val="00F52CE3"/>
    <w:rsid w:val="00F873FA"/>
    <w:rsid w:val="00FC5466"/>
    <w:rsid w:val="00FD2F77"/>
    <w:rsid w:val="598D75FA"/>
    <w:rsid w:val="6F933CE1"/>
    <w:rsid w:val="7DFFE1D4"/>
    <w:rsid w:val="D8DFA9E1"/>
    <w:rsid w:val="FE7733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Calibri" w:asciiTheme="minorHAnsi" w:hAnsiTheme="minorHAnsi"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tabs>
        <w:tab w:val="center" w:pos="4153"/>
        <w:tab w:val="right" w:pos="8306"/>
      </w:tabs>
      <w:snapToGrid w:val="0"/>
      <w:jc w:val="center"/>
    </w:pPr>
    <w:rPr>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页眉 字符"/>
    <w:basedOn w:val="8"/>
    <w:link w:val="5"/>
    <w:uiPriority w:val="99"/>
    <w:rPr>
      <w:rFonts w:eastAsia="Calibri"/>
      <w:sz w:val="18"/>
      <w:szCs w:val="18"/>
    </w:rPr>
  </w:style>
  <w:style w:type="character" w:customStyle="1" w:styleId="10">
    <w:name w:val="页脚 字符"/>
    <w:basedOn w:val="8"/>
    <w:link w:val="4"/>
    <w:uiPriority w:val="99"/>
    <w:rPr>
      <w:rFonts w:eastAsia="Calibri"/>
      <w:sz w:val="18"/>
      <w:szCs w:val="18"/>
    </w:rPr>
  </w:style>
  <w:style w:type="character" w:customStyle="1" w:styleId="11">
    <w:name w:val="标题 字符"/>
    <w:basedOn w:val="8"/>
    <w:link w:val="6"/>
    <w:uiPriority w:val="10"/>
    <w:rPr>
      <w:rFonts w:asciiTheme="majorHAnsi" w:hAnsiTheme="majorHAnsi" w:eastAsiaTheme="majorEastAsia" w:cstheme="majorBidi"/>
      <w:b/>
      <w:bCs/>
      <w:sz w:val="32"/>
      <w:szCs w:val="32"/>
    </w:rPr>
  </w:style>
  <w:style w:type="character" w:customStyle="1" w:styleId="12">
    <w:name w:val="标题 1 字符"/>
    <w:basedOn w:val="8"/>
    <w:link w:val="2"/>
    <w:uiPriority w:val="9"/>
    <w:rPr>
      <w:rFonts w:eastAsia="Calibri"/>
      <w:b/>
      <w:bCs/>
      <w:kern w:val="44"/>
      <w:sz w:val="44"/>
      <w:szCs w:val="44"/>
    </w:rPr>
  </w:style>
  <w:style w:type="character" w:customStyle="1" w:styleId="13">
    <w:name w:val="标题 2 字符"/>
    <w:basedOn w:val="8"/>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175</Words>
  <Characters>1000</Characters>
  <Lines>8</Lines>
  <Paragraphs>2</Paragraphs>
  <TotalTime>0</TotalTime>
  <ScaleCrop>false</ScaleCrop>
  <LinksUpToDate>false</LinksUpToDate>
  <CharactersWithSpaces>1173</CharactersWithSpaces>
  <Application>WPS Office WWO_base_provider_20221031101348-1857be321c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2023-09-02T04:13:00Z</dcterms:created>
  <dc:creator>张 浩</dc:creator>
  <cp:lastModifiedBy>浩 张</cp:lastModifiedBy>
  <dcterms:modified xsi:type="dcterms:W3CDTF">2023-11-06T14:34:45Z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