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(E6.11) A system with a transfer function Y(s)/R(s) is </w:t>
      </w:r>
      <m:oMath>
        <m:r>
          <w:rPr>
            <w:rFonts w:ascii="Cambria Math" w:cs="Cambria Math" w:eastAsia="Cambria Math" w:hAnsi="Cambria Math"/>
          </w:rPr>
          <m:t xml:space="preserve">T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s</m:t>
            </m:r>
          </m:e>
        </m:d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Y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s</m:t>
                </m:r>
              </m:e>
            </m:d>
          </m:num>
          <m:den>
            <m:r>
              <w:rPr>
                <w:rFonts w:ascii="Cambria Math" w:cs="Cambria Math" w:eastAsia="Cambria Math" w:hAnsi="Cambria Math"/>
              </w:rPr>
              <m:t xml:space="preserve">R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s</m:t>
                </m:r>
              </m:e>
            </m:d>
          </m:den>
        </m:f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24(s+1)</m:t>
            </m:r>
          </m:num>
          <m:den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s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4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+6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s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3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+2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s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+s+3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Determine the steady-state error to a unit step input. Is the system stable?</w:t>
      </w:r>
    </w:p>
    <w:p w:rsidR="00000000" w:rsidDel="00000000" w:rsidP="00000000" w:rsidRDefault="00000000" w:rsidRPr="00000000" w14:paraId="00000003">
      <w:pPr>
        <w:ind w:left="360" w:firstLine="0"/>
        <w:rPr>
          <w:color w:val="0070c0"/>
        </w:rPr>
      </w:pPr>
      <w:r w:rsidDel="00000000" w:rsidR="00000000" w:rsidRPr="00000000">
        <w:rPr>
          <w:color w:val="0070c0"/>
          <w:rtl w:val="0"/>
        </w:rPr>
        <w:t xml:space="preserve">Ans.</w:t>
      </w:r>
    </w:p>
    <w:p w:rsidR="00000000" w:rsidDel="00000000" w:rsidP="00000000" w:rsidRDefault="00000000" w:rsidRPr="00000000" w14:paraId="00000004">
      <w:pPr>
        <w:ind w:left="360" w:firstLine="0"/>
        <w:rPr>
          <w:color w:val="0070c0"/>
        </w:rPr>
      </w:pPr>
      <w:r w:rsidDel="00000000" w:rsidR="00000000" w:rsidRPr="00000000">
        <w:rPr>
          <w:color w:val="0070c0"/>
          <w:rtl w:val="0"/>
        </w:rPr>
        <w:t xml:space="preserve">Step input </w:t>
      </w:r>
      <m:oMath>
        <m:r>
          <w:rPr>
            <w:rFonts w:ascii="Cambria Math" w:cs="Cambria Math" w:eastAsia="Cambria Math" w:hAnsi="Cambria Math"/>
            <w:color w:val="0070c0"/>
          </w:rPr>
          <m:t xml:space="preserve">R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color w:val="0070c0"/>
              </w:rPr>
            </m:ctrlPr>
          </m:dPr>
          <m:e>
            <m:r>
              <w:rPr>
                <w:rFonts w:ascii="Cambria Math" w:cs="Cambria Math" w:eastAsia="Cambria Math" w:hAnsi="Cambria Math"/>
                <w:color w:val="0070c0"/>
              </w:rPr>
              <m:t xml:space="preserve">s</m:t>
            </m:r>
          </m:e>
        </m:d>
        <m:r>
          <w:rPr>
            <w:rFonts w:ascii="Cambria Math" w:cs="Cambria Math" w:eastAsia="Cambria Math" w:hAnsi="Cambria Math"/>
            <w:color w:val="0070c0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color w:val="0070c0"/>
              </w:rPr>
            </m:ctrlPr>
          </m:fPr>
          <m:num>
            <m:r>
              <w:rPr>
                <w:rFonts w:ascii="Cambria Math" w:cs="Cambria Math" w:eastAsia="Cambria Math" w:hAnsi="Cambria Math"/>
                <w:color w:val="0070c0"/>
              </w:rPr>
              <m:t xml:space="preserve">A</m:t>
            </m:r>
          </m:num>
          <m:den>
            <m:r>
              <w:rPr>
                <w:rFonts w:ascii="Cambria Math" w:cs="Cambria Math" w:eastAsia="Cambria Math" w:hAnsi="Cambria Math"/>
                <w:color w:val="0070c0"/>
              </w:rPr>
              <m:t xml:space="preserve">s</m:t>
            </m:r>
          </m:den>
        </m:f>
      </m:oMath>
      <w:r w:rsidDel="00000000" w:rsidR="00000000" w:rsidRPr="00000000">
        <w:rPr>
          <w:color w:val="0070c0"/>
          <w:rtl w:val="0"/>
        </w:rPr>
        <w:t xml:space="preserve">, </w:t>
      </w:r>
      <m:oMath>
        <m:r>
          <w:rPr>
            <w:rFonts w:ascii="Cambria Math" w:cs="Cambria Math" w:eastAsia="Cambria Math" w:hAnsi="Cambria Math"/>
            <w:color w:val="0070c0"/>
          </w:rPr>
          <m:t xml:space="preserve">Y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color w:val="0070c0"/>
              </w:rPr>
            </m:ctrlPr>
          </m:dPr>
          <m:e>
            <m:r>
              <w:rPr>
                <w:rFonts w:ascii="Cambria Math" w:cs="Cambria Math" w:eastAsia="Cambria Math" w:hAnsi="Cambria Math"/>
                <w:color w:val="0070c0"/>
              </w:rPr>
              <m:t xml:space="preserve">s</m:t>
            </m:r>
          </m:e>
        </m:d>
        <m:r>
          <w:rPr>
            <w:rFonts w:ascii="Cambria Math" w:cs="Cambria Math" w:eastAsia="Cambria Math" w:hAnsi="Cambria Math"/>
            <w:color w:val="0070c0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color w:val="0070c0"/>
              </w:rPr>
            </m:ctrlPr>
          </m:fPr>
          <m:num>
            <m:r>
              <w:rPr>
                <w:rFonts w:ascii="Cambria Math" w:cs="Cambria Math" w:eastAsia="Cambria Math" w:hAnsi="Cambria Math"/>
                <w:color w:val="0070c0"/>
              </w:rPr>
              <m:t xml:space="preserve">24(s+1)</m:t>
            </m:r>
          </m:num>
          <m:den>
            <m:sSup>
              <m:sSupPr>
                <m:ctrlPr>
                  <w:rPr>
                    <w:rFonts w:ascii="Cambria Math" w:cs="Cambria Math" w:eastAsia="Cambria Math" w:hAnsi="Cambria Math"/>
                    <w:color w:val="0070c0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color w:val="0070c0"/>
                  </w:rPr>
                  <m:t xml:space="preserve">s</m:t>
                </m:r>
              </m:e>
              <m:sup>
                <m:r>
                  <w:rPr>
                    <w:rFonts w:ascii="Cambria Math" w:cs="Cambria Math" w:eastAsia="Cambria Math" w:hAnsi="Cambria Math"/>
                    <w:color w:val="0070c0"/>
                  </w:rPr>
                  <m:t xml:space="preserve">4</m:t>
                </m:r>
              </m:sup>
            </m:sSup>
            <m:r>
              <w:rPr>
                <w:rFonts w:ascii="Cambria Math" w:cs="Cambria Math" w:eastAsia="Cambria Math" w:hAnsi="Cambria Math"/>
                <w:color w:val="0070c0"/>
              </w:rPr>
              <m:t xml:space="preserve">+6</m:t>
            </m:r>
            <m:sSup>
              <m:sSupPr>
                <m:ctrlPr>
                  <w:rPr>
                    <w:rFonts w:ascii="Cambria Math" w:cs="Cambria Math" w:eastAsia="Cambria Math" w:hAnsi="Cambria Math"/>
                    <w:color w:val="0070c0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color w:val="0070c0"/>
                  </w:rPr>
                  <m:t xml:space="preserve">s</m:t>
                </m:r>
              </m:e>
              <m:sup>
                <m:r>
                  <w:rPr>
                    <w:rFonts w:ascii="Cambria Math" w:cs="Cambria Math" w:eastAsia="Cambria Math" w:hAnsi="Cambria Math"/>
                    <w:color w:val="0070c0"/>
                  </w:rPr>
                  <m:t xml:space="preserve">3</m:t>
                </m:r>
              </m:sup>
            </m:sSup>
            <m:r>
              <w:rPr>
                <w:rFonts w:ascii="Cambria Math" w:cs="Cambria Math" w:eastAsia="Cambria Math" w:hAnsi="Cambria Math"/>
                <w:color w:val="0070c0"/>
              </w:rPr>
              <m:t xml:space="preserve">+2</m:t>
            </m:r>
            <m:sSup>
              <m:sSupPr>
                <m:ctrlPr>
                  <w:rPr>
                    <w:rFonts w:ascii="Cambria Math" w:cs="Cambria Math" w:eastAsia="Cambria Math" w:hAnsi="Cambria Math"/>
                    <w:color w:val="0070c0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color w:val="0070c0"/>
                  </w:rPr>
                  <m:t xml:space="preserve">s</m:t>
                </m:r>
              </m:e>
              <m:sup>
                <m:r>
                  <w:rPr>
                    <w:rFonts w:ascii="Cambria Math" w:cs="Cambria Math" w:eastAsia="Cambria Math" w:hAnsi="Cambria Math"/>
                    <w:color w:val="0070c0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  <w:color w:val="0070c0"/>
              </w:rPr>
              <m:t xml:space="preserve">+s+3</m:t>
            </m:r>
          </m:den>
        </m:f>
        <m:f>
          <m:fPr>
            <m:ctrlPr>
              <w:rPr>
                <w:rFonts w:ascii="Cambria Math" w:cs="Cambria Math" w:eastAsia="Cambria Math" w:hAnsi="Cambria Math"/>
                <w:color w:val="0070c0"/>
              </w:rPr>
            </m:ctrlPr>
          </m:fPr>
          <m:num>
            <m:r>
              <w:rPr>
                <w:rFonts w:ascii="Cambria Math" w:cs="Cambria Math" w:eastAsia="Cambria Math" w:hAnsi="Cambria Math"/>
                <w:color w:val="0070c0"/>
              </w:rPr>
              <m:t xml:space="preserve">A</m:t>
            </m:r>
          </m:num>
          <m:den>
            <m:r>
              <w:rPr>
                <w:rFonts w:ascii="Cambria Math" w:cs="Cambria Math" w:eastAsia="Cambria Math" w:hAnsi="Cambria Math"/>
                <w:color w:val="0070c0"/>
              </w:rPr>
              <m:t xml:space="preserve">s</m:t>
            </m:r>
          </m:den>
        </m:f>
      </m:oMath>
      <w:r w:rsidDel="00000000" w:rsidR="00000000" w:rsidRPr="00000000">
        <w:rPr>
          <w:color w:val="0070c0"/>
          <w:rtl w:val="0"/>
        </w:rPr>
        <w:t xml:space="preserve"> </w:t>
      </w:r>
    </w:p>
    <w:p w:rsidR="00000000" w:rsidDel="00000000" w:rsidP="00000000" w:rsidRDefault="00000000" w:rsidRPr="00000000" w14:paraId="00000005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24"/>
          <w:szCs w:val="24"/>
          <w:u w:val="none"/>
          <w:shd w:fill="auto" w:val="clear"/>
          <w:vertAlign w:val="baseline"/>
        </w:rPr>
      </w:pP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70c0"/>
                <w:sz w:val="22"/>
                <w:szCs w:val="22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70c0"/>
                <w:sz w:val="22"/>
                <w:szCs w:val="22"/>
                <w:u w:val="none"/>
                <w:shd w:fill="auto" w:val="clear"/>
                <w:vertAlign w:val="baseline"/>
              </w:rPr>
              <m:t xml:space="preserve">e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70c0"/>
                <w:sz w:val="22"/>
                <w:szCs w:val="22"/>
                <w:u w:val="none"/>
                <w:shd w:fill="auto" w:val="clear"/>
                <w:vertAlign w:val="baseline"/>
              </w:rPr>
              <m:t xml:space="preserve">SS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70c0"/>
            <w:sz w:val="22"/>
            <w:szCs w:val="22"/>
            <w:u w:val="none"/>
            <w:shd w:fill="auto" w:val="clear"/>
            <w:vertAlign w:val="baseline"/>
          </w:rPr>
          <m:t xml:space="preserve">=s</m:t>
        </m:r>
        <m:d>
          <m:dPr>
            <m:begChr m:val="["/>
            <m:endChr m:val="]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70c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70c0"/>
                <w:sz w:val="22"/>
                <w:szCs w:val="22"/>
                <w:u w:val="none"/>
                <w:shd w:fill="auto" w:val="clear"/>
                <w:vertAlign w:val="baseline"/>
              </w:rPr>
              <m:t xml:space="preserve">R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70c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70c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s</m:t>
                </m:r>
              </m:e>
            </m:d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70c0"/>
                <w:sz w:val="22"/>
                <w:szCs w:val="22"/>
                <w:u w:val="none"/>
                <w:shd w:fill="auto" w:val="clear"/>
                <w:vertAlign w:val="baseline"/>
              </w:rPr>
              <m:t xml:space="preserve">-Y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70c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70c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s</m:t>
                </m:r>
              </m:e>
            </m:d>
          </m:e>
        </m:d>
        <m:r>
          <w:rPr>
            <w:rFonts w:ascii="Calibri" w:cs="Calibri" w:eastAsia="Calibri" w:hAnsi="Calibri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70c0"/>
            <w:sz w:val="22"/>
            <w:szCs w:val="22"/>
            <w:u w:val="none"/>
            <w:shd w:fill="auto" w:val="clear"/>
            <w:vertAlign w:val="baseline"/>
          </w:rPr>
          <m:t xml:space="preserve">=A</m:t>
        </m:r>
        <m:d>
          <m:dPr>
            <m:begChr m:val="["/>
            <m:endChr m:val="]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70c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70c0"/>
                <w:sz w:val="22"/>
                <w:szCs w:val="22"/>
                <w:u w:val="none"/>
                <w:shd w:fill="auto" w:val="clear"/>
                <w:vertAlign w:val="baseline"/>
              </w:rPr>
              <m:t xml:space="preserve">1-T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70c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70c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s</m:t>
                </m:r>
              </m:e>
            </m:d>
          </m:e>
        </m:d>
        <m:r>
          <w:rPr>
            <w:rFonts w:ascii="Calibri" w:cs="Calibri" w:eastAsia="Calibri" w:hAnsi="Calibri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70c0"/>
            <w:sz w:val="22"/>
            <w:szCs w:val="22"/>
            <w:u w:val="none"/>
            <w:shd w:fill="auto" w:val="clear"/>
            <w:vertAlign w:val="baseline"/>
          </w:rPr>
          <m:t xml:space="preserve">=-7A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360" w:firstLine="0"/>
        <w:rPr/>
      </w:pPr>
      <w:r w:rsidDel="00000000" w:rsidR="00000000" w:rsidRPr="00000000">
        <w:rPr>
          <w:color w:val="0070c0"/>
          <w:rtl w:val="0"/>
        </w:rPr>
        <w:t xml:space="preserve">Poles: 0, -5.67, -0.9, 0.28</w:t>
      </w:r>
      <m:oMath>
        <m:r>
          <m:t>±</m:t>
        </m:r>
      </m:oMath>
      <w:r w:rsidDel="00000000" w:rsidR="00000000" w:rsidRPr="00000000">
        <w:rPr>
          <w:color w:val="0070c0"/>
          <w:rtl w:val="0"/>
        </w:rPr>
        <w:t xml:space="preserve">0.714j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24"/>
          <w:szCs w:val="24"/>
          <w:u w:val="none"/>
          <w:shd w:fill="auto" w:val="clear"/>
          <w:vertAlign w:val="baseline"/>
          <w:rtl w:val="0"/>
        </w:rPr>
        <w:t xml:space="preserve">The system is unstable due to right-half s-plane poles.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(E6.19) Determine whether the systems with the following characteristic equations are stable or unstable:</w:t>
      </w:r>
    </w:p>
    <w:p w:rsidR="00000000" w:rsidDel="00000000" w:rsidP="00000000" w:rsidRDefault="00000000" w:rsidRPr="00000000" w14:paraId="0000000A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0" w:right="0" w:hanging="360"/>
        <w:jc w:val="left"/>
        <w:rPr/>
      </w:pPr>
      <m:oMath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s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3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+4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s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+6s+100=0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0" w:right="0" w:hanging="360"/>
        <w:jc w:val="left"/>
        <w:rPr/>
      </w:pPr>
      <m:oMath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s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4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+6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s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3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+10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s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+17s+6=0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0" w:right="0" w:hanging="360"/>
        <w:jc w:val="left"/>
        <w:rPr/>
      </w:pPr>
      <m:oMath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s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+6s+3=0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360" w:firstLine="0"/>
        <w:rPr>
          <w:color w:val="0070c0"/>
        </w:rPr>
      </w:pPr>
      <w:r w:rsidDel="00000000" w:rsidR="00000000" w:rsidRPr="00000000">
        <w:rPr>
          <w:color w:val="0070c0"/>
          <w:rtl w:val="0"/>
        </w:rPr>
        <w:t xml:space="preserve">Ans.</w:t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24"/>
          <w:szCs w:val="24"/>
          <w:u w:val="none"/>
          <w:shd w:fill="auto" w:val="clear"/>
          <w:vertAlign w:val="baseline"/>
          <w:rtl w:val="0"/>
        </w:rPr>
        <w:t xml:space="preserve">Poles: 0.94</w:t>
      </w:r>
      <m:oMath>
        <m:r>
          <m:t>±</m:t>
        </m:r>
      </m:oMath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24"/>
          <w:szCs w:val="24"/>
          <w:u w:val="none"/>
          <w:shd w:fill="auto" w:val="clear"/>
          <w:vertAlign w:val="baseline"/>
          <w:rtl w:val="0"/>
        </w:rPr>
        <w:t xml:space="preserve">4.02j, -5.88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70c0"/>
          <w:sz w:val="24"/>
          <w:szCs w:val="24"/>
          <w:u w:val="none"/>
          <w:shd w:fill="auto" w:val="clear"/>
          <w:vertAlign w:val="baseline"/>
          <w:rtl w:val="0"/>
        </w:rPr>
        <w:t xml:space="preserve">🡺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24"/>
          <w:szCs w:val="24"/>
          <w:u w:val="none"/>
          <w:shd w:fill="auto" w:val="clear"/>
          <w:vertAlign w:val="baseline"/>
          <w:rtl w:val="0"/>
        </w:rPr>
        <w:t xml:space="preserve"> Unstable</w:t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24"/>
          <w:szCs w:val="24"/>
          <w:u w:val="none"/>
          <w:shd w:fill="auto" w:val="clear"/>
          <w:vertAlign w:val="baseline"/>
          <w:rtl w:val="0"/>
        </w:rPr>
        <w:t xml:space="preserve">Poles: -0.44, -4.56, -0.5</w:t>
      </w:r>
      <m:oMath>
        <m:r>
          <m:t>±</m:t>
        </m:r>
      </m:oMath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24"/>
          <w:szCs w:val="24"/>
          <w:u w:val="none"/>
          <w:shd w:fill="auto" w:val="clear"/>
          <w:vertAlign w:val="baseline"/>
          <w:rtl w:val="0"/>
        </w:rPr>
        <w:t xml:space="preserve">1.66j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70c0"/>
          <w:sz w:val="24"/>
          <w:szCs w:val="24"/>
          <w:u w:val="none"/>
          <w:shd w:fill="auto" w:val="clear"/>
          <w:vertAlign w:val="baseline"/>
          <w:rtl w:val="0"/>
        </w:rPr>
        <w:t xml:space="preserve">🡺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24"/>
          <w:szCs w:val="24"/>
          <w:u w:val="none"/>
          <w:shd w:fill="auto" w:val="clear"/>
          <w:vertAlign w:val="baseline"/>
          <w:rtl w:val="0"/>
        </w:rPr>
        <w:t xml:space="preserve"> Stable</w:t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24"/>
          <w:szCs w:val="24"/>
          <w:u w:val="none"/>
          <w:shd w:fill="auto" w:val="clear"/>
          <w:vertAlign w:val="baseline"/>
          <w:rtl w:val="0"/>
        </w:rPr>
        <w:t xml:space="preserve">Poles: -0.55, -5.5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70c0"/>
          <w:sz w:val="24"/>
          <w:szCs w:val="24"/>
          <w:u w:val="none"/>
          <w:shd w:fill="auto" w:val="clear"/>
          <w:vertAlign w:val="baseline"/>
          <w:rtl w:val="0"/>
        </w:rPr>
        <w:t xml:space="preserve">🡺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24"/>
          <w:szCs w:val="24"/>
          <w:u w:val="none"/>
          <w:shd w:fill="auto" w:val="clear"/>
          <w:vertAlign w:val="baseline"/>
          <w:rtl w:val="0"/>
        </w:rPr>
        <w:t xml:space="preserve"> Stable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(E6.23) A system is represented by Equation (6.22) </w:t>
      </w:r>
      <m:oMath>
        <m:acc>
          <m:accPr>
            <m:chr m:val="̇"/>
            <m:ctrlPr>
              <w:rPr>
                <w:rFonts w:ascii="Cambria Math" w:cs="Cambria Math" w:eastAsia="Cambria Math" w:hAnsi="Cambria Math"/>
              </w:rPr>
            </m:ctrlPr>
          </m:acc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acc>
        <m:r>
          <w:rPr>
            <w:rFonts w:ascii="Cambria Math" w:cs="Cambria Math" w:eastAsia="Cambria Math" w:hAnsi="Cambria Math"/>
          </w:rPr>
          <m:t xml:space="preserve">=Ax</m:t>
        </m:r>
      </m:oMath>
      <w:r w:rsidDel="00000000" w:rsidR="00000000" w:rsidRPr="00000000">
        <w:rPr>
          <w:rtl w:val="0"/>
        </w:rPr>
        <w:t xml:space="preserve"> where </w:t>
      </w:r>
    </w:p>
    <w:p w:rsidR="00000000" w:rsidDel="00000000" w:rsidP="00000000" w:rsidRDefault="00000000" w:rsidRPr="00000000" w14:paraId="00000013">
      <w:pPr>
        <w:rPr/>
      </w:pPr>
      <m:oMath>
        <m:r>
          <w:rPr>
            <w:rFonts w:ascii="Cambria Math" w:cs="Cambria Math" w:eastAsia="Cambria Math" w:hAnsi="Cambria Math"/>
          </w:rPr>
          <m:t xml:space="preserve">A=</m:t>
        </m:r>
        <m:d>
          <m:dPr>
            <m:begChr m:val="["/>
            <m:endChr m:val="]"/>
            <m:ctrlPr>
              <w:rPr/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-8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-k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-4</m:t>
            </m:r>
            <m:r>
              <w:rPr/>
              <m:t xml:space="preserve"> </m:t>
            </m:r>
          </m:e>
        </m:d>
      </m:oMath>
      <w:r w:rsidDel="00000000" w:rsidR="00000000" w:rsidRPr="00000000">
        <w:rPr>
          <w:rtl w:val="0"/>
        </w:rPr>
        <w:t xml:space="preserve">, characteristic polynomial is </w:t>
      </w:r>
      <m:oMath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s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3</m:t>
            </m:r>
          </m:sup>
        </m:sSup>
        <m:r>
          <w:rPr>
            <w:rFonts w:ascii="Cambria Math" w:cs="Cambria Math" w:eastAsia="Cambria Math" w:hAnsi="Cambria Math"/>
          </w:rPr>
          <m:t xml:space="preserve">+4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s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</w:rPr>
          <m:t xml:space="preserve">+ks+8=0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Find the range of k where the system is stable.</w:t>
      </w:r>
    </w:p>
    <w:p w:rsidR="00000000" w:rsidDel="00000000" w:rsidP="00000000" w:rsidRDefault="00000000" w:rsidRPr="00000000" w14:paraId="00000015">
      <w:pPr>
        <w:ind w:left="360" w:firstLine="0"/>
        <w:rPr>
          <w:color w:val="0070c0"/>
        </w:rPr>
      </w:pPr>
      <w:r w:rsidDel="00000000" w:rsidR="00000000" w:rsidRPr="00000000">
        <w:rPr>
          <w:color w:val="0070c0"/>
          <w:rtl w:val="0"/>
        </w:rPr>
        <w:t xml:space="preserve">Ans.</w:t>
      </w:r>
    </w:p>
    <w:p w:rsidR="00000000" w:rsidDel="00000000" w:rsidP="00000000" w:rsidRDefault="00000000" w:rsidRPr="00000000" w14:paraId="00000016">
      <w:pPr>
        <w:ind w:left="360" w:firstLine="0"/>
        <w:rPr>
          <w:color w:val="0070c0"/>
        </w:rPr>
      </w:pPr>
      <w:r w:rsidDel="00000000" w:rsidR="00000000" w:rsidRPr="00000000">
        <w:rPr>
          <w:color w:val="0070c0"/>
          <w:rtl w:val="0"/>
        </w:rPr>
        <w:t xml:space="preserve">characteristic polynomial is </w:t>
      </w:r>
      <m:oMath>
        <m:sSup>
          <m:sSupPr>
            <m:ctrlPr>
              <w:rPr>
                <w:rFonts w:ascii="Cambria Math" w:cs="Cambria Math" w:eastAsia="Cambria Math" w:hAnsi="Cambria Math"/>
                <w:color w:val="0070c0"/>
              </w:rPr>
            </m:ctrlPr>
          </m:sSupPr>
          <m:e>
            <m:r>
              <w:rPr>
                <w:rFonts w:ascii="Cambria Math" w:cs="Cambria Math" w:eastAsia="Cambria Math" w:hAnsi="Cambria Math"/>
                <w:color w:val="0070c0"/>
              </w:rPr>
              <m:t xml:space="preserve">s</m:t>
            </m:r>
          </m:e>
          <m:sup>
            <m:r>
              <w:rPr>
                <w:rFonts w:ascii="Cambria Math" w:cs="Cambria Math" w:eastAsia="Cambria Math" w:hAnsi="Cambria Math"/>
                <w:color w:val="0070c0"/>
              </w:rPr>
              <m:t xml:space="preserve">3</m:t>
            </m:r>
          </m:sup>
        </m:sSup>
        <m:r>
          <w:rPr>
            <w:rFonts w:ascii="Cambria Math" w:cs="Cambria Math" w:eastAsia="Cambria Math" w:hAnsi="Cambria Math"/>
            <w:color w:val="0070c0"/>
          </w:rPr>
          <m:t xml:space="preserve">+4</m:t>
        </m:r>
        <m:sSup>
          <m:sSupPr>
            <m:ctrlPr>
              <w:rPr>
                <w:rFonts w:ascii="Cambria Math" w:cs="Cambria Math" w:eastAsia="Cambria Math" w:hAnsi="Cambria Math"/>
                <w:color w:val="0070c0"/>
              </w:rPr>
            </m:ctrlPr>
          </m:sSupPr>
          <m:e>
            <m:r>
              <w:rPr>
                <w:rFonts w:ascii="Cambria Math" w:cs="Cambria Math" w:eastAsia="Cambria Math" w:hAnsi="Cambria Math"/>
                <w:color w:val="0070c0"/>
              </w:rPr>
              <m:t xml:space="preserve">s</m:t>
            </m:r>
          </m:e>
          <m:sup>
            <m:r>
              <w:rPr>
                <w:rFonts w:ascii="Cambria Math" w:cs="Cambria Math" w:eastAsia="Cambria Math" w:hAnsi="Cambria Math"/>
                <w:color w:val="0070c0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color w:val="0070c0"/>
          </w:rPr>
          <m:t xml:space="preserve">+ks+8=0</m:t>
        </m:r>
      </m:oMath>
      <w:r w:rsidDel="00000000" w:rsidR="00000000" w:rsidRPr="00000000">
        <w:rPr>
          <w:color w:val="0070c0"/>
          <w:rtl w:val="0"/>
        </w:rPr>
        <w:t xml:space="preserve">. </w:t>
      </w:r>
    </w:p>
    <w:p w:rsidR="00000000" w:rsidDel="00000000" w:rsidP="00000000" w:rsidRDefault="00000000" w:rsidRPr="00000000" w14:paraId="00000017">
      <w:pPr>
        <w:ind w:left="360" w:firstLine="0"/>
        <w:rPr>
          <w:color w:val="0070c0"/>
        </w:rPr>
      </w:pPr>
      <w:r w:rsidDel="00000000" w:rsidR="00000000" w:rsidRPr="00000000">
        <w:rPr>
          <w:color w:val="0070c0"/>
          <w:rtl w:val="0"/>
        </w:rPr>
        <w:t xml:space="preserve">The Routh array is</w:t>
      </w:r>
    </w:p>
    <w:p w:rsidR="00000000" w:rsidDel="00000000" w:rsidP="00000000" w:rsidRDefault="00000000" w:rsidRPr="00000000" w14:paraId="00000018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1453838" cy="1453834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40921" l="74324" r="18770" t="46803"/>
                    <a:stretch>
                      <a:fillRect/>
                    </a:stretch>
                  </pic:blipFill>
                  <pic:spPr>
                    <a:xfrm>
                      <a:off x="0" y="0"/>
                      <a:ext cx="1453838" cy="14538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70c0"/>
            <w:sz w:val="24"/>
            <w:szCs w:val="24"/>
            <w:u w:val="none"/>
            <w:shd w:fill="auto" w:val="clear"/>
            <w:vertAlign w:val="baseline"/>
          </w:rPr>
          <m:t xml:space="preserve">-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70c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70c0"/>
                <w:sz w:val="24"/>
                <w:szCs w:val="24"/>
                <w:u w:val="none"/>
                <w:shd w:fill="auto" w:val="clear"/>
                <w:vertAlign w:val="baseline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70c0"/>
                <w:sz w:val="24"/>
                <w:szCs w:val="24"/>
                <w:u w:val="none"/>
                <w:shd w:fill="auto" w:val="clear"/>
                <w:vertAlign w:val="baseline"/>
              </w:rPr>
              <m:t xml:space="preserve">4</m:t>
            </m:r>
          </m:den>
        </m:f>
        <m:d>
          <m:dPr>
            <m:begChr m:val="|"/>
            <m:endChr m:val="|"/>
            <m:ctrlPr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70c0"/>
                <w:sz w:val="24"/>
                <w:szCs w:val="24"/>
                <w:u w:val="none"/>
                <w:shd w:fill="auto" w:val="clear"/>
                <w:vertAlign w:val="baseline"/>
              </w:rPr>
              <m:t xml:space="preserve">1</m:t>
            </m:r>
            <m:r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70c0"/>
                <w:sz w:val="24"/>
                <w:szCs w:val="24"/>
                <w:u w:val="none"/>
                <w:shd w:fill="auto" w:val="clear"/>
                <w:vertAlign w:val="baseline"/>
              </w:rPr>
              <m:t xml:space="preserve">k</m:t>
            </m:r>
            <m:r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70c0"/>
                <w:sz w:val="24"/>
                <w:szCs w:val="24"/>
                <w:u w:val="none"/>
                <w:shd w:fill="auto" w:val="clear"/>
                <w:vertAlign w:val="baseline"/>
              </w:rPr>
              <m:t xml:space="preserve">4</m:t>
            </m:r>
            <m:r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70c0"/>
                <w:sz w:val="24"/>
                <w:szCs w:val="24"/>
                <w:u w:val="none"/>
                <w:shd w:fill="auto" w:val="clear"/>
                <w:vertAlign w:val="baseline"/>
              </w:rPr>
              <m:t xml:space="preserve">8</m:t>
            </m:r>
            <m:r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70c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70c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70c0"/>
                <w:sz w:val="24"/>
                <w:szCs w:val="24"/>
                <w:u w:val="none"/>
                <w:shd w:fill="auto" w:val="clear"/>
                <w:vertAlign w:val="baseline"/>
              </w:rPr>
              <m:t xml:space="preserve">4k-8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70c0"/>
                <w:sz w:val="24"/>
                <w:szCs w:val="24"/>
                <w:u w:val="none"/>
                <w:shd w:fill="auto" w:val="clear"/>
                <w:vertAlign w:val="baseline"/>
              </w:rPr>
              <m:t xml:space="preserve">4</m:t>
            </m:r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70c0"/>
            <w:sz w:val="24"/>
            <w:szCs w:val="24"/>
            <w:u w:val="none"/>
            <w:shd w:fill="auto" w:val="clear"/>
            <w:vertAlign w:val="baseline"/>
          </w:rPr>
          <m:t xml:space="preserve">=k-2, -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70c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70c0"/>
                <w:sz w:val="24"/>
                <w:szCs w:val="24"/>
                <w:u w:val="none"/>
                <w:shd w:fill="auto" w:val="clear"/>
                <w:vertAlign w:val="baseline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70c0"/>
                <w:sz w:val="24"/>
                <w:szCs w:val="24"/>
                <w:u w:val="none"/>
                <w:shd w:fill="auto" w:val="clear"/>
                <w:vertAlign w:val="baseline"/>
              </w:rPr>
              <m:t xml:space="preserve">k-2</m:t>
            </m:r>
          </m:den>
        </m:f>
        <m:d>
          <m:dPr>
            <m:begChr m:val="|"/>
            <m:endChr m:val="|"/>
            <m:ctrlPr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70c0"/>
                <w:sz w:val="24"/>
                <w:szCs w:val="24"/>
                <w:u w:val="none"/>
                <w:shd w:fill="auto" w:val="clear"/>
                <w:vertAlign w:val="baseline"/>
              </w:rPr>
              <m:t xml:space="preserve">4</m:t>
            </m:r>
            <m:r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70c0"/>
                <w:sz w:val="24"/>
                <w:szCs w:val="24"/>
                <w:u w:val="none"/>
                <w:shd w:fill="auto" w:val="clear"/>
                <w:vertAlign w:val="baseline"/>
              </w:rPr>
              <m:t xml:space="preserve">8</m:t>
            </m:r>
            <m:r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70c0"/>
                <w:sz w:val="24"/>
                <w:szCs w:val="24"/>
                <w:u w:val="none"/>
                <w:shd w:fill="auto" w:val="clear"/>
                <w:vertAlign w:val="baseline"/>
              </w:rPr>
              <m:t xml:space="preserve">k-2</m:t>
            </m:r>
            <m:r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70c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70c0"/>
            <w:sz w:val="24"/>
            <w:szCs w:val="24"/>
            <w:u w:val="none"/>
            <w:shd w:fill="auto" w:val="clear"/>
            <w:vertAlign w:val="baseline"/>
          </w:rPr>
          <m:t xml:space="preserve">=8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24"/>
          <w:szCs w:val="24"/>
          <w:u w:val="none"/>
          <w:shd w:fill="auto" w:val="clear"/>
          <w:vertAlign w:val="baseline"/>
          <w:rtl w:val="0"/>
        </w:rPr>
        <w:t xml:space="preserve">For Stability, </w:t>
      </w:r>
      <m:oMath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70c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70c0"/>
                <w:sz w:val="24"/>
                <w:szCs w:val="24"/>
                <w:u w:val="none"/>
                <w:shd w:fill="auto" w:val="clear"/>
                <w:vertAlign w:val="baseline"/>
              </w:rPr>
              <m:t xml:space="preserve">4k-8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70c0"/>
                <w:sz w:val="24"/>
                <w:szCs w:val="24"/>
                <w:u w:val="none"/>
                <w:shd w:fill="auto" w:val="clear"/>
                <w:vertAlign w:val="baseline"/>
              </w:rPr>
              <m:t xml:space="preserve">4</m:t>
            </m:r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70c0"/>
            <w:sz w:val="24"/>
            <w:szCs w:val="24"/>
            <w:u w:val="none"/>
            <w:shd w:fill="auto" w:val="clear"/>
            <w:vertAlign w:val="baseline"/>
          </w:rPr>
          <m:t xml:space="preserve">&gt;0⇒k&gt;2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(E6.25) A closed-loop feedback system is shown in Figure E6.25. For what range of values of the parameters K and p is the system stable?</w:t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/>
        <w:drawing>
          <wp:inline distB="0" distT="0" distL="0" distR="0">
            <wp:extent cx="3315734" cy="118746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44495" l="54739" r="24870" t="42523"/>
                    <a:stretch>
                      <a:fillRect/>
                    </a:stretch>
                  </pic:blipFill>
                  <pic:spPr>
                    <a:xfrm>
                      <a:off x="0" y="0"/>
                      <a:ext cx="3315734" cy="1187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360" w:firstLine="0"/>
        <w:rPr>
          <w:color w:val="0070c0"/>
        </w:rPr>
      </w:pPr>
      <w:r w:rsidDel="00000000" w:rsidR="00000000" w:rsidRPr="00000000">
        <w:rPr>
          <w:color w:val="0070c0"/>
          <w:rtl w:val="0"/>
        </w:rPr>
        <w:t xml:space="preserve">Ans.</w:t>
      </w:r>
    </w:p>
    <w:p w:rsidR="00000000" w:rsidDel="00000000" w:rsidP="00000000" w:rsidRDefault="00000000" w:rsidRPr="00000000" w14:paraId="0000001E">
      <w:pPr>
        <w:ind w:left="360" w:firstLine="0"/>
        <w:rPr>
          <w:color w:val="0070c0"/>
        </w:rPr>
      </w:pPr>
      <m:oMath>
        <m:r>
          <w:rPr>
            <w:rFonts w:ascii="Cambria Math" w:cs="Cambria Math" w:eastAsia="Cambria Math" w:hAnsi="Cambria Math"/>
            <w:color w:val="0070c0"/>
          </w:rPr>
          <m:t xml:space="preserve">T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color w:val="0070c0"/>
              </w:rPr>
            </m:ctrlPr>
          </m:dPr>
          <m:e>
            <m:r>
              <w:rPr>
                <w:rFonts w:ascii="Cambria Math" w:cs="Cambria Math" w:eastAsia="Cambria Math" w:hAnsi="Cambria Math"/>
                <w:color w:val="0070c0"/>
              </w:rPr>
              <m:t xml:space="preserve">s</m:t>
            </m:r>
          </m:e>
        </m:d>
        <m:r>
          <w:rPr>
            <w:rFonts w:ascii="Cambria Math" w:cs="Cambria Math" w:eastAsia="Cambria Math" w:hAnsi="Cambria Math"/>
            <w:color w:val="0070c0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color w:val="0070c0"/>
              </w:rPr>
            </m:ctrlPr>
          </m:fPr>
          <m:num>
            <m:r>
              <w:rPr>
                <w:rFonts w:ascii="Cambria Math" w:cs="Cambria Math" w:eastAsia="Cambria Math" w:hAnsi="Cambria Math"/>
                <w:color w:val="0070c0"/>
              </w:rPr>
              <m:t xml:space="preserve">sK+1</m:t>
            </m:r>
          </m:num>
          <m:den>
            <m:sSup>
              <m:sSupPr>
                <m:ctrlPr>
                  <w:rPr>
                    <w:rFonts w:ascii="Cambria Math" w:cs="Cambria Math" w:eastAsia="Cambria Math" w:hAnsi="Cambria Math"/>
                    <w:color w:val="0070c0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color w:val="0070c0"/>
                  </w:rPr>
                  <m:t xml:space="preserve">s</m:t>
                </m:r>
              </m:e>
              <m:sup>
                <m:r>
                  <w:rPr>
                    <w:rFonts w:ascii="Cambria Math" w:cs="Cambria Math" w:eastAsia="Cambria Math" w:hAnsi="Cambria Math"/>
                    <w:color w:val="0070c0"/>
                  </w:rPr>
                  <m:t xml:space="preserve">2</m:t>
                </m:r>
              </m:sup>
            </m:sSup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color w:val="0070c0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color w:val="0070c0"/>
                  </w:rPr>
                  <m:t xml:space="preserve">s+p</m:t>
                </m:r>
              </m:e>
            </m:d>
            <m:r>
              <w:rPr>
                <w:rFonts w:ascii="Cambria Math" w:cs="Cambria Math" w:eastAsia="Cambria Math" w:hAnsi="Cambria Math"/>
                <w:color w:val="0070c0"/>
              </w:rPr>
              <m:t xml:space="preserve">+(sK+1)</m:t>
            </m:r>
          </m:den>
        </m:f>
      </m:oMath>
      <w:r w:rsidDel="00000000" w:rsidR="00000000" w:rsidRPr="00000000">
        <w:rPr>
          <w:color w:val="0070c0"/>
          <w:rtl w:val="0"/>
        </w:rPr>
        <w:t xml:space="preserve"> </w:t>
      </w:r>
      <w:r w:rsidDel="00000000" w:rsidR="00000000" w:rsidRPr="00000000">
        <w:rPr>
          <w:color w:val="0070c0"/>
          <w:rtl w:val="0"/>
        </w:rPr>
        <w:t xml:space="preserve">🡪 the characteristic equation is </w:t>
      </w:r>
      <m:oMath>
        <m:sSup>
          <m:sSupPr>
            <m:ctrlPr>
              <w:rPr>
                <w:rFonts w:ascii="Cambria Math" w:cs="Cambria Math" w:eastAsia="Cambria Math" w:hAnsi="Cambria Math"/>
                <w:color w:val="0070c0"/>
              </w:rPr>
            </m:ctrlPr>
          </m:sSupPr>
          <m:e>
            <m:r>
              <w:rPr>
                <w:rFonts w:ascii="Cambria Math" w:cs="Cambria Math" w:eastAsia="Cambria Math" w:hAnsi="Cambria Math"/>
                <w:color w:val="0070c0"/>
              </w:rPr>
              <m:t xml:space="preserve">s</m:t>
            </m:r>
          </m:e>
          <m:sup>
            <m:r>
              <w:rPr>
                <w:rFonts w:ascii="Cambria Math" w:cs="Cambria Math" w:eastAsia="Cambria Math" w:hAnsi="Cambria Math"/>
                <w:color w:val="0070c0"/>
              </w:rPr>
              <m:t xml:space="preserve">3</m:t>
            </m:r>
          </m:sup>
        </m:sSup>
        <m:r>
          <w:rPr>
            <w:rFonts w:ascii="Cambria Math" w:cs="Cambria Math" w:eastAsia="Cambria Math" w:hAnsi="Cambria Math"/>
            <w:color w:val="0070c0"/>
          </w:rPr>
          <m:t xml:space="preserve">+p</m:t>
        </m:r>
        <m:sSup>
          <m:sSupPr>
            <m:ctrlPr>
              <w:rPr>
                <w:rFonts w:ascii="Cambria Math" w:cs="Cambria Math" w:eastAsia="Cambria Math" w:hAnsi="Cambria Math"/>
                <w:color w:val="0070c0"/>
              </w:rPr>
            </m:ctrlPr>
          </m:sSupPr>
          <m:e>
            <m:r>
              <w:rPr>
                <w:rFonts w:ascii="Cambria Math" w:cs="Cambria Math" w:eastAsia="Cambria Math" w:hAnsi="Cambria Math"/>
                <w:color w:val="0070c0"/>
              </w:rPr>
              <m:t xml:space="preserve">s</m:t>
            </m:r>
          </m:e>
          <m:sup>
            <m:r>
              <w:rPr>
                <w:rFonts w:ascii="Cambria Math" w:cs="Cambria Math" w:eastAsia="Cambria Math" w:hAnsi="Cambria Math"/>
                <w:color w:val="0070c0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color w:val="0070c0"/>
          </w:rPr>
          <m:t xml:space="preserve">+Ks+1=0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360" w:firstLine="0"/>
        <w:rPr>
          <w:color w:val="0070c0"/>
        </w:rPr>
      </w:pPr>
      <w:r w:rsidDel="00000000" w:rsidR="00000000" w:rsidRPr="00000000">
        <w:rPr>
          <w:color w:val="0070c0"/>
          <w:rtl w:val="0"/>
        </w:rPr>
        <w:t xml:space="preserve">The Routh array is</w:t>
      </w:r>
    </w:p>
    <w:p w:rsidR="00000000" w:rsidDel="00000000" w:rsidP="00000000" w:rsidRDefault="00000000" w:rsidRPr="00000000" w14:paraId="00000020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1835434" cy="1368228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34928" l="74324" r="16844" t="53368"/>
                    <a:stretch>
                      <a:fillRect/>
                    </a:stretch>
                  </pic:blipFill>
                  <pic:spPr>
                    <a:xfrm>
                      <a:off x="0" y="0"/>
                      <a:ext cx="1835434" cy="13682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70c0"/>
            <w:sz w:val="24"/>
            <w:szCs w:val="24"/>
            <w:u w:val="none"/>
            <w:shd w:fill="auto" w:val="clear"/>
            <w:vertAlign w:val="baseline"/>
          </w:rPr>
          <m:t xml:space="preserve">-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70c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70c0"/>
                <w:sz w:val="24"/>
                <w:szCs w:val="24"/>
                <w:u w:val="none"/>
                <w:shd w:fill="auto" w:val="clear"/>
                <w:vertAlign w:val="baseline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70c0"/>
                <w:sz w:val="24"/>
                <w:szCs w:val="24"/>
                <w:u w:val="none"/>
                <w:shd w:fill="auto" w:val="clear"/>
                <w:vertAlign w:val="baseline"/>
              </w:rPr>
              <m:t xml:space="preserve">p</m:t>
            </m:r>
          </m:den>
        </m:f>
        <m:d>
          <m:dPr>
            <m:begChr m:val="|"/>
            <m:endChr m:val="|"/>
            <m:ctrlPr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70c0"/>
                <w:sz w:val="24"/>
                <w:szCs w:val="24"/>
                <w:u w:val="none"/>
                <w:shd w:fill="auto" w:val="clear"/>
                <w:vertAlign w:val="baseline"/>
              </w:rPr>
              <m:t xml:space="preserve">1</m:t>
            </m:r>
            <m:r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70c0"/>
                <w:sz w:val="24"/>
                <w:szCs w:val="24"/>
                <w:u w:val="none"/>
                <w:shd w:fill="auto" w:val="clear"/>
                <w:vertAlign w:val="baseline"/>
              </w:rPr>
              <m:t xml:space="preserve">K</m:t>
            </m:r>
            <m:r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70c0"/>
                <w:sz w:val="24"/>
                <w:szCs w:val="24"/>
                <w:u w:val="none"/>
                <w:shd w:fill="auto" w:val="clear"/>
                <w:vertAlign w:val="baseline"/>
              </w:rPr>
              <m:t xml:space="preserve">p</m:t>
            </m:r>
            <m:r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70c0"/>
                <w:sz w:val="24"/>
                <w:szCs w:val="24"/>
                <w:u w:val="none"/>
                <w:shd w:fill="auto" w:val="clear"/>
                <w:vertAlign w:val="baseline"/>
              </w:rPr>
              <m:t xml:space="preserve">1</m:t>
            </m:r>
            <m:r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70c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70c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70c0"/>
                <w:sz w:val="24"/>
                <w:szCs w:val="24"/>
                <w:u w:val="none"/>
                <w:shd w:fill="auto" w:val="clear"/>
                <w:vertAlign w:val="baseline"/>
              </w:rPr>
              <m:t xml:space="preserve">pK-1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70c0"/>
                <w:sz w:val="24"/>
                <w:szCs w:val="24"/>
                <w:u w:val="none"/>
                <w:shd w:fill="auto" w:val="clear"/>
                <w:vertAlign w:val="baseline"/>
              </w:rPr>
              <m:t xml:space="preserve">p</m:t>
            </m:r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70c0"/>
            <w:sz w:val="24"/>
            <w:szCs w:val="24"/>
            <w:u w:val="none"/>
            <w:shd w:fill="auto" w:val="clear"/>
            <w:vertAlign w:val="baseline"/>
          </w:rPr>
          <m:t xml:space="preserve">, -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70c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70c0"/>
                <w:sz w:val="24"/>
                <w:szCs w:val="24"/>
                <w:u w:val="none"/>
                <w:shd w:fill="auto" w:val="clear"/>
                <w:vertAlign w:val="baseline"/>
              </w:rPr>
              <m:t xml:space="preserve">p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70c0"/>
                <w:sz w:val="24"/>
                <w:szCs w:val="24"/>
                <w:u w:val="none"/>
                <w:shd w:fill="auto" w:val="clear"/>
                <w:vertAlign w:val="baseline"/>
              </w:rPr>
              <m:t xml:space="preserve">pK-1</m:t>
            </m:r>
          </m:den>
        </m:f>
        <m:d>
          <m:dPr>
            <m:begChr m:val="|"/>
            <m:endChr m:val="|"/>
            <m:ctrlPr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70c0"/>
                <w:sz w:val="24"/>
                <w:szCs w:val="24"/>
                <w:u w:val="none"/>
                <w:shd w:fill="auto" w:val="clear"/>
                <w:vertAlign w:val="baseline"/>
              </w:rPr>
              <m:t xml:space="preserve">p</m:t>
            </m:r>
            <m:r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70c0"/>
                <w:sz w:val="24"/>
                <w:szCs w:val="24"/>
                <w:u w:val="none"/>
                <w:shd w:fill="auto" w:val="clear"/>
                <w:vertAlign w:val="baseline"/>
              </w:rPr>
              <m:t xml:space="preserve">1</m:t>
            </m:r>
            <m:r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f>
              <m:f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70c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70c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pK-1</m:t>
                </m:r>
              </m:num>
              <m:den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70c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p</m:t>
                </m:r>
              </m:den>
            </m:f>
            <m:r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70c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70c0"/>
            <w:sz w:val="24"/>
            <w:szCs w:val="24"/>
            <w:u w:val="none"/>
            <w:shd w:fill="auto" w:val="clear"/>
            <w:vertAlign w:val="baseline"/>
          </w:rPr>
          <m:t xml:space="preserve">=1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24"/>
          <w:szCs w:val="24"/>
          <w:u w:val="none"/>
          <w:shd w:fill="auto" w:val="clear"/>
          <w:vertAlign w:val="baseline"/>
          <w:rtl w:val="0"/>
        </w:rPr>
        <w:t xml:space="preserve">For Stability, </w:t>
      </w:r>
      <m:oMath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70c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70c0"/>
                <w:sz w:val="24"/>
                <w:szCs w:val="24"/>
                <w:u w:val="none"/>
                <w:shd w:fill="auto" w:val="clear"/>
                <w:vertAlign w:val="baseline"/>
              </w:rPr>
              <m:t xml:space="preserve">pK-1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70c0"/>
                <w:sz w:val="24"/>
                <w:szCs w:val="24"/>
                <w:u w:val="none"/>
                <w:shd w:fill="auto" w:val="clear"/>
                <w:vertAlign w:val="baseline"/>
              </w:rPr>
              <m:t xml:space="preserve">p</m:t>
            </m:r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70c0"/>
            <w:sz w:val="24"/>
            <w:szCs w:val="24"/>
            <w:u w:val="none"/>
            <w:shd w:fill="auto" w:val="clear"/>
            <w:vertAlign w:val="baseline"/>
          </w:rPr>
          <m:t xml:space="preserve">&gt;0 &amp; p&gt;0⇒p&gt;0 &amp; K&gt;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70c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70c0"/>
                <w:sz w:val="24"/>
                <w:szCs w:val="24"/>
                <w:u w:val="none"/>
                <w:shd w:fill="auto" w:val="clear"/>
                <w:vertAlign w:val="baseline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70c0"/>
                <w:sz w:val="24"/>
                <w:szCs w:val="24"/>
                <w:u w:val="none"/>
                <w:shd w:fill="auto" w:val="clear"/>
                <w:vertAlign w:val="baseline"/>
              </w:rPr>
              <m:t xml:space="preserve">p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>
          <w:color w:val="0070c0"/>
        </w:rPr>
      </w:pPr>
      <w:r w:rsidDel="00000000" w:rsidR="00000000" w:rsidRPr="00000000">
        <w:rPr>
          <w:color w:val="0070c0"/>
          <w:rtl w:val="0"/>
        </w:rPr>
        <w:t xml:space="preserve">***** Important Equation in Chapter 6 *****</w:t>
      </w:r>
    </w:p>
    <w:p w:rsidR="00000000" w:rsidDel="00000000" w:rsidP="00000000" w:rsidRDefault="00000000" w:rsidRPr="00000000" w14:paraId="00000035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24"/>
          <w:szCs w:val="24"/>
          <w:u w:val="none"/>
          <w:shd w:fill="auto" w:val="clear"/>
          <w:vertAlign w:val="baseline"/>
          <w:rtl w:val="0"/>
        </w:rPr>
        <w:t xml:space="preserve">Routh-Hurwitz Stability Criterion</w:t>
      </w:r>
    </w:p>
    <w:p w:rsidR="00000000" w:rsidDel="00000000" w:rsidP="00000000" w:rsidRDefault="00000000" w:rsidRPr="00000000" w14:paraId="00000036">
      <w:pPr>
        <w:keepNext w:val="0"/>
        <w:keepLines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60" w:right="0" w:hanging="48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24"/>
          <w:szCs w:val="24"/>
          <w:u w:val="none"/>
          <w:shd w:fill="auto" w:val="clear"/>
          <w:vertAlign w:val="baseline"/>
          <w:rtl w:val="0"/>
        </w:rPr>
        <w:t xml:space="preserve">All the coefficients are nonzero.</w:t>
      </w:r>
    </w:p>
    <w:p w:rsidR="00000000" w:rsidDel="00000000" w:rsidP="00000000" w:rsidRDefault="00000000" w:rsidRPr="00000000" w14:paraId="00000037">
      <w:pPr>
        <w:keepNext w:val="0"/>
        <w:keepLines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60" w:right="0" w:hanging="48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24"/>
          <w:szCs w:val="24"/>
          <w:u w:val="none"/>
          <w:shd w:fill="auto" w:val="clear"/>
          <w:vertAlign w:val="baseline"/>
          <w:rtl w:val="0"/>
        </w:rPr>
        <w:t xml:space="preserve">All the coefficients have the same sign.</w:t>
      </w:r>
    </w:p>
    <w:p w:rsidR="00000000" w:rsidDel="00000000" w:rsidP="00000000" w:rsidRDefault="00000000" w:rsidRPr="00000000" w14:paraId="00000038">
      <w:pPr>
        <w:ind w:left="480" w:firstLine="0"/>
        <w:rPr>
          <w:color w:val="0070c0"/>
        </w:rPr>
      </w:pPr>
      <w:r w:rsidDel="00000000" w:rsidR="00000000" w:rsidRPr="00000000">
        <w:rPr/>
        <w:drawing>
          <wp:inline distB="0" distT="0" distL="0" distR="0">
            <wp:extent cx="3022837" cy="2285927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18654" l="53776" r="13951" t="37957"/>
                    <a:stretch>
                      <a:fillRect/>
                    </a:stretch>
                  </pic:blipFill>
                  <pic:spPr>
                    <a:xfrm>
                      <a:off x="0" y="0"/>
                      <a:ext cx="3022837" cy="22859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24"/>
          <w:szCs w:val="24"/>
          <w:u w:val="none"/>
          <w:shd w:fill="auto" w:val="clear"/>
          <w:vertAlign w:val="baseline"/>
          <w:rtl w:val="0"/>
        </w:rPr>
        <w:t xml:space="preserve">Four Distinct Cases for Routh Array Calculation Procedure</w:t>
      </w:r>
    </w:p>
    <w:p w:rsidR="00000000" w:rsidDel="00000000" w:rsidP="00000000" w:rsidRDefault="00000000" w:rsidRPr="00000000" w14:paraId="0000003A">
      <w:pPr>
        <w:keepNext w:val="0"/>
        <w:keepLines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60" w:right="0" w:hanging="48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24"/>
          <w:szCs w:val="24"/>
          <w:u w:val="none"/>
          <w:shd w:fill="auto" w:val="clear"/>
          <w:vertAlign w:val="baseline"/>
          <w:rtl w:val="0"/>
        </w:rPr>
        <w:t xml:space="preserve">Routh–Hurwitz criterion states that the number of roots with positive real parts is equal to the number of changes in sign of the first column of the   Routh array.</w:t>
      </w:r>
    </w:p>
    <w:p w:rsidR="00000000" w:rsidDel="00000000" w:rsidP="00000000" w:rsidRDefault="00000000" w:rsidRPr="00000000" w14:paraId="0000003B">
      <w:pPr>
        <w:keepNext w:val="0"/>
        <w:keepLines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60" w:right="0" w:hanging="48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24"/>
          <w:szCs w:val="24"/>
          <w:u w:val="none"/>
          <w:shd w:fill="auto" w:val="clear"/>
          <w:vertAlign w:val="baseline"/>
          <w:rtl w:val="0"/>
        </w:rPr>
        <w:t xml:space="preserve">Four cases: (1) No element in the first column is zero; (2) there is a zero in  the first column, but some other elements of the row containing the zero inthe first column are nonzero; (3) there is a zero in the first column, and the other elements of the row containing the zero are also zero; and (4) as in   the third case, but with repeated roots on the imaginary axis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sectPr>
      <w:headerReference r:id="rId11" w:type="default"/>
      <w:footerReference r:id="rId12" w:type="default"/>
      <w:pgSz w:h="16838" w:w="11906" w:orient="portrait"/>
      <w:pgMar w:bottom="1440" w:top="1440" w:left="1800" w:right="180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Wingdings"/>
  <w:font w:name="Noto Sans Symbols"/>
  <w:font w:name="Cambria Math">
    <w:embedRegular w:fontKey="{00000000-0000-0000-0000-000000000000}" r:id="rId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E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F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D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EE3510 Chapter 6105060012 Yu-Sung Chang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⇨"/>
      <w:lvlJc w:val="left"/>
      <w:pPr>
        <w:ind w:left="720" w:hanging="360"/>
      </w:pPr>
      <w:rPr>
        <w:rFonts w:ascii="Noto Sans Symbols" w:cs="Noto Sans Symbols" w:eastAsia="Noto Sans Symbols" w:hAnsi="Noto Sans Symbols"/>
        <w:color w:val="0070c0"/>
      </w:rPr>
    </w:lvl>
    <w:lvl w:ilvl="1">
      <w:start w:val="1"/>
      <w:numFmt w:val="bullet"/>
      <w:lvlText w:val="■"/>
      <w:lvlJc w:val="left"/>
      <w:pPr>
        <w:ind w:left="1320" w:hanging="48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800" w:hanging="48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280" w:hanging="48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760" w:hanging="48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3240" w:hanging="48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720" w:hanging="48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4200" w:hanging="48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680" w:hanging="48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480" w:hanging="480"/>
      </w:pPr>
      <w:rPr/>
    </w:lvl>
    <w:lvl w:ilvl="1">
      <w:start w:val="1"/>
      <w:numFmt w:val="upperRoman"/>
      <w:lvlText w:val="%2.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3">
    <w:lvl w:ilvl="0">
      <w:start w:val="1"/>
      <w:numFmt w:val="lowerLetter"/>
      <w:lvlText w:val="(%1)"/>
      <w:lvlJc w:val="left"/>
      <w:pPr>
        <w:ind w:left="840" w:hanging="360"/>
      </w:pPr>
      <w:rPr/>
    </w:lvl>
    <w:lvl w:ilvl="1">
      <w:start w:val="1"/>
      <w:numFmt w:val="decimal"/>
      <w:lvlText w:val="%2、"/>
      <w:lvlJc w:val="left"/>
      <w:pPr>
        <w:ind w:left="1440" w:hanging="480"/>
      </w:pPr>
      <w:rPr/>
    </w:lvl>
    <w:lvl w:ilvl="2">
      <w:start w:val="1"/>
      <w:numFmt w:val="lowerRoman"/>
      <w:lvlText w:val="%3."/>
      <w:lvlJc w:val="right"/>
      <w:pPr>
        <w:ind w:left="1920" w:hanging="480"/>
      </w:pPr>
      <w:rPr/>
    </w:lvl>
    <w:lvl w:ilvl="3">
      <w:start w:val="1"/>
      <w:numFmt w:val="decimal"/>
      <w:lvlText w:val="%4."/>
      <w:lvlJc w:val="left"/>
      <w:pPr>
        <w:ind w:left="2400" w:hanging="480"/>
      </w:pPr>
      <w:rPr/>
    </w:lvl>
    <w:lvl w:ilvl="4">
      <w:start w:val="1"/>
      <w:numFmt w:val="decimal"/>
      <w:lvlText w:val="%5、"/>
      <w:lvlJc w:val="left"/>
      <w:pPr>
        <w:ind w:left="2880" w:hanging="480"/>
      </w:pPr>
      <w:rPr/>
    </w:lvl>
    <w:lvl w:ilvl="5">
      <w:start w:val="1"/>
      <w:numFmt w:val="lowerRoman"/>
      <w:lvlText w:val="%6."/>
      <w:lvlJc w:val="right"/>
      <w:pPr>
        <w:ind w:left="3360" w:hanging="480"/>
      </w:pPr>
      <w:rPr/>
    </w:lvl>
    <w:lvl w:ilvl="6">
      <w:start w:val="1"/>
      <w:numFmt w:val="decimal"/>
      <w:lvlText w:val="%7."/>
      <w:lvlJc w:val="left"/>
      <w:pPr>
        <w:ind w:left="3840" w:hanging="480"/>
      </w:pPr>
      <w:rPr/>
    </w:lvl>
    <w:lvl w:ilvl="7">
      <w:start w:val="1"/>
      <w:numFmt w:val="decimal"/>
      <w:lvlText w:val="%8、"/>
      <w:lvlJc w:val="left"/>
      <w:pPr>
        <w:ind w:left="4320" w:hanging="480"/>
      </w:pPr>
      <w:rPr/>
    </w:lvl>
    <w:lvl w:ilvl="8">
      <w:start w:val="1"/>
      <w:numFmt w:val="lowerRoman"/>
      <w:lvlText w:val="%9."/>
      <w:lvlJc w:val="right"/>
      <w:pPr>
        <w:ind w:left="4800" w:hanging="480"/>
      </w:pPr>
      <w:rPr/>
    </w:lvl>
  </w:abstractNum>
  <w:abstractNum w:abstractNumId="4">
    <w:lvl w:ilvl="0">
      <w:start w:val="1"/>
      <w:numFmt w:val="lowerLetter"/>
      <w:lvlText w:val="(%1)"/>
      <w:lvlJc w:val="left"/>
      <w:pPr>
        <w:ind w:left="840" w:hanging="360"/>
      </w:pPr>
      <w:rPr/>
    </w:lvl>
    <w:lvl w:ilvl="1">
      <w:start w:val="1"/>
      <w:numFmt w:val="decimal"/>
      <w:lvlText w:val="%2、"/>
      <w:lvlJc w:val="left"/>
      <w:pPr>
        <w:ind w:left="1440" w:hanging="480"/>
      </w:pPr>
      <w:rPr/>
    </w:lvl>
    <w:lvl w:ilvl="2">
      <w:start w:val="1"/>
      <w:numFmt w:val="lowerRoman"/>
      <w:lvlText w:val="%3."/>
      <w:lvlJc w:val="right"/>
      <w:pPr>
        <w:ind w:left="1920" w:hanging="480"/>
      </w:pPr>
      <w:rPr/>
    </w:lvl>
    <w:lvl w:ilvl="3">
      <w:start w:val="1"/>
      <w:numFmt w:val="decimal"/>
      <w:lvlText w:val="%4."/>
      <w:lvlJc w:val="left"/>
      <w:pPr>
        <w:ind w:left="2400" w:hanging="480"/>
      </w:pPr>
      <w:rPr/>
    </w:lvl>
    <w:lvl w:ilvl="4">
      <w:start w:val="1"/>
      <w:numFmt w:val="decimal"/>
      <w:lvlText w:val="%5、"/>
      <w:lvlJc w:val="left"/>
      <w:pPr>
        <w:ind w:left="2880" w:hanging="480"/>
      </w:pPr>
      <w:rPr/>
    </w:lvl>
    <w:lvl w:ilvl="5">
      <w:start w:val="1"/>
      <w:numFmt w:val="lowerRoman"/>
      <w:lvlText w:val="%6."/>
      <w:lvlJc w:val="right"/>
      <w:pPr>
        <w:ind w:left="3360" w:hanging="480"/>
      </w:pPr>
      <w:rPr/>
    </w:lvl>
    <w:lvl w:ilvl="6">
      <w:start w:val="1"/>
      <w:numFmt w:val="decimal"/>
      <w:lvlText w:val="%7."/>
      <w:lvlJc w:val="left"/>
      <w:pPr>
        <w:ind w:left="3840" w:hanging="480"/>
      </w:pPr>
      <w:rPr/>
    </w:lvl>
    <w:lvl w:ilvl="7">
      <w:start w:val="1"/>
      <w:numFmt w:val="decimal"/>
      <w:lvlText w:val="%8、"/>
      <w:lvlJc w:val="left"/>
      <w:pPr>
        <w:ind w:left="4320" w:hanging="480"/>
      </w:pPr>
      <w:rPr/>
    </w:lvl>
    <w:lvl w:ilvl="8">
      <w:start w:val="1"/>
      <w:numFmt w:val="lowerRoman"/>
      <w:lvlText w:val="%9."/>
      <w:lvlJc w:val="right"/>
      <w:pPr>
        <w:ind w:left="4800" w:hanging="4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191B83"/>
    <w:pPr>
      <w:widowControl w:val="0"/>
    </w:p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header"/>
    <w:basedOn w:val="a"/>
    <w:link w:val="a4"/>
    <w:uiPriority w:val="99"/>
    <w:unhideWhenUsed w:val="1"/>
    <w:rsid w:val="00A4119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4" w:customStyle="1">
    <w:name w:val="頁首 字元"/>
    <w:basedOn w:val="a0"/>
    <w:link w:val="a3"/>
    <w:uiPriority w:val="99"/>
    <w:rsid w:val="00A4119B"/>
    <w:rPr>
      <w:sz w:val="20"/>
      <w:szCs w:val="20"/>
    </w:rPr>
  </w:style>
  <w:style w:type="paragraph" w:styleId="a5">
    <w:name w:val="footer"/>
    <w:basedOn w:val="a"/>
    <w:link w:val="a6"/>
    <w:uiPriority w:val="99"/>
    <w:unhideWhenUsed w:val="1"/>
    <w:rsid w:val="00A4119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6" w:customStyle="1">
    <w:name w:val="頁尾 字元"/>
    <w:basedOn w:val="a0"/>
    <w:link w:val="a5"/>
    <w:uiPriority w:val="99"/>
    <w:rsid w:val="00A4119B"/>
    <w:rPr>
      <w:sz w:val="20"/>
      <w:szCs w:val="20"/>
    </w:rPr>
  </w:style>
  <w:style w:type="paragraph" w:styleId="a7">
    <w:name w:val="List Paragraph"/>
    <w:basedOn w:val="a"/>
    <w:uiPriority w:val="34"/>
    <w:qFormat w:val="1"/>
    <w:rsid w:val="00DB0558"/>
    <w:pPr>
      <w:ind w:left="480" w:leftChars="200"/>
    </w:pPr>
  </w:style>
  <w:style w:type="character" w:styleId="a8">
    <w:name w:val="Placeholder Text"/>
    <w:basedOn w:val="a0"/>
    <w:uiPriority w:val="99"/>
    <w:semiHidden w:val="1"/>
    <w:rsid w:val="00196B75"/>
    <w:rPr>
      <w:color w:val="808080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3.png"/><Relationship Id="rId12" Type="http://schemas.openxmlformats.org/officeDocument/2006/relationships/footer" Target="footer1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+1sW0hvgi/f8J7muRbUGg2I1CBA==">AMUW2mWr5zvcJiphlh7H6QMLEE0dMcrsw89zB1oIxYnanqnslsXjVZC8J/9busVYjR2LKBvKG4BgS2B5wnD3cD7TcEU4RH1I8KLgaBp8QyrEHfI2CMYije0=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2020-03-26T08:53:00Z</dcterms:created>
  <dc:creator>Yu-Sung</dc:creator>
</cp:coreProperties>
</file>