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C46DF" w14:textId="7A01E620" w:rsidR="00EA2AE4" w:rsidRPr="005031D9" w:rsidRDefault="00480B27" w:rsidP="008B642B">
      <w:pPr>
        <w:pStyle w:val="12Head1"/>
      </w:pPr>
      <w:r>
        <w:fldChar w:fldCharType="begin"/>
      </w:r>
      <w:r>
        <w:instrText xml:space="preserve"> MACROBUTTON MTEditEquationSection2 </w:instrText>
      </w:r>
      <w:r w:rsidRPr="00480B27">
        <w:rPr>
          <w:rStyle w:val="MTEquationSection"/>
          <w:rFonts w:hint="eastAsia"/>
        </w:rPr>
        <w:instrText>公式章</w:instrText>
      </w:r>
      <w:r w:rsidRPr="00480B27">
        <w:rPr>
          <w:rStyle w:val="MTEquationSection"/>
          <w:rFonts w:hint="eastAsia"/>
        </w:rPr>
        <w:instrText xml:space="preserve"> 1 </w:instrText>
      </w:r>
      <w:r w:rsidRPr="00480B27">
        <w:rPr>
          <w:rStyle w:val="MTEquationSection"/>
          <w:rFonts w:hint="eastAsia"/>
        </w:rPr>
        <w:instrText>节</w:instrText>
      </w:r>
      <w:r w:rsidRPr="00480B27">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bookmarkStart w:id="0" w:name="_Hlk32051386"/>
      <w:r w:rsidR="00EA2AE4" w:rsidRPr="008B642B">
        <w:rPr>
          <w:rFonts w:hint="eastAsia"/>
        </w:rPr>
        <w:t>De</w:t>
      </w:r>
      <w:r w:rsidR="00EA2AE4" w:rsidRPr="008B642B">
        <w:t>tails about equations in manuscript</w:t>
      </w:r>
      <w:bookmarkEnd w:id="0"/>
    </w:p>
    <w:p w14:paraId="6A4DE4CD" w14:textId="47A33893" w:rsidR="009C3060" w:rsidRPr="008B642B" w:rsidRDefault="008B642B" w:rsidP="008B642B">
      <w:pPr>
        <w:pStyle w:val="13Head2"/>
      </w:pPr>
      <w:bookmarkStart w:id="1" w:name="_Hlk32049648"/>
      <w:r w:rsidRPr="008B642B">
        <w:rPr>
          <w:b w:val="0"/>
        </w:rPr>
        <w:t>1.</w:t>
      </w:r>
      <w:r>
        <w:t xml:space="preserve"> </w:t>
      </w:r>
      <w:r w:rsidR="007718ED" w:rsidRPr="008B642B">
        <w:t>Transitions of two equations</w:t>
      </w:r>
      <w:r w:rsidR="001A279F" w:rsidRPr="008B642B">
        <w:t xml:space="preserve"> in Eq. (4)</w:t>
      </w:r>
      <w:bookmarkEnd w:id="1"/>
    </w:p>
    <w:p w14:paraId="4F9681AC" w14:textId="6C3E782F" w:rsidR="001A279F" w:rsidRPr="005031D9" w:rsidRDefault="001A279F" w:rsidP="00094716">
      <w:pPr>
        <w:pStyle w:val="OSABodyIndent"/>
      </w:pPr>
      <w:r w:rsidRPr="005031D9">
        <w:t>The transition of two equations is based on auxiliary angle</w:t>
      </w:r>
      <w:r w:rsidRPr="00347F4B">
        <w:t xml:space="preserve"> met</w:t>
      </w:r>
      <w:r w:rsidRPr="005031D9">
        <w:t xml:space="preserve">hod: </w:t>
      </w:r>
    </w:p>
    <w:p w14:paraId="02C5C9BD" w14:textId="072321DF" w:rsidR="001A279F" w:rsidRPr="005031D9" w:rsidRDefault="001A279F" w:rsidP="001A279F">
      <w:pPr>
        <w:pStyle w:val="OSAEquations"/>
        <w:rPr>
          <w:rFonts w:ascii="Cambria" w:hAnsi="Cambria"/>
        </w:rPr>
      </w:pPr>
      <w:r w:rsidRPr="005031D9">
        <w:rPr>
          <w:rFonts w:ascii="Cambria" w:hAnsi="Cambria"/>
          <w:position w:val="-10"/>
        </w:rPr>
        <w:object w:dxaOrig="3640" w:dyaOrig="420" w14:anchorId="1AC340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85pt;height:21.25pt" o:ole="">
            <v:imagedata r:id="rId7" o:title=""/>
          </v:shape>
          <o:OLEObject Type="Embed" ProgID="Equation.DSMT4" ShapeID="_x0000_i1025" DrawAspect="Content" ObjectID="_1642665887" r:id="rId8"/>
        </w:object>
      </w:r>
      <w:r w:rsidRPr="005031D9">
        <w:rPr>
          <w:rFonts w:ascii="Cambria" w:hAnsi="Cambria"/>
        </w:rPr>
        <w:tab/>
      </w:r>
      <w:r w:rsidRPr="005031D9">
        <w:rPr>
          <w:rFonts w:ascii="Cambria" w:hAnsi="Cambria"/>
        </w:rPr>
        <w:tab/>
      </w:r>
      <w:r w:rsidRPr="005031D9">
        <w:rPr>
          <w:rFonts w:ascii="Cambria" w:hAnsi="Cambria"/>
        </w:rPr>
        <w:tab/>
        <w:t>(S1)</w:t>
      </w:r>
    </w:p>
    <w:p w14:paraId="08987316" w14:textId="59166068" w:rsidR="008B450B" w:rsidRPr="008B450B" w:rsidRDefault="001A279F" w:rsidP="00423694">
      <w:pPr>
        <w:pStyle w:val="OSABody"/>
        <w:rPr>
          <w:rFonts w:eastAsiaTheme="minorEastAsia"/>
          <w:lang w:eastAsia="zh-CN"/>
        </w:rPr>
      </w:pPr>
      <w:r w:rsidRPr="005031D9">
        <w:t xml:space="preserve">where </w:t>
      </w:r>
      <m:oMath>
        <m:r>
          <w:rPr>
            <w:rFonts w:ascii="Cambria Math" w:hAnsi="Cambria Math"/>
          </w:rPr>
          <m:t>θ</m:t>
        </m:r>
        <m:r>
          <m:rPr>
            <m:sty m:val="p"/>
          </m:rPr>
          <w:rPr>
            <w:rFonts w:ascii="Cambria Math" w:hAnsi="Cambria Math"/>
          </w:rPr>
          <m:t>=arctan(</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oMath>
      <w:r w:rsidRPr="005031D9">
        <w:t xml:space="preserve">. More details about Eq. (S1) can be found in </w:t>
      </w:r>
      <w:hyperlink r:id="rId9" w:history="1">
        <w:r w:rsidRPr="006643FA">
          <w:rPr>
            <w:color w:val="0070C0"/>
          </w:rPr>
          <w:t>http://www.mathcentre.ac.uk/resources/uploaded/mc-ty-rcostheta-alpha-2009-1.pdf</w:t>
        </w:r>
      </w:hyperlink>
      <w:r w:rsidRPr="005031D9">
        <w:t>.</w:t>
      </w:r>
      <w:r w:rsidR="005031D9" w:rsidRPr="005031D9">
        <w:t xml:space="preserve"> Substituting </w:t>
      </w:r>
      <m:oMath>
        <m:r>
          <w:rPr>
            <w:rFonts w:ascii="Cambria Math" w:hAnsi="Cambria Math"/>
          </w:rPr>
          <m:t>a=</m:t>
        </m:r>
        <m:sSub>
          <m:sSubPr>
            <m:ctrlPr>
              <w:rPr>
                <w:rFonts w:ascii="Cambria Math" w:eastAsia="Calibri" w:hAnsi="Cambria Math"/>
                <w:i/>
              </w:rPr>
            </m:ctrlPr>
          </m:sSubPr>
          <m:e>
            <m:r>
              <w:rPr>
                <w:rFonts w:ascii="Cambria Math" w:hAnsi="Cambria Math"/>
              </w:rPr>
              <m:t>M</m:t>
            </m:r>
          </m:e>
          <m:sub>
            <m:r>
              <m:rPr>
                <m:sty m:val="p"/>
              </m:rPr>
              <w:rPr>
                <w:rFonts w:ascii="Cambria Math" w:hAnsi="Cambria Math"/>
              </w:rPr>
              <m:t>c</m:t>
            </m:r>
          </m:sub>
        </m:sSub>
      </m:oMath>
      <w:r w:rsidR="005031D9" w:rsidRPr="005031D9">
        <w:rPr>
          <w:rFonts w:eastAsiaTheme="minorEastAsia"/>
          <w:lang w:eastAsia="zh-CN"/>
        </w:rPr>
        <w:t xml:space="preserve"> and </w:t>
      </w:r>
      <m:oMath>
        <m:r>
          <w:rPr>
            <w:rFonts w:ascii="Cambria Math" w:hAnsi="Cambria Math"/>
          </w:rPr>
          <m:t>b=</m:t>
        </m:r>
        <m:sSub>
          <m:sSubPr>
            <m:ctrlPr>
              <w:rPr>
                <w:rFonts w:ascii="Cambria Math" w:eastAsia="Calibri" w:hAnsi="Cambria Math"/>
                <w:i/>
              </w:rPr>
            </m:ctrlPr>
          </m:sSubPr>
          <m:e>
            <m:r>
              <w:rPr>
                <w:rFonts w:ascii="Cambria Math" w:hAnsi="Cambria Math"/>
              </w:rPr>
              <m:t>M</m:t>
            </m:r>
          </m:e>
          <m:sub>
            <m:r>
              <m:rPr>
                <m:sty m:val="p"/>
              </m:rPr>
              <w:rPr>
                <w:rFonts w:ascii="Cambria Math" w:hAnsi="Cambria Math"/>
              </w:rPr>
              <m:t>s</m:t>
            </m:r>
          </m:sub>
        </m:sSub>
      </m:oMath>
      <w:r w:rsidR="008B450B">
        <w:rPr>
          <w:rFonts w:eastAsiaTheme="minorEastAsia" w:hint="eastAsia"/>
          <w:lang w:eastAsia="zh-CN"/>
        </w:rPr>
        <w:t xml:space="preserve"> </w:t>
      </w:r>
      <w:r w:rsidR="00347F4B">
        <w:rPr>
          <w:rFonts w:eastAsiaTheme="minorEastAsia"/>
          <w:lang w:eastAsia="zh-CN"/>
        </w:rPr>
        <w:t xml:space="preserve">to </w:t>
      </w:r>
      <w:r w:rsidR="008B450B">
        <w:rPr>
          <w:rFonts w:eastAsiaTheme="minorEastAsia"/>
          <w:lang w:eastAsia="zh-CN"/>
        </w:rPr>
        <w:t xml:space="preserve">Eq. (S1), then we </w:t>
      </w:r>
      <w:r w:rsidR="00347F4B">
        <w:rPr>
          <w:rFonts w:eastAsiaTheme="minorEastAsia"/>
          <w:lang w:eastAsia="zh-CN"/>
        </w:rPr>
        <w:t>can obtain</w:t>
      </w:r>
      <w:r w:rsidR="008B450B">
        <w:rPr>
          <w:rFonts w:eastAsiaTheme="minorEastAsia"/>
          <w:lang w:eastAsia="zh-CN"/>
        </w:rPr>
        <w:t xml:space="preserve"> the Eq. (4) in the manuscript.</w:t>
      </w:r>
    </w:p>
    <w:p w14:paraId="05194C33" w14:textId="5B1ADAC9" w:rsidR="001A279F" w:rsidRDefault="008B642B" w:rsidP="008B642B">
      <w:pPr>
        <w:pStyle w:val="13Head2"/>
      </w:pPr>
      <w:r w:rsidRPr="008B642B">
        <w:t xml:space="preserve">2. </w:t>
      </w:r>
      <w:r w:rsidR="008B450B" w:rsidRPr="008B642B">
        <w:t xml:space="preserve">Transitions </w:t>
      </w:r>
      <w:r w:rsidR="00347F4B" w:rsidRPr="008B642B">
        <w:t>from</w:t>
      </w:r>
      <w:r w:rsidR="008B450B" w:rsidRPr="008B642B">
        <w:t xml:space="preserve"> Eq. (</w:t>
      </w:r>
      <w:r w:rsidR="00347F4B" w:rsidRPr="008B642B">
        <w:t>6</w:t>
      </w:r>
      <w:r w:rsidR="008B450B" w:rsidRPr="008B642B">
        <w:t>)</w:t>
      </w:r>
      <w:r w:rsidR="00347F4B" w:rsidRPr="008B642B">
        <w:t xml:space="preserve"> to Eq. (7)</w:t>
      </w:r>
    </w:p>
    <w:p w14:paraId="4D331CAC" w14:textId="3F5A6D5A" w:rsidR="00347F4B" w:rsidRDefault="00347F4B" w:rsidP="00094716">
      <w:pPr>
        <w:pStyle w:val="OSABodyIndent"/>
      </w:pPr>
      <w:r w:rsidRPr="00907374">
        <w:t xml:space="preserve">Substituting Eq. </w:t>
      </w:r>
      <w:r>
        <w:t>(6) to Eq. (4), we have</w:t>
      </w:r>
    </w:p>
    <w:p w14:paraId="3CDFE414" w14:textId="717D91AE" w:rsidR="00347F4B" w:rsidRDefault="00347F4B" w:rsidP="00347F4B">
      <w:pPr>
        <w:pStyle w:val="OSAEquations"/>
      </w:pPr>
      <w:bookmarkStart w:id="2" w:name="_Hlk29231593"/>
      <w:r>
        <w:tab/>
      </w:r>
      <w:bookmarkStart w:id="3" w:name="_Hlk29231537"/>
      <w:r w:rsidRPr="00347F4B">
        <w:rPr>
          <w:rFonts w:ascii="Cambria" w:hAnsi="Cambria"/>
          <w:noProof/>
          <w:position w:val="-14"/>
        </w:rPr>
        <w:object w:dxaOrig="3379" w:dyaOrig="380" w14:anchorId="76669465">
          <v:shape id="_x0000_i1026" type="#_x0000_t75" alt="" style="width:169.4pt;height:18.75pt" o:ole="">
            <v:imagedata r:id="rId10" o:title=""/>
          </v:shape>
          <o:OLEObject Type="Embed" ProgID="Equation.DSMT4" ShapeID="_x0000_i1026" DrawAspect="Content" ObjectID="_1642665888" r:id="rId11"/>
        </w:object>
      </w:r>
      <w:bookmarkEnd w:id="3"/>
      <w:r>
        <w:tab/>
      </w:r>
      <w:r>
        <w:tab/>
      </w:r>
      <w:r>
        <w:tab/>
      </w:r>
      <w:r w:rsidRPr="00480B27">
        <w:t>(</w:t>
      </w:r>
      <w:r>
        <w:t>S2</w:t>
      </w:r>
      <w:r w:rsidRPr="00480B27">
        <w:t>)</w:t>
      </w:r>
    </w:p>
    <w:p w14:paraId="743D94D3" w14:textId="104E9CFB" w:rsidR="00347F4B" w:rsidRPr="00A63BBA" w:rsidRDefault="00347F4B" w:rsidP="00423694">
      <w:pPr>
        <w:pStyle w:val="OSABody"/>
      </w:pPr>
      <w:r w:rsidRPr="00A63BBA">
        <w:t xml:space="preserve">Move </w:t>
      </w:r>
      <m:oMath>
        <m:sSub>
          <m:sSubPr>
            <m:ctrlPr>
              <w:rPr>
                <w:rFonts w:ascii="Cambria Math" w:hAnsi="Cambria Math"/>
              </w:rPr>
            </m:ctrlPr>
          </m:sSubPr>
          <m:e>
            <m:r>
              <w:rPr>
                <w:rFonts w:ascii="Cambria Math"/>
              </w:rPr>
              <m:t>M</m:t>
            </m:r>
          </m:e>
          <m:sub>
            <m:r>
              <m:rPr>
                <m:sty m:val="p"/>
              </m:rPr>
              <w:rPr>
                <w:rFonts w:ascii="Cambria Math"/>
              </w:rPr>
              <m:t>0</m:t>
            </m:r>
          </m:sub>
        </m:sSub>
        <m:d>
          <m:dPr>
            <m:ctrlPr>
              <w:rPr>
                <w:rFonts w:ascii="Cambria Math" w:hAnsi="Cambria Math"/>
                <w:i/>
              </w:rPr>
            </m:ctrlPr>
          </m:dPr>
          <m:e>
            <m:r>
              <m:rPr>
                <m:sty m:val="p"/>
              </m:rPr>
              <w:rPr>
                <w:rFonts w:ascii="Cambria Math"/>
              </w:rPr>
              <m:t>r</m:t>
            </m:r>
          </m:e>
        </m:d>
      </m:oMath>
      <w:r w:rsidRPr="00A63BBA">
        <w:rPr>
          <w:rFonts w:hint="eastAsia"/>
        </w:rPr>
        <w:t xml:space="preserve"> </w:t>
      </w:r>
      <w:r w:rsidRPr="00A63BBA">
        <w:t>to the left side and square both sides of the equation, Eq. (</w:t>
      </w:r>
      <w:r>
        <w:t>S2</w:t>
      </w:r>
      <w:r w:rsidRPr="00A63BBA">
        <w:t>) becomes:</w:t>
      </w:r>
    </w:p>
    <w:p w14:paraId="79836061" w14:textId="7603BB4E" w:rsidR="00347F4B" w:rsidRPr="001F1670" w:rsidRDefault="00347F4B" w:rsidP="00347F4B">
      <w:pPr>
        <w:pStyle w:val="OSAEquations"/>
        <w:rPr>
          <w:lang w:eastAsia="zh-CN"/>
        </w:rPr>
      </w:pPr>
      <w:r w:rsidRPr="00347F4B">
        <w:rPr>
          <w:rFonts w:ascii="Cambria" w:hAnsi="Cambria"/>
          <w:noProof/>
          <w:position w:val="-44"/>
        </w:rPr>
        <w:object w:dxaOrig="4420" w:dyaOrig="980" w14:anchorId="5857E206">
          <v:shape id="_x0000_i1027" type="#_x0000_t75" alt="" style="width:220.6pt;height:49.1pt;mso-width-percent:0;mso-height-percent:0;mso-width-percent:0;mso-height-percent:0" o:ole="">
            <v:imagedata r:id="rId12" o:title=""/>
          </v:shape>
          <o:OLEObject Type="Embed" ProgID="Equation.DSMT4" ShapeID="_x0000_i1027" DrawAspect="Content" ObjectID="_1642665889" r:id="rId13"/>
        </w:object>
      </w:r>
      <w:r>
        <w:tab/>
      </w:r>
      <w:r>
        <w:tab/>
        <w:t>(</w:t>
      </w:r>
      <w:r w:rsidR="00C93EB0">
        <w:t>S3</w:t>
      </w:r>
      <w:r>
        <w:t>)</w:t>
      </w:r>
    </w:p>
    <w:p w14:paraId="0C7F7E5F" w14:textId="77777777" w:rsidR="0073118D" w:rsidRDefault="00347F4B" w:rsidP="00423694">
      <w:pPr>
        <w:pStyle w:val="OSABody"/>
        <w:rPr>
          <w:rFonts w:eastAsiaTheme="minorEastAsia"/>
        </w:rPr>
      </w:pPr>
      <w:r w:rsidRPr="00A63BBA">
        <w:t>Eq. (</w:t>
      </w:r>
      <w:r w:rsidR="00C93EB0">
        <w:t>S3</w:t>
      </w:r>
      <w:r w:rsidRPr="00A63BBA">
        <w:t xml:space="preserve">) means that </w:t>
      </w:r>
      <m:oMath>
        <m:sSubSup>
          <m:sSubSupPr>
            <m:ctrlPr>
              <w:rPr>
                <w:rFonts w:ascii="Cambria Math" w:hAnsi="Cambria Math"/>
              </w:rPr>
            </m:ctrlPr>
          </m:sSubSupPr>
          <m:e>
            <m:r>
              <w:rPr>
                <w:rFonts w:ascii="Cambria Math"/>
              </w:rPr>
              <m:t>M</m:t>
            </m:r>
          </m:e>
          <m:sub>
            <m:r>
              <m:rPr>
                <m:sty m:val="p"/>
              </m:rPr>
              <w:rPr>
                <w:rFonts w:ascii="Cambria Math"/>
              </w:rPr>
              <m:t>p</m:t>
            </m:r>
          </m:sub>
          <m:sup>
            <m:r>
              <m:rPr>
                <m:sty m:val="p"/>
              </m:rPr>
              <w:rPr>
                <w:rFonts w:ascii="Cambria Math"/>
              </w:rPr>
              <m:t>2</m:t>
            </m:r>
          </m:sup>
        </m:sSubSup>
        <m:d>
          <m:dPr>
            <m:ctrlPr>
              <w:rPr>
                <w:rFonts w:ascii="Cambria Math" w:hAnsi="Cambria Math"/>
                <w:i/>
              </w:rPr>
            </m:ctrlPr>
          </m:dPr>
          <m:e>
            <m:r>
              <m:rPr>
                <m:sty m:val="p"/>
              </m:rPr>
              <w:rPr>
                <w:rFonts w:ascii="Cambria Math"/>
              </w:rPr>
              <m:t>r</m:t>
            </m:r>
          </m:e>
        </m:d>
      </m:oMath>
      <w:r w:rsidRPr="00A63BBA">
        <w:rPr>
          <w:rFonts w:hint="eastAsia"/>
        </w:rPr>
        <w:t xml:space="preserve"> </w:t>
      </w:r>
      <w:r w:rsidRPr="00A63BBA">
        <w:t xml:space="preserve">is modulated by the spatially varying term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d>
              <m:dPr>
                <m:begChr m:val="["/>
                <m:endChr m:val="]"/>
                <m:ctrlPr>
                  <w:rPr>
                    <w:rFonts w:ascii="Cambria Math" w:hAnsi="Cambria Math"/>
                    <w:i/>
                  </w:rPr>
                </m:ctrlPr>
              </m:dPr>
              <m:e>
                <w:bookmarkStart w:id="4" w:name="_Hlk32050296"/>
                <m:r>
                  <w:rPr>
                    <w:rFonts w:ascii="Cambria Math"/>
                  </w:rPr>
                  <m:t>1+</m:t>
                </m:r>
                <m:func>
                  <m:funcPr>
                    <m:ctrlPr>
                      <w:rPr>
                        <w:rFonts w:ascii="Cambria Math" w:hAnsi="Cambria Math"/>
                        <w:i/>
                      </w:rPr>
                    </m:ctrlPr>
                  </m:funcPr>
                  <m:fName>
                    <m:r>
                      <m:rPr>
                        <m:sty m:val="p"/>
                      </m:rPr>
                      <w:rPr>
                        <w:rFonts w:ascii="Cambria Math"/>
                      </w:rPr>
                      <m:t>cos</m:t>
                    </m:r>
                  </m:fName>
                  <m:e>
                    <m:d>
                      <m:dPr>
                        <m:ctrlPr>
                          <w:rPr>
                            <w:rFonts w:ascii="Cambria Math" w:hAnsi="Cambria Math"/>
                            <w:i/>
                          </w:rPr>
                        </m:ctrlPr>
                      </m:dPr>
                      <m:e>
                        <m:r>
                          <w:rPr>
                            <w:rFonts w:ascii="Cambria Math"/>
                          </w:rPr>
                          <m:t>2φ</m:t>
                        </m:r>
                        <m:r>
                          <w:rPr>
                            <w:rFonts w:ascii="Cambria Math"/>
                          </w:rPr>
                          <m:t>-</m:t>
                        </m:r>
                        <m:r>
                          <w:rPr>
                            <w:rFonts w:ascii="Cambria Math"/>
                          </w:rPr>
                          <m:t>2θ</m:t>
                        </m:r>
                        <m:d>
                          <m:dPr>
                            <m:ctrlPr>
                              <w:rPr>
                                <w:rFonts w:ascii="Cambria Math" w:hAnsi="Cambria Math"/>
                                <w:i/>
                              </w:rPr>
                            </m:ctrlPr>
                          </m:dPr>
                          <m:e>
                            <m:r>
                              <m:rPr>
                                <m:sty m:val="b"/>
                              </m:rPr>
                              <w:rPr>
                                <w:rFonts w:ascii="Cambria Math"/>
                              </w:rPr>
                              <m:t>r</m:t>
                            </m:r>
                          </m:e>
                        </m:d>
                      </m:e>
                    </m:d>
                  </m:e>
                </m:func>
                <w:bookmarkEnd w:id="4"/>
              </m:e>
            </m:d>
          </m:num>
          <m:den>
            <m:r>
              <w:rPr>
                <w:rFonts w:ascii="Cambria Math"/>
              </w:rPr>
              <m:t>2</m:t>
            </m:r>
          </m:den>
        </m:f>
      </m:oMath>
      <w:r w:rsidRPr="00A63BBA">
        <w:t xml:space="preserve">, whose mean value is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rPr>
              <m:t>2</m:t>
            </m:r>
          </m:den>
        </m:f>
      </m:oMath>
      <w:r w:rsidR="00C93EB0">
        <w:rPr>
          <w:rFonts w:eastAsiaTheme="minorEastAsia" w:hint="eastAsia"/>
        </w:rPr>
        <w:t>,</w:t>
      </w:r>
      <w:r w:rsidR="00C93EB0">
        <w:rPr>
          <w:rFonts w:eastAsiaTheme="minorEastAsia"/>
        </w:rPr>
        <w:t xml:space="preserve"> which can be explained as follows: </w:t>
      </w:r>
    </w:p>
    <w:p w14:paraId="776EEF3A" w14:textId="3D08DD34" w:rsidR="00C93EB0" w:rsidRPr="00C93EB0" w:rsidRDefault="00C93EB0" w:rsidP="00423694">
      <w:pPr>
        <w:pStyle w:val="OSABody"/>
        <w:rPr>
          <w:rFonts w:eastAsiaTheme="minorEastAsia"/>
        </w:rPr>
      </w:pPr>
      <w:r>
        <w:t xml:space="preserve">The term </w:t>
      </w:r>
      <w:bookmarkStart w:id="5" w:name="_Hlk31998129"/>
      <w:r>
        <w:t>“</w:t>
      </w:r>
      <m:oMath>
        <m:r>
          <w:rPr>
            <w:rFonts w:ascii="Cambria Math"/>
          </w:rPr>
          <m:t>1+</m:t>
        </m:r>
        <m:func>
          <m:funcPr>
            <m:ctrlPr>
              <w:rPr>
                <w:rFonts w:ascii="Cambria Math" w:hAnsi="Cambria Math"/>
                <w:i/>
              </w:rPr>
            </m:ctrlPr>
          </m:funcPr>
          <m:fName>
            <m:r>
              <m:rPr>
                <m:sty m:val="p"/>
              </m:rPr>
              <w:rPr>
                <w:rFonts w:ascii="Cambria Math"/>
              </w:rPr>
              <m:t>cos</m:t>
            </m:r>
          </m:fName>
          <m:e>
            <m:d>
              <m:dPr>
                <m:ctrlPr>
                  <w:rPr>
                    <w:rFonts w:ascii="Cambria Math" w:hAnsi="Cambria Math"/>
                    <w:i/>
                  </w:rPr>
                </m:ctrlPr>
              </m:dPr>
              <m:e>
                <m:r>
                  <w:rPr>
                    <w:rFonts w:ascii="Cambria Math"/>
                  </w:rPr>
                  <m:t>2φ</m:t>
                </m:r>
                <m:r>
                  <w:rPr>
                    <w:rFonts w:ascii="Cambria Math"/>
                  </w:rPr>
                  <m:t>-</m:t>
                </m:r>
                <m:r>
                  <w:rPr>
                    <w:rFonts w:ascii="Cambria Math"/>
                  </w:rPr>
                  <m:t>2θ</m:t>
                </m:r>
                <m:d>
                  <m:dPr>
                    <m:ctrlPr>
                      <w:rPr>
                        <w:rFonts w:ascii="Cambria Math" w:hAnsi="Cambria Math"/>
                        <w:i/>
                      </w:rPr>
                    </m:ctrlPr>
                  </m:dPr>
                  <m:e>
                    <m:r>
                      <m:rPr>
                        <m:sty m:val="b"/>
                      </m:rPr>
                      <w:rPr>
                        <w:rFonts w:ascii="Cambria Math"/>
                      </w:rPr>
                      <m:t>r</m:t>
                    </m:r>
                  </m:e>
                </m:d>
              </m:e>
            </m:d>
          </m:e>
        </m:func>
      </m:oMath>
      <w:r>
        <w:t xml:space="preserve">” </w:t>
      </w:r>
      <w:bookmarkEnd w:id="5"/>
      <w:r>
        <w:t>is a periodic function of</w:t>
      </w:r>
      <w:bookmarkStart w:id="6" w:name="_Hlk31998510"/>
      <w:r>
        <w:t xml:space="preserve">  variable </w:t>
      </w:r>
      <w:bookmarkEnd w:id="6"/>
      <m:oMath>
        <m:r>
          <w:rPr>
            <w:rFonts w:ascii="Cambria Math"/>
          </w:rPr>
          <m:t>φ</m:t>
        </m:r>
      </m:oMath>
      <w:r>
        <w:t xml:space="preserve"> and the period i</w:t>
      </w:r>
      <w:r w:rsidRPr="005A48E3">
        <w:rPr>
          <w:rFonts w:eastAsiaTheme="minorEastAsia"/>
        </w:rPr>
        <w:t xml:space="preserve">s </w:t>
      </w:r>
      <m:oMath>
        <m:r>
          <w:rPr>
            <w:rFonts w:ascii="Cambria Math" w:eastAsiaTheme="minorEastAsia" w:hAnsi="Cambria Math"/>
          </w:rPr>
          <m:t>nπ</m:t>
        </m:r>
      </m:oMath>
      <w:r>
        <w:rPr>
          <w:rFonts w:eastAsiaTheme="minorEastAsia" w:hint="eastAsia"/>
        </w:rPr>
        <w:t xml:space="preserve"> </w:t>
      </w:r>
      <w:r>
        <w:rPr>
          <w:rFonts w:eastAsiaTheme="minorEastAsia"/>
        </w:rPr>
        <w:t>(</w:t>
      </w:r>
      <w:r w:rsidRPr="00382EFC">
        <w:rPr>
          <w:rFonts w:eastAsiaTheme="minorEastAsia"/>
          <w:i/>
          <w:iCs/>
        </w:rPr>
        <w:t>n</w:t>
      </w:r>
      <w:r>
        <w:rPr>
          <w:rFonts w:eastAsiaTheme="minorEastAsia"/>
        </w:rPr>
        <w:t xml:space="preserve"> = 1, 2, 3…), where  </w:t>
      </w:r>
      <m:oMath>
        <m:r>
          <w:rPr>
            <w:rFonts w:ascii="Cambria Math"/>
          </w:rPr>
          <m:t>θ</m:t>
        </m:r>
        <m:d>
          <m:dPr>
            <m:ctrlPr>
              <w:rPr>
                <w:rFonts w:ascii="Cambria Math" w:hAnsi="Cambria Math"/>
                <w:i/>
              </w:rPr>
            </m:ctrlPr>
          </m:dPr>
          <m:e>
            <m:r>
              <m:rPr>
                <m:sty m:val="b"/>
              </m:rPr>
              <w:rPr>
                <w:rFonts w:ascii="Cambria Math"/>
              </w:rPr>
              <m:t>r</m:t>
            </m:r>
          </m:e>
        </m:d>
        <m:r>
          <w:rPr>
            <w:rFonts w:ascii="Cambria Math" w:hAnsi="Cambria Math"/>
          </w:rPr>
          <m:t>=</m:t>
        </m:r>
        <m:r>
          <m:rPr>
            <m:sty m:val="p"/>
          </m:rPr>
          <w:rPr>
            <w:rFonts w:ascii="Cambria Math" w:hAnsi="Cambria Math"/>
          </w:rPr>
          <m:t>arctan⁡</m:t>
        </m:r>
        <m:r>
          <w:rPr>
            <w:rFonts w:ascii="Cambria Math" w:hAnsi="Cambria Math"/>
          </w:rPr>
          <m:t>(</m:t>
        </m:r>
        <w:bookmarkStart w:id="7" w:name="_Hlk32052133"/>
        <m:sSub>
          <m:sSubPr>
            <m:ctrlPr>
              <w:rPr>
                <w:rFonts w:ascii="Cambria Math" w:hAnsi="Cambria Math"/>
                <w:i/>
              </w:rPr>
            </m:ctrlPr>
          </m:sSubPr>
          <m:e>
            <m:r>
              <w:rPr>
                <w:rFonts w:ascii="Cambria Math" w:hAnsi="Cambria Math"/>
              </w:rPr>
              <m:t>M</m:t>
            </m:r>
          </m:e>
          <m:sub>
            <m:r>
              <m:rPr>
                <m:sty m:val="p"/>
              </m:rPr>
              <w:rPr>
                <w:rFonts w:ascii="Cambria Math" w:hAnsi="Cambria Math"/>
              </w:rPr>
              <m:t>s</m:t>
            </m:r>
          </m:sub>
        </m:sSub>
        <m:r>
          <w:rPr>
            <w:rFonts w:ascii="Cambria Math" w:hAnsi="Cambria Math"/>
          </w:rPr>
          <m:t>(</m:t>
        </m:r>
        <m:r>
          <m:rPr>
            <m:sty m:val="b"/>
          </m:rPr>
          <w:rPr>
            <w:rFonts w:ascii="Cambria Math" w:hAnsi="Cambria Math"/>
          </w:rPr>
          <m:t>r</m:t>
        </m:r>
        <m:r>
          <w:rPr>
            <w:rFonts w:ascii="Cambria Math" w:hAnsi="Cambria Math"/>
          </w:rPr>
          <m:t>)</m:t>
        </m:r>
        <w:bookmarkEnd w:id="7"/>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rPr>
              <m:t>c</m:t>
            </m:r>
          </m:sub>
        </m:sSub>
        <m:r>
          <w:rPr>
            <w:rFonts w:ascii="Cambria Math" w:hAnsi="Cambria Math"/>
          </w:rPr>
          <m:t>(</m:t>
        </m:r>
        <m:r>
          <m:rPr>
            <m:sty m:val="b"/>
          </m:rPr>
          <w:rPr>
            <w:rFonts w:ascii="Cambria Math" w:hAnsi="Cambria Math"/>
          </w:rPr>
          <m:t>r</m:t>
        </m:r>
        <m:r>
          <w:rPr>
            <w:rFonts w:ascii="Cambria Math" w:hAnsi="Cambria Math"/>
          </w:rPr>
          <m:t>))</m:t>
        </m:r>
      </m:oMath>
      <w:r>
        <w:t xml:space="preserve"> is a fixed value for a certain position </w:t>
      </w:r>
      <w:r w:rsidRPr="007818E0">
        <w:rPr>
          <w:b/>
          <w:bCs/>
        </w:rPr>
        <w:t>r</w:t>
      </w:r>
      <w:r>
        <w:t xml:space="preserve"> and doesn’t change as the pattern shift (</w:t>
      </w:r>
      <w:r w:rsidRPr="00DE0638">
        <w:rPr>
          <w:i/>
          <w:iCs/>
        </w:rPr>
        <w:t xml:space="preserve">i.e. </w:t>
      </w:r>
      <w:r>
        <w:t xml:space="preserve">the change of the phase </w:t>
      </w:r>
      <m:oMath>
        <m:r>
          <w:rPr>
            <w:rFonts w:ascii="Cambria Math"/>
          </w:rPr>
          <m:t>φ</m:t>
        </m:r>
      </m:oMath>
      <w:r>
        <w:t>)</w:t>
      </w:r>
      <w:r w:rsidRPr="005A48E3">
        <w:rPr>
          <w:rFonts w:hint="eastAsia"/>
        </w:rPr>
        <w:t>.</w:t>
      </w:r>
      <w:r w:rsidRPr="005A48E3">
        <w:t xml:space="preserve"> </w:t>
      </w:r>
      <w:r w:rsidRPr="005A48E3">
        <w:rPr>
          <w:rFonts w:eastAsiaTheme="minorEastAsia"/>
        </w:rPr>
        <w:t xml:space="preserve">As a result, </w:t>
      </w:r>
      <w:r>
        <w:rPr>
          <w:rFonts w:eastAsiaTheme="minorEastAsia"/>
        </w:rPr>
        <w:t>the mean of the term</w:t>
      </w:r>
      <w:r w:rsidR="007818E0">
        <w:rPr>
          <w:rFonts w:eastAsiaTheme="minorEastAsia"/>
        </w:rPr>
        <w:t xml:space="preserve"> </w:t>
      </w:r>
      <w:r w:rsidR="007818E0">
        <w:t>“</w:t>
      </w:r>
      <m:oMath>
        <m:r>
          <w:rPr>
            <w:rFonts w:ascii="Cambria Math"/>
          </w:rPr>
          <m:t>1+</m:t>
        </m:r>
        <m:func>
          <m:funcPr>
            <m:ctrlPr>
              <w:rPr>
                <w:rFonts w:ascii="Cambria Math" w:hAnsi="Cambria Math"/>
                <w:i/>
              </w:rPr>
            </m:ctrlPr>
          </m:funcPr>
          <m:fName>
            <m:r>
              <m:rPr>
                <m:sty m:val="p"/>
              </m:rPr>
              <w:rPr>
                <w:rFonts w:ascii="Cambria Math"/>
              </w:rPr>
              <m:t>cos</m:t>
            </m:r>
          </m:fName>
          <m:e>
            <m:d>
              <m:dPr>
                <m:ctrlPr>
                  <w:rPr>
                    <w:rFonts w:ascii="Cambria Math" w:hAnsi="Cambria Math"/>
                    <w:i/>
                  </w:rPr>
                </m:ctrlPr>
              </m:dPr>
              <m:e>
                <m:r>
                  <w:rPr>
                    <w:rFonts w:ascii="Cambria Math"/>
                  </w:rPr>
                  <m:t>2φ</m:t>
                </m:r>
                <m:r>
                  <w:rPr>
                    <w:rFonts w:ascii="Cambria Math"/>
                  </w:rPr>
                  <m:t>-</m:t>
                </m:r>
                <m:r>
                  <w:rPr>
                    <w:rFonts w:ascii="Cambria Math"/>
                  </w:rPr>
                  <m:t>2θ</m:t>
                </m:r>
                <m:d>
                  <m:dPr>
                    <m:ctrlPr>
                      <w:rPr>
                        <w:rFonts w:ascii="Cambria Math" w:hAnsi="Cambria Math"/>
                        <w:i/>
                      </w:rPr>
                    </m:ctrlPr>
                  </m:dPr>
                  <m:e>
                    <m:r>
                      <m:rPr>
                        <m:sty m:val="b"/>
                      </m:rPr>
                      <w:rPr>
                        <w:rFonts w:ascii="Cambria Math"/>
                      </w:rPr>
                      <m:t>r</m:t>
                    </m:r>
                  </m:e>
                </m:d>
              </m:e>
            </m:d>
          </m:e>
        </m:func>
      </m:oMath>
      <w:r w:rsidR="007818E0">
        <w:t>”</w:t>
      </w:r>
      <w:r>
        <w:rPr>
          <w:rFonts w:eastAsiaTheme="minorEastAsia"/>
        </w:rPr>
        <w:t xml:space="preserve"> equals 1, where </w:t>
      </w:r>
      <w:r w:rsidRPr="00EF3D57">
        <w:t>φ</w:t>
      </w:r>
      <w:r>
        <w:rPr>
          <w:rFonts w:eastAsiaTheme="minorEastAsia"/>
        </w:rPr>
        <w:t xml:space="preserve"> is uniformly distributed over a range of  </w:t>
      </w:r>
      <m:oMath>
        <m:r>
          <w:rPr>
            <w:rFonts w:ascii="Cambria Math" w:eastAsiaTheme="minorEastAsia" w:hAnsi="Cambria Math"/>
          </w:rPr>
          <m:t>2π</m:t>
        </m:r>
      </m:oMath>
      <w:r>
        <w:t xml:space="preserve">, </w:t>
      </w:r>
      <w:r w:rsidRPr="0042746C">
        <w:rPr>
          <w:i/>
          <w:iCs/>
        </w:rPr>
        <w:t>i.e.</w:t>
      </w:r>
      <w:r>
        <w:t xml:space="preserve"> </w:t>
      </w:r>
      <m:oMath>
        <m:r>
          <w:rPr>
            <w:rFonts w:ascii="Cambria Math"/>
            <w:u w:color="FA5050"/>
          </w:rPr>
          <m:t>φ=</m:t>
        </m:r>
        <m:sSub>
          <m:sSubPr>
            <m:ctrlPr>
              <w:rPr>
                <w:rFonts w:ascii="Cambria Math" w:hAnsi="Cambria Math"/>
                <w:bCs/>
                <w:i/>
                <w:u w:color="FA5050"/>
              </w:rPr>
            </m:ctrlPr>
          </m:sSubPr>
          <m:e>
            <m:r>
              <w:rPr>
                <w:rFonts w:ascii="Cambria Math"/>
                <w:u w:color="FA5050"/>
              </w:rPr>
              <m:t>φ</m:t>
            </m:r>
          </m:e>
          <m:sub>
            <m:r>
              <w:rPr>
                <w:rFonts w:ascii="Cambria Math"/>
                <w:u w:color="FA5050"/>
              </w:rPr>
              <m:t>0</m:t>
            </m:r>
          </m:sub>
        </m:sSub>
        <m:r>
          <w:rPr>
            <w:rFonts w:ascii="Cambria Math"/>
            <w:u w:color="FA5050"/>
          </w:rPr>
          <m:t>+</m:t>
        </m:r>
        <m:f>
          <m:fPr>
            <m:type m:val="lin"/>
            <m:ctrlPr>
              <w:rPr>
                <w:rFonts w:ascii="Cambria Math" w:hAnsi="Cambria Math"/>
                <w:bCs/>
                <w:i/>
                <w:u w:color="FA5050"/>
              </w:rPr>
            </m:ctrlPr>
          </m:fPr>
          <m:num>
            <m:r>
              <w:rPr>
                <w:rFonts w:ascii="Cambria Math"/>
                <w:u w:color="FA5050"/>
              </w:rPr>
              <m:t>2(j</m:t>
            </m:r>
            <m:r>
              <w:rPr>
                <w:rFonts w:ascii="Cambria Math"/>
                <w:u w:color="FA5050"/>
              </w:rPr>
              <m:t>-</m:t>
            </m:r>
            <m:r>
              <w:rPr>
                <w:rFonts w:ascii="Cambria Math"/>
                <w:u w:color="FA5050"/>
              </w:rPr>
              <m:t>1)π</m:t>
            </m:r>
          </m:num>
          <m:den>
            <m:r>
              <w:rPr>
                <w:rFonts w:ascii="Cambria Math"/>
                <w:u w:color="FA5050"/>
              </w:rPr>
              <m:t>m</m:t>
            </m:r>
          </m:den>
        </m:f>
      </m:oMath>
      <w:r w:rsidRPr="007818E0">
        <w:rPr>
          <w:rFonts w:hint="eastAsia"/>
          <w:bCs/>
          <w:u w:color="FA5050"/>
        </w:rPr>
        <w:t xml:space="preserve"> </w:t>
      </w:r>
      <w:r w:rsidRPr="007818E0">
        <w:rPr>
          <w:bCs/>
          <w:u w:color="FA5050"/>
        </w:rPr>
        <w:t>(</w:t>
      </w:r>
      <m:oMath>
        <m:sSub>
          <m:sSubPr>
            <m:ctrlPr>
              <w:rPr>
                <w:rFonts w:ascii="Cambria Math" w:hAnsi="Cambria Math"/>
                <w:bCs/>
                <w:i/>
                <w:u w:color="FA5050"/>
              </w:rPr>
            </m:ctrlPr>
          </m:sSubPr>
          <m:e>
            <m:r>
              <w:rPr>
                <w:rFonts w:ascii="Cambria Math"/>
                <w:u w:color="FA5050"/>
              </w:rPr>
              <m:t>φ</m:t>
            </m:r>
          </m:e>
          <m:sub>
            <m:r>
              <w:rPr>
                <w:rFonts w:ascii="Cambria Math"/>
                <w:u w:color="FA5050"/>
              </w:rPr>
              <m:t>0</m:t>
            </m:r>
          </m:sub>
        </m:sSub>
        <m:r>
          <w:rPr>
            <w:rFonts w:ascii="Cambria Math" w:hAnsi="Cambria Math"/>
            <w:u w:color="FA5050"/>
          </w:rPr>
          <m:t xml:space="preserve"> </m:t>
        </m:r>
      </m:oMath>
      <w:r w:rsidRPr="007818E0">
        <w:rPr>
          <w:bCs/>
          <w:u w:color="FA5050"/>
        </w:rPr>
        <w:t>is the initial phase, a constant</w:t>
      </w:r>
      <w:r w:rsidR="007818E0">
        <w:rPr>
          <w:bCs/>
          <w:u w:color="FA5050"/>
        </w:rPr>
        <w:t xml:space="preserve">, </w:t>
      </w:r>
      <m:oMath>
        <m:r>
          <w:rPr>
            <w:rFonts w:ascii="Cambria Math" w:hAnsi="Cambria Math"/>
            <w:u w:color="FA5050"/>
          </w:rPr>
          <m:t>j=1, 2, 3…m</m:t>
        </m:r>
      </m:oMath>
      <w:r w:rsidRPr="007818E0">
        <w:rPr>
          <w:bCs/>
          <w:u w:color="FA5050"/>
        </w:rPr>
        <w:t>)</w:t>
      </w:r>
      <w:r>
        <w:rPr>
          <w:u w:color="FA5050"/>
        </w:rPr>
        <w:t>.</w:t>
      </w:r>
    </w:p>
    <w:p w14:paraId="0F4FF340" w14:textId="1E482DD6" w:rsidR="00347F4B" w:rsidRDefault="00347F4B" w:rsidP="00094716">
      <w:pPr>
        <w:pStyle w:val="OSABodyIndent"/>
      </w:pPr>
      <w:r>
        <w:t xml:space="preserve">Now we can solve </w:t>
      </w:r>
      <m:oMath>
        <m:sSub>
          <m:sSubPr>
            <m:ctrlPr>
              <w:rPr>
                <w:rFonts w:ascii="Cambria Math" w:hAnsi="Cambria Math"/>
              </w:rPr>
            </m:ctrlPr>
          </m:sSubPr>
          <m:e>
            <m:r>
              <m:rPr>
                <m:sty m:val="bi"/>
              </m:rPr>
              <w:rPr>
                <w:rFonts w:ascii="Cambria Math"/>
              </w:rPr>
              <m:t>M</m:t>
            </m:r>
          </m:e>
          <m:sub>
            <m:r>
              <m:rPr>
                <m:sty m:val="b"/>
              </m:rPr>
              <w:rPr>
                <w:rFonts w:ascii="Cambria Math"/>
              </w:rPr>
              <m:t>p</m:t>
            </m:r>
          </m:sub>
        </m:sSub>
        <m:d>
          <m:dPr>
            <m:ctrlPr>
              <w:rPr>
                <w:rFonts w:ascii="Cambria Math" w:hAnsi="Cambria Math"/>
                <w:i/>
              </w:rPr>
            </m:ctrlPr>
          </m:dPr>
          <m:e>
            <m:r>
              <m:rPr>
                <m:sty m:val="b"/>
              </m:rPr>
              <w:rPr>
                <w:rFonts w:ascii="Cambria Math"/>
              </w:rPr>
              <m:t>r</m:t>
            </m:r>
          </m:e>
        </m:d>
      </m:oMath>
      <w:r>
        <w:t xml:space="preserve"> by averaging both sides of the Eq. (</w:t>
      </w:r>
      <w:r w:rsidR="002C4349">
        <w:t>S3</w:t>
      </w:r>
      <w:r>
        <w:t>):</w:t>
      </w:r>
    </w:p>
    <w:p w14:paraId="09339ED8" w14:textId="3F5127C8" w:rsidR="00347F4B" w:rsidRDefault="00347F4B" w:rsidP="00347F4B">
      <w:pPr>
        <w:pStyle w:val="OSAEquations"/>
      </w:pPr>
      <w:bookmarkStart w:id="8" w:name="_Hlk32051773"/>
      <w:r>
        <w:tab/>
      </w:r>
      <w:r w:rsidRPr="002C4349">
        <w:rPr>
          <w:rFonts w:ascii="Cambria" w:hAnsi="Cambria"/>
          <w:position w:val="-26"/>
        </w:rPr>
        <w:object w:dxaOrig="3159" w:dyaOrig="620" w14:anchorId="3E86D96B">
          <v:shape id="_x0000_i1028" type="#_x0000_t75" style="width:158.15pt;height:31.2pt" o:ole="">
            <v:imagedata r:id="rId14" o:title=""/>
          </v:shape>
          <o:OLEObject Type="Embed" ProgID="Equation.DSMT4" ShapeID="_x0000_i1028" DrawAspect="Content" ObjectID="_1642665890" r:id="rId15"/>
        </w:object>
      </w:r>
      <w:r>
        <w:tab/>
      </w:r>
      <w:r>
        <w:tab/>
      </w:r>
      <w:r>
        <w:tab/>
      </w:r>
      <w:r>
        <w:tab/>
        <w:t>(</w:t>
      </w:r>
      <w:r w:rsidR="002C4349">
        <w:t>S4</w:t>
      </w:r>
      <w:r>
        <w:t>)</w:t>
      </w:r>
    </w:p>
    <w:bookmarkEnd w:id="8"/>
    <w:p w14:paraId="1C61679D" w14:textId="0E333001" w:rsidR="00347F4B" w:rsidRDefault="00347F4B" w:rsidP="00423694">
      <w:pPr>
        <w:pStyle w:val="OSABody"/>
      </w:pPr>
      <w:r>
        <w:rPr>
          <w:rFonts w:hint="eastAsia"/>
        </w:rPr>
        <w:t>B</w:t>
      </w:r>
      <w:r>
        <w:t>y rewriting Eq. (</w:t>
      </w:r>
      <w:r w:rsidR="002C4349">
        <w:t>S4</w:t>
      </w:r>
      <w:r>
        <w:t>), we obtain</w:t>
      </w:r>
    </w:p>
    <w:p w14:paraId="5FD0ACC7" w14:textId="228BE271" w:rsidR="00347F4B" w:rsidRDefault="00347F4B" w:rsidP="00347F4B">
      <w:pPr>
        <w:pStyle w:val="OSAEquations"/>
      </w:pPr>
      <w:r w:rsidRPr="004F15D5">
        <w:rPr>
          <w:noProof/>
          <w:position w:val="-28"/>
        </w:rPr>
        <w:object w:dxaOrig="5880" w:dyaOrig="700" w14:anchorId="564FC486">
          <v:shape id="_x0000_i1029" type="#_x0000_t75" alt="" style="width:295.1pt;height:34.95pt" o:ole="">
            <v:imagedata r:id="rId16" o:title=""/>
          </v:shape>
          <o:OLEObject Type="Embed" ProgID="Equation.DSMT4" ShapeID="_x0000_i1029" DrawAspect="Content" ObjectID="_1642665891" r:id="rId17"/>
        </w:object>
      </w:r>
      <w:r>
        <w:tab/>
        <w:t>(</w:t>
      </w:r>
      <w:r w:rsidR="002C4349">
        <w:t>S5</w:t>
      </w:r>
      <w:r>
        <w:t>)</w:t>
      </w:r>
    </w:p>
    <w:p w14:paraId="71D5BD09" w14:textId="241E5103" w:rsidR="008B642B" w:rsidRPr="009A4A4A" w:rsidRDefault="00347F4B" w:rsidP="009A4A4A">
      <w:pPr>
        <w:pStyle w:val="OSABody"/>
      </w:pPr>
      <w:r w:rsidRPr="002C4349">
        <w:t xml:space="preserve">where </w:t>
      </w:r>
      <m:oMath>
        <m:r>
          <w:rPr>
            <w:rFonts w:ascii="Cambria Math" w:hAnsi="Cambria Math"/>
            <w:u w:color="FA5050"/>
          </w:rPr>
          <m:t>m≥3</m:t>
        </m:r>
      </m:oMath>
      <w:r w:rsidRPr="002C4349">
        <w:t xml:space="preserve"> is the number of frames, </w:t>
      </w:r>
      <m:oMath>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m:rPr>
                <m:sty m:val="b"/>
              </m:rPr>
              <w:rPr>
                <w:rFonts w:ascii="Cambria Math" w:hAnsi="Cambria Math"/>
                <w:u w:color="FA5050"/>
              </w:rPr>
              <m:t>r</m:t>
            </m:r>
          </m:e>
        </m:d>
      </m:oMath>
      <w:r w:rsidRPr="002C4349" w:rsidDel="000C56DD">
        <w:rPr>
          <w:i/>
        </w:rPr>
        <w:t xml:space="preserve"> </w:t>
      </w:r>
      <w:r w:rsidRPr="002C4349">
        <w:t xml:space="preserve">is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2C4349">
        <w:t xml:space="preserve"> frame linked to phase </w:t>
      </w:r>
      <m:oMath>
        <m:r>
          <w:rPr>
            <w:rFonts w:ascii="Cambria Math" w:hAnsi="Cambria Math"/>
            <w:u w:color="FA5050"/>
          </w:rPr>
          <m:t>φ=</m:t>
        </m:r>
        <m:sSub>
          <m:sSubPr>
            <m:ctrlPr>
              <w:rPr>
                <w:rFonts w:ascii="Cambria Math" w:hAnsi="Cambria Math"/>
                <w:i/>
                <w:u w:color="FA5050"/>
              </w:rPr>
            </m:ctrlPr>
          </m:sSubPr>
          <m:e>
            <m:r>
              <w:rPr>
                <w:rFonts w:ascii="Cambria Math" w:hAnsi="Cambria Math"/>
                <w:u w:color="FA5050"/>
              </w:rPr>
              <m:t>φ</m:t>
            </m:r>
          </m:e>
          <m:sub>
            <m:r>
              <w:rPr>
                <w:rFonts w:ascii="Cambria Math" w:hAnsi="Cambria Math"/>
                <w:u w:color="FA5050"/>
              </w:rPr>
              <m:t>0</m:t>
            </m:r>
          </m:sub>
        </m:sSub>
        <m:r>
          <w:rPr>
            <w:rFonts w:ascii="Cambria Math" w:hAnsi="Cambria Math"/>
            <w:u w:color="FA5050"/>
          </w:rPr>
          <m:t>+</m:t>
        </m:r>
        <m:f>
          <m:fPr>
            <m:type m:val="lin"/>
            <m:ctrlPr>
              <w:rPr>
                <w:rFonts w:ascii="Cambria Math" w:hAnsi="Cambria Math"/>
                <w:i/>
                <w:u w:color="FA5050"/>
              </w:rPr>
            </m:ctrlPr>
          </m:fPr>
          <m:num>
            <m:r>
              <w:rPr>
                <w:rFonts w:ascii="Cambria Math" w:hAnsi="Cambria Math"/>
                <w:u w:color="FA5050"/>
              </w:rPr>
              <m:t>2(j-1)π</m:t>
            </m:r>
          </m:num>
          <m:den>
            <m:r>
              <w:rPr>
                <w:rFonts w:ascii="Cambria Math" w:hAnsi="Cambria Math"/>
                <w:u w:color="FA5050"/>
              </w:rPr>
              <m:t>m</m:t>
            </m:r>
          </m:den>
        </m:f>
      </m:oMath>
      <w:r w:rsidRPr="002C4349">
        <w:rPr>
          <w:rFonts w:hint="eastAsia"/>
          <w:u w:color="FA5050"/>
        </w:rPr>
        <w:t xml:space="preserve"> </w:t>
      </w:r>
      <w:r w:rsidRPr="002C4349">
        <w:rPr>
          <w:u w:color="FA5050"/>
        </w:rPr>
        <w:t>(</w:t>
      </w:r>
      <m:oMath>
        <m:sSub>
          <m:sSubPr>
            <m:ctrlPr>
              <w:rPr>
                <w:rFonts w:ascii="Cambria Math" w:hAnsi="Cambria Math"/>
                <w:i/>
                <w:u w:color="FA5050"/>
              </w:rPr>
            </m:ctrlPr>
          </m:sSubPr>
          <m:e>
            <m:r>
              <w:rPr>
                <w:rFonts w:ascii="Cambria Math" w:hAnsi="Cambria Math"/>
                <w:u w:color="FA5050"/>
              </w:rPr>
              <m:t>φ</m:t>
            </m:r>
          </m:e>
          <m:sub>
            <m:r>
              <w:rPr>
                <w:rFonts w:ascii="Cambria Math" w:hAnsi="Cambria Math"/>
                <w:u w:color="FA5050"/>
              </w:rPr>
              <m:t>0</m:t>
            </m:r>
          </m:sub>
        </m:sSub>
        <m:r>
          <w:rPr>
            <w:rFonts w:ascii="Cambria Math" w:hAnsi="Cambria Math"/>
            <w:u w:color="FA5050"/>
          </w:rPr>
          <m:t xml:space="preserve"> </m:t>
        </m:r>
      </m:oMath>
      <w:r w:rsidRPr="002C4349">
        <w:rPr>
          <w:u w:color="FA5050"/>
        </w:rPr>
        <w:t>is the initial phase, a constant</w:t>
      </w:r>
      <w:r w:rsidR="002C4349" w:rsidRPr="002C4349">
        <w:rPr>
          <w:u w:color="FA5050"/>
        </w:rPr>
        <w:t xml:space="preserve">, </w:t>
      </w:r>
      <m:oMath>
        <m:r>
          <w:rPr>
            <w:rFonts w:ascii="Cambria Math" w:hAnsi="Cambria Math"/>
            <w:u w:color="FA5050"/>
          </w:rPr>
          <m:t>j=1, 2, 3…m</m:t>
        </m:r>
      </m:oMath>
      <w:r w:rsidRPr="002C4349">
        <w:rPr>
          <w:u w:color="FA5050"/>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0</m:t>
            </m:r>
          </m:sub>
        </m:sSub>
        <m:d>
          <m:dPr>
            <m:ctrlPr>
              <w:rPr>
                <w:rFonts w:ascii="Cambria Math" w:hAnsi="Cambria Math"/>
                <w:i/>
              </w:rPr>
            </m:ctrlPr>
          </m:dPr>
          <m:e>
            <m:r>
              <m:rPr>
                <m:sty m:val="b"/>
              </m:rPr>
              <w:rPr>
                <w:rFonts w:ascii="Cambria Math" w:hAnsi="Cambria Math"/>
                <w:u w:color="FA5050"/>
              </w:rPr>
              <m:t>r</m:t>
            </m:r>
          </m:e>
        </m:d>
        <m:r>
          <w:rPr>
            <w:rFonts w:ascii="Cambria Math" w:hAnsi="Cambria Math"/>
          </w:rPr>
          <m:t>=</m:t>
        </m:r>
        <m:f>
          <m:fPr>
            <m:type m:val="lin"/>
            <m:ctrlPr>
              <w:rPr>
                <w:rFonts w:ascii="Cambria Math" w:hAnsi="Cambria Math"/>
                <w:i/>
              </w:rPr>
            </m:ctrlPr>
          </m:fPr>
          <m:num>
            <m:d>
              <m:dPr>
                <m:ctrlPr>
                  <w:rPr>
                    <w:rFonts w:ascii="Cambria Math" w:hAnsi="Cambria Math"/>
                    <w:i/>
                  </w:rPr>
                </m:ctrlPr>
              </m:dPr>
              <m:e>
                <m:nary>
                  <m:naryPr>
                    <m:chr m:val="∑"/>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m:t>
                        </m:r>
                      </m:e>
                      <m:sub>
                        <m:r>
                          <w:rPr>
                            <w:rFonts w:ascii="Cambria Math" w:hAnsi="Cambria Math"/>
                          </w:rPr>
                          <m:t>j</m:t>
                        </m:r>
                      </m:sub>
                    </m:sSub>
                  </m:e>
                </m:nary>
                <m:d>
                  <m:dPr>
                    <m:ctrlPr>
                      <w:rPr>
                        <w:rFonts w:ascii="Cambria Math" w:hAnsi="Cambria Math"/>
                        <w:i/>
                      </w:rPr>
                    </m:ctrlPr>
                  </m:dPr>
                  <m:e>
                    <m:r>
                      <m:rPr>
                        <m:sty m:val="b"/>
                      </m:rPr>
                      <w:rPr>
                        <w:rFonts w:ascii="Cambria Math" w:hAnsi="Cambria Math"/>
                      </w:rPr>
                      <m:t>r</m:t>
                    </m:r>
                  </m:e>
                </m:d>
              </m:e>
            </m:d>
          </m:num>
          <m:den>
            <m:r>
              <w:rPr>
                <w:rFonts w:ascii="Cambria Math" w:hAnsi="Cambria Math"/>
              </w:rPr>
              <m:t>m</m:t>
            </m:r>
          </m:den>
        </m:f>
      </m:oMath>
      <w:r w:rsidRPr="002C4349">
        <w:rPr>
          <w:u w:color="FA5050"/>
        </w:rPr>
        <w:t>.</w:t>
      </w:r>
      <w:r w:rsidRPr="002C4349">
        <w:t xml:space="preserve"> </w:t>
      </w:r>
      <w:r w:rsidR="00F01841" w:rsidRPr="00B27821">
        <w:t>From Eq. (</w:t>
      </w:r>
      <w:r w:rsidR="00B27821">
        <w:t>S5</w:t>
      </w:r>
      <w:r w:rsidR="00F01841" w:rsidRPr="00B27821">
        <w:t xml:space="preserve">), the actual reconstructed result </w:t>
      </w:r>
      <m:oMath>
        <m:sSup>
          <m:sSupPr>
            <m:ctrlPr>
              <w:rPr>
                <w:rFonts w:ascii="Cambria Math" w:hAnsi="Cambria Math"/>
                <w:bCs/>
                <w:i/>
              </w:rPr>
            </m:ctrlPr>
          </m:sSupPr>
          <m:e>
            <m:d>
              <m:dPr>
                <m:begChr m:val="{"/>
                <m:endChr m:val="}"/>
                <m:ctrlPr>
                  <w:rPr>
                    <w:rFonts w:ascii="Cambria Math" w:hAnsi="Cambria Math"/>
                    <w:bCs/>
                    <w:i/>
                  </w:rPr>
                </m:ctrlPr>
              </m:dPr>
              <m:e>
                <m:nary>
                  <m:naryPr>
                    <m:chr m:val="∑"/>
                    <m:ctrlPr>
                      <w:rPr>
                        <w:rFonts w:ascii="Cambria Math" w:hAnsi="Cambria Math"/>
                        <w:bCs/>
                        <w:i/>
                      </w:rPr>
                    </m:ctrlPr>
                  </m:naryPr>
                  <m:sub>
                    <m:r>
                      <w:rPr>
                        <w:rFonts w:ascii="Cambria Math" w:hAnsi="Cambria Math"/>
                      </w:rPr>
                      <m:t>j=1</m:t>
                    </m:r>
                  </m:sub>
                  <m:sup>
                    <m:r>
                      <w:rPr>
                        <w:rFonts w:ascii="Cambria Math" w:hAnsi="Cambria Math"/>
                      </w:rPr>
                      <m:t>m</m:t>
                    </m:r>
                  </m:sup>
                  <m:e>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M</m:t>
                                </m:r>
                              </m:e>
                              <m:sub>
                                <m:r>
                                  <w:rPr>
                                    <w:rFonts w:ascii="Cambria Math" w:hAnsi="Cambria Math"/>
                                  </w:rPr>
                                  <m:t>j</m:t>
                                </m:r>
                              </m:sub>
                            </m:sSub>
                            <m:d>
                              <m:dPr>
                                <m:ctrlPr>
                                  <w:rPr>
                                    <w:rFonts w:ascii="Cambria Math" w:hAnsi="Cambria Math"/>
                                    <w:bCs/>
                                    <w:i/>
                                  </w:rPr>
                                </m:ctrlPr>
                              </m:dPr>
                              <m:e>
                                <m:r>
                                  <m:rPr>
                                    <m:sty m:val="b"/>
                                  </m:rPr>
                                  <w:rPr>
                                    <w:rFonts w:ascii="Cambria Math" w:hAnsi="Cambria Math"/>
                                  </w:rPr>
                                  <m:t>r</m:t>
                                </m:r>
                              </m:e>
                            </m:d>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0</m:t>
                                </m:r>
                              </m:sub>
                            </m:sSub>
                            <m:d>
                              <m:dPr>
                                <m:ctrlPr>
                                  <w:rPr>
                                    <w:rFonts w:ascii="Cambria Math" w:hAnsi="Cambria Math"/>
                                    <w:bCs/>
                                    <w:i/>
                                  </w:rPr>
                                </m:ctrlPr>
                              </m:dPr>
                              <m:e>
                                <m:r>
                                  <m:rPr>
                                    <m:sty m:val="b"/>
                                  </m:rPr>
                                  <w:rPr>
                                    <w:rFonts w:ascii="Cambria Math" w:hAnsi="Cambria Math"/>
                                  </w:rPr>
                                  <m:t>r</m:t>
                                </m:r>
                              </m:e>
                            </m:d>
                          </m:e>
                        </m:d>
                      </m:e>
                      <m:sup>
                        <m:r>
                          <w:rPr>
                            <w:rFonts w:ascii="Cambria Math" w:hAnsi="Cambria Math"/>
                          </w:rPr>
                          <m:t>2</m:t>
                        </m:r>
                      </m:sup>
                    </m:sSup>
                  </m:e>
                </m:nary>
              </m:e>
            </m:d>
          </m:e>
          <m:sup>
            <m:r>
              <w:rPr>
                <w:rFonts w:ascii="Cambria Math" w:hAnsi="Cambria Math"/>
              </w:rPr>
              <m:t>1/2</m:t>
            </m:r>
          </m:sup>
        </m:sSup>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m</m:t>
                </m:r>
              </m:num>
              <m:den>
                <m:r>
                  <w:rPr>
                    <w:rFonts w:ascii="Cambria Math" w:hAnsi="Cambria Math"/>
                  </w:rPr>
                  <m:t>2</m:t>
                </m:r>
              </m:den>
            </m:f>
          </m:e>
        </m:rad>
        <m:r>
          <w:rPr>
            <w:rFonts w:ascii="Cambria Math" w:hAnsi="Cambria Math"/>
          </w:rPr>
          <m:t>μ</m:t>
        </m:r>
        <m:sSub>
          <m:sSubPr>
            <m:ctrlPr>
              <w:rPr>
                <w:rFonts w:ascii="Cambria Math" w:hAnsi="Cambria Math"/>
                <w:bCs/>
                <w:i/>
              </w:rPr>
            </m:ctrlPr>
          </m:sSubPr>
          <m:e>
            <m:r>
              <w:rPr>
                <w:rFonts w:ascii="Cambria Math" w:hAnsi="Cambria Math"/>
              </w:rPr>
              <m:t>M</m:t>
            </m:r>
          </m:e>
          <m:sub>
            <m:r>
              <m:rPr>
                <m:sty m:val="p"/>
              </m:rPr>
              <w:rPr>
                <w:rFonts w:ascii="Cambria Math" w:hAnsi="Cambria Math"/>
              </w:rPr>
              <m:t>p</m:t>
            </m:r>
          </m:sub>
        </m:sSub>
        <m:d>
          <m:dPr>
            <m:ctrlPr>
              <w:rPr>
                <w:rFonts w:ascii="Cambria Math" w:hAnsi="Cambria Math"/>
                <w:bCs/>
                <w:i/>
              </w:rPr>
            </m:ctrlPr>
          </m:dPr>
          <m:e>
            <m:r>
              <m:rPr>
                <m:sty m:val="b"/>
              </m:rPr>
              <w:rPr>
                <w:rFonts w:ascii="Cambria Math" w:hAnsi="Cambria Math"/>
              </w:rPr>
              <m:t>r</m:t>
            </m:r>
          </m:e>
        </m:d>
      </m:oMath>
      <w:r w:rsidR="00F01841" w:rsidRPr="00B27821">
        <w:t xml:space="preserve"> is equivalent to </w:t>
      </w:r>
      <m:oMath>
        <m:sSub>
          <m:sSubPr>
            <m:ctrlPr>
              <w:rPr>
                <w:rFonts w:ascii="Cambria Math" w:hAnsi="Cambria Math"/>
                <w:i/>
              </w:rPr>
            </m:ctrlPr>
          </m:sSubPr>
          <m:e>
            <m:r>
              <w:rPr>
                <w:rFonts w:ascii="Cambria Math" w:hAnsi="Cambria Math"/>
              </w:rPr>
              <m:t>M</m:t>
            </m:r>
          </m:e>
          <m:sub>
            <m:r>
              <m:rPr>
                <m:sty m:val="p"/>
              </m:rPr>
              <w:rPr>
                <w:rFonts w:ascii="Cambria Math" w:hAnsi="Cambria Math"/>
              </w:rPr>
              <m:t>p</m:t>
            </m:r>
          </m:sub>
        </m:sSub>
        <m:d>
          <m:dPr>
            <m:ctrlPr>
              <w:rPr>
                <w:rFonts w:ascii="Cambria Math" w:hAnsi="Cambria Math"/>
                <w:i/>
              </w:rPr>
            </m:ctrlPr>
          </m:dPr>
          <m:e>
            <m:r>
              <m:rPr>
                <m:sty m:val="b"/>
              </m:rPr>
              <w:rPr>
                <w:rFonts w:ascii="Cambria Math" w:hAnsi="Cambria Math"/>
              </w:rPr>
              <m:t>r</m:t>
            </m:r>
          </m:e>
        </m:d>
      </m:oMath>
      <w:r w:rsidR="00F01841" w:rsidRPr="00B27821">
        <w:t xml:space="preserve">. It has the same resolution, and can be obtained without measuring the actual values of the modulation depth </w:t>
      </w:r>
      <m:oMath>
        <m:r>
          <w:rPr>
            <w:rFonts w:ascii="Cambria Math" w:hAnsi="Cambria Math"/>
          </w:rPr>
          <m:t>μ</m:t>
        </m:r>
      </m:oMath>
      <w:r w:rsidR="00F01841" w:rsidRPr="00B27821">
        <w:t>. However, in reality, considering the effects of the noise, the contrast of the final reconstructed image will decrease if the modulation depth is not perfect.</w:t>
      </w:r>
    </w:p>
    <w:p w14:paraId="37A1F684" w14:textId="77777777" w:rsidR="008B642B" w:rsidRDefault="008B642B" w:rsidP="008B642B">
      <w:pPr>
        <w:pStyle w:val="12Head1"/>
      </w:pPr>
      <w:r w:rsidRPr="008B642B">
        <w:lastRenderedPageBreak/>
        <w:t>Details about parameters in simulation</w:t>
      </w:r>
    </w:p>
    <w:p w14:paraId="645446AB" w14:textId="24FB4CCA" w:rsidR="008B642B" w:rsidRDefault="008B642B" w:rsidP="00094716">
      <w:pPr>
        <w:pStyle w:val="OSABodyIndent"/>
      </w:pPr>
      <w:r w:rsidRPr="004C674D">
        <w:t>The two-dimensional ’star-like’ sample whose fluorescence density is given by</w:t>
      </w:r>
    </w:p>
    <w:p w14:paraId="57BDB42D" w14:textId="52D4F50F" w:rsidR="00423694" w:rsidRPr="00423694" w:rsidRDefault="00423694" w:rsidP="00423694">
      <w:pPr>
        <w:pStyle w:val="OSAEquations"/>
      </w:pPr>
      <w:bookmarkStart w:id="9" w:name="_Hlk32051849"/>
      <w:r>
        <w:tab/>
      </w:r>
      <w:r w:rsidRPr="00423694">
        <w:rPr>
          <w:rFonts w:ascii="Cambria" w:hAnsi="Cambria"/>
          <w:position w:val="-12"/>
        </w:rPr>
        <w:object w:dxaOrig="1980" w:dyaOrig="340" w14:anchorId="11B19392">
          <v:shape id="_x0000_i1030" type="#_x0000_t75" style="width:99.05pt;height:17.05pt" o:ole="">
            <v:imagedata r:id="rId18" o:title=""/>
          </v:shape>
          <o:OLEObject Type="Embed" ProgID="Equation.DSMT4" ShapeID="_x0000_i1030" DrawAspect="Content" ObjectID="_1642665892" r:id="rId19"/>
        </w:object>
      </w:r>
      <w:r>
        <w:tab/>
      </w:r>
      <w:r>
        <w:tab/>
      </w:r>
      <w:r>
        <w:tab/>
      </w:r>
      <w:r>
        <w:tab/>
      </w:r>
      <w:r>
        <w:tab/>
        <w:t>(S6)</w:t>
      </w:r>
      <w:bookmarkEnd w:id="9"/>
    </w:p>
    <w:p w14:paraId="3D0C52E8" w14:textId="02C606E4" w:rsidR="00423694" w:rsidRDefault="008B642B" w:rsidP="00423694">
      <w:pPr>
        <w:pStyle w:val="OSABody"/>
      </w:pPr>
      <w:r w:rsidRPr="00423694">
        <w:t xml:space="preserve">where </w:t>
      </w:r>
      <m:oMath>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θ</m:t>
            </m:r>
          </m:e>
        </m:d>
      </m:oMath>
      <w:r w:rsidRPr="00423694">
        <w:t xml:space="preserve"> are the polar coordinates of </w:t>
      </w:r>
      <m:oMath>
        <m:r>
          <m:rPr>
            <m:sty m:val="p"/>
          </m:rPr>
          <w:rPr>
            <w:rFonts w:ascii="Cambria Math" w:hAnsi="Cambria Math"/>
          </w:rPr>
          <m:t xml:space="preserve">r </m:t>
        </m:r>
      </m:oMath>
      <w:r w:rsidRPr="00423694">
        <w:t xml:space="preserve">in the sample </w:t>
      </w:r>
      <w:proofErr w:type="gramStart"/>
      <w:r w:rsidR="00423694" w:rsidRPr="00423694">
        <w:t>plane</w:t>
      </w:r>
      <w:r w:rsidR="00423694">
        <w:t>.</w:t>
      </w:r>
      <w:proofErr w:type="gramEnd"/>
      <w:r w:rsidRPr="00423694">
        <w:t xml:space="preserve"> In all the simulations, the PSF is chosen as</w:t>
      </w:r>
    </w:p>
    <w:p w14:paraId="13CCC28D" w14:textId="3A1695AA" w:rsidR="00423694" w:rsidRDefault="00423694" w:rsidP="00423694">
      <w:pPr>
        <w:pStyle w:val="OSAEquations"/>
      </w:pPr>
      <w:r>
        <w:tab/>
      </w:r>
      <w:r w:rsidRPr="00423694">
        <w:rPr>
          <w:rFonts w:ascii="Cambria" w:hAnsi="Cambria"/>
          <w:position w:val="-32"/>
        </w:rPr>
        <w:object w:dxaOrig="2000" w:dyaOrig="780" w14:anchorId="493866CE">
          <v:shape id="_x0000_i1031" type="#_x0000_t75" style="width:100.3pt;height:39.55pt" o:ole="">
            <v:imagedata r:id="rId20" o:title=""/>
          </v:shape>
          <o:OLEObject Type="Embed" ProgID="Equation.DSMT4" ShapeID="_x0000_i1031" DrawAspect="Content" ObjectID="_1642665893" r:id="rId21"/>
        </w:object>
      </w:r>
      <w:r>
        <w:tab/>
      </w:r>
      <w:r w:rsidR="009A4A4A">
        <w:tab/>
      </w:r>
      <w:r>
        <w:tab/>
      </w:r>
      <w:r>
        <w:tab/>
      </w:r>
      <w:r>
        <w:tab/>
        <w:t>(S7)</w:t>
      </w:r>
    </w:p>
    <w:p w14:paraId="2CA099BD" w14:textId="6F5C8007" w:rsidR="008B642B" w:rsidRPr="00423694" w:rsidRDefault="008B642B" w:rsidP="00423694">
      <w:pPr>
        <w:pStyle w:val="OSABody"/>
      </w:pPr>
      <w:r w:rsidRPr="00423694">
        <w:t xml:space="preserve">where </w:t>
      </w:r>
      <m:oMath>
        <m:sSub>
          <m:sSubPr>
            <m:ctrlPr>
              <w:rPr>
                <w:rFonts w:ascii="Cambria Math" w:hAnsi="Cambria Math"/>
              </w:rPr>
            </m:ctrlPr>
          </m:sSubPr>
          <m:e>
            <m:r>
              <w:rPr>
                <w:rFonts w:ascii="Cambria Math"/>
              </w:rPr>
              <m:t>J</m:t>
            </m:r>
          </m:e>
          <m:sub>
            <m:r>
              <m:rPr>
                <m:sty m:val="p"/>
              </m:rPr>
              <w:rPr>
                <w:rFonts w:ascii="Cambria Math"/>
              </w:rPr>
              <m:t>1</m:t>
            </m:r>
          </m:sub>
        </m:sSub>
      </m:oMath>
      <w:r w:rsidRPr="00423694">
        <w:t xml:space="preserve"> is the first-order Bessel function of the first kind, and </w:t>
      </w:r>
      <m:oMath>
        <m:sSub>
          <m:sSubPr>
            <m:ctrlPr>
              <w:rPr>
                <w:rFonts w:ascii="Cambria Math" w:hAnsi="Cambria Math"/>
              </w:rPr>
            </m:ctrlPr>
          </m:sSubPr>
          <m:e>
            <m:r>
              <w:rPr>
                <w:rFonts w:ascii="Cambria Math"/>
              </w:rPr>
              <m:t>k</m:t>
            </m:r>
          </m:e>
          <m:sub>
            <m:r>
              <m:rPr>
                <m:sty m:val="p"/>
              </m:rPr>
              <w:rPr>
                <w:rFonts w:ascii="Cambria Math"/>
              </w:rPr>
              <m:t>0</m:t>
            </m:r>
          </m:sub>
        </m:sSub>
        <m:r>
          <m:rPr>
            <m:sty m:val="p"/>
          </m:rPr>
          <w:rPr>
            <w:rFonts w:ascii="Cambria Math"/>
          </w:rPr>
          <m:t>=2</m:t>
        </m:r>
        <m:r>
          <w:rPr>
            <w:rFonts w:ascii="Cambria Math"/>
          </w:rPr>
          <m:t>π</m:t>
        </m:r>
        <m:r>
          <m:rPr>
            <m:sty m:val="p"/>
          </m:rPr>
          <w:rPr>
            <w:rFonts w:ascii="Cambria Math"/>
          </w:rPr>
          <m:t>/</m:t>
        </m:r>
        <m:sSub>
          <m:sSubPr>
            <m:ctrlPr>
              <w:rPr>
                <w:rFonts w:ascii="Cambria Math" w:hAnsi="Cambria Math"/>
              </w:rPr>
            </m:ctrlPr>
          </m:sSubPr>
          <m:e>
            <m:r>
              <w:rPr>
                <w:rFonts w:ascii="Cambria Math"/>
              </w:rPr>
              <m:t>λ</m:t>
            </m:r>
          </m:e>
          <m:sub>
            <m:r>
              <m:rPr>
                <m:nor/>
              </m:rPr>
              <m:t>emi</m:t>
            </m:r>
          </m:sub>
        </m:sSub>
      </m:oMath>
      <w:r w:rsidRPr="00423694">
        <w:t xml:space="preserve"> is the free-space wavenumber with </w:t>
      </w:r>
      <m:oMath>
        <m:sSub>
          <m:sSubPr>
            <m:ctrlPr>
              <w:rPr>
                <w:rFonts w:ascii="Cambria Math" w:hAnsi="Cambria Math"/>
              </w:rPr>
            </m:ctrlPr>
          </m:sSubPr>
          <m:e>
            <m:r>
              <w:rPr>
                <w:rFonts w:ascii="Cambria Math"/>
              </w:rPr>
              <m:t>λ</m:t>
            </m:r>
          </m:e>
          <m:sub>
            <m:r>
              <m:rPr>
                <m:nor/>
              </m:rPr>
              <m:t>emi</m:t>
            </m:r>
          </m:sub>
        </m:sSub>
      </m:oMath>
      <w:r w:rsidRPr="00423694">
        <w:t xml:space="preserve">. The images were simulated without noise. The image pixel size taken in all the simulations is 15 nm, about </w:t>
      </w:r>
      <m:oMath>
        <m:sSub>
          <m:sSubPr>
            <m:ctrlPr>
              <w:rPr>
                <w:rFonts w:ascii="Cambria Math" w:hAnsi="Cambria Math"/>
              </w:rPr>
            </m:ctrlPr>
          </m:sSubPr>
          <m:e>
            <m:r>
              <w:rPr>
                <w:rFonts w:ascii="Cambria Math"/>
              </w:rPr>
              <m:t>λ</m:t>
            </m:r>
          </m:e>
          <m:sub>
            <m:r>
              <m:rPr>
                <m:nor/>
              </m:rPr>
              <m:t>emi</m:t>
            </m:r>
          </m:sub>
        </m:sSub>
        <m:r>
          <m:rPr>
            <m:sty m:val="p"/>
          </m:rPr>
          <w:rPr>
            <w:rFonts w:ascii="Cambria Math"/>
          </w:rPr>
          <m:t>/45</m:t>
        </m:r>
      </m:oMath>
      <w:r w:rsidRPr="004C674D">
        <w:t>.</w:t>
      </w:r>
    </w:p>
    <w:bookmarkEnd w:id="2"/>
    <w:p w14:paraId="506C5768" w14:textId="5AB853FB" w:rsidR="00094716" w:rsidRDefault="00C20D18" w:rsidP="00094716">
      <w:pPr>
        <w:pStyle w:val="OSABody"/>
        <w:rPr>
          <w:rFonts w:eastAsiaTheme="minorEastAsia"/>
        </w:rPr>
      </w:pPr>
      <w:r>
        <w:t xml:space="preserve">   </w:t>
      </w:r>
      <w:r w:rsidR="001147EC">
        <w:t>In our simulation, we assumed that the speckle pattern was generated by a phase-only reflective spatial light modulator (SLM)</w:t>
      </w:r>
      <w:r w:rsidR="001147EC" w:rsidRPr="00FF66E6">
        <w:t xml:space="preserve"> </w:t>
      </w:r>
      <w:r w:rsidR="001147EC">
        <w:t xml:space="preserve">[1], which was illuminated by a collimated linearly polarized laser beam. The SLM was placed at the front focal plane of the objective lens (NA = 1.49) in an </w:t>
      </w:r>
      <w:r w:rsidR="001147EC">
        <w:rPr>
          <w:lang w:eastAsia="zh-CN"/>
        </w:rPr>
        <w:t xml:space="preserve">epifluorescence microscope. On the premise of this, the speckle pattern was recorded at the Fourier plane of the SLM by imaging the back focal plane of the objective lens. Then we applied to the SLM a random uncorrelated phase matrix, where phases were uniformly distributed over a range of </w:t>
      </w:r>
      <m:oMath>
        <m:r>
          <w:rPr>
            <w:rFonts w:ascii="Cambria Math" w:hAnsi="Cambria Math"/>
            <w:lang w:eastAsia="zh-CN"/>
          </w:rPr>
          <m:t>2π</m:t>
        </m:r>
      </m:oMath>
      <w:r w:rsidR="001147EC" w:rsidRPr="00C20D18">
        <w:rPr>
          <w:rFonts w:eastAsiaTheme="minorEastAsia" w:hint="eastAsia"/>
          <w:lang w:eastAsia="zh-CN"/>
        </w:rPr>
        <w:t>,</w:t>
      </w:r>
      <w:r w:rsidR="001147EC" w:rsidRPr="00C20D18">
        <w:rPr>
          <w:rFonts w:eastAsiaTheme="minorEastAsia"/>
          <w:lang w:eastAsia="zh-CN"/>
        </w:rPr>
        <w:t xml:space="preserve"> </w:t>
      </w:r>
      <w:r w:rsidR="001147EC">
        <w:rPr>
          <w:rFonts w:eastAsiaTheme="minorEastAsia"/>
          <w:lang w:eastAsia="zh-CN"/>
        </w:rPr>
        <w:t>a Rayleigh speckle pattern was observed at the Fourier plane</w:t>
      </w:r>
      <w:r w:rsidR="001147EC">
        <w:rPr>
          <w:rFonts w:eastAsiaTheme="minorEastAsia" w:hint="eastAsia"/>
        </w:rPr>
        <w:t>.</w:t>
      </w:r>
      <w:r w:rsidR="001147EC">
        <w:rPr>
          <w:rFonts w:eastAsiaTheme="minorEastAsia"/>
        </w:rPr>
        <w:t xml:space="preserve"> </w:t>
      </w:r>
    </w:p>
    <w:p w14:paraId="6C7AAF2E" w14:textId="77777777" w:rsidR="00094716" w:rsidRPr="00094716" w:rsidRDefault="00094716" w:rsidP="00094716">
      <w:pPr>
        <w:pStyle w:val="OSABodyIndent"/>
      </w:pPr>
    </w:p>
    <w:p w14:paraId="34994447" w14:textId="6C59C8A3" w:rsidR="00094716" w:rsidRDefault="00094716" w:rsidP="00094716">
      <w:pPr>
        <w:pStyle w:val="OSABodyIndent"/>
      </w:pPr>
      <w:r w:rsidRPr="00094716">
        <w:rPr>
          <w:rFonts w:hint="eastAsia"/>
        </w:rPr>
        <w:t>R</w:t>
      </w:r>
      <w:r w:rsidRPr="00094716">
        <w:t>eference</w:t>
      </w:r>
    </w:p>
    <w:p w14:paraId="10339843" w14:textId="77777777" w:rsidR="007A5732" w:rsidRPr="007A5732" w:rsidRDefault="007A5732" w:rsidP="007A5732">
      <w:pPr>
        <w:pStyle w:val="OSAReference"/>
        <w:ind w:left="360"/>
        <w:rPr>
          <w:sz w:val="20"/>
          <w:szCs w:val="32"/>
        </w:rPr>
      </w:pPr>
      <w:r w:rsidRPr="007A5732">
        <w:rPr>
          <w:sz w:val="20"/>
          <w:szCs w:val="32"/>
        </w:rPr>
        <w:t>Y. Bromberg, and H. Cao, "Generating Non-Rayleigh Speckles with Tailored Intensity Statistics," Physical Review Letters 112 (2014).</w:t>
      </w:r>
      <w:bookmarkStart w:id="10" w:name="_GoBack"/>
      <w:bookmarkEnd w:id="10"/>
    </w:p>
    <w:p w14:paraId="4B72F51F" w14:textId="77777777" w:rsidR="007A5732" w:rsidRPr="007A5732" w:rsidRDefault="007A5732" w:rsidP="00094716">
      <w:pPr>
        <w:pStyle w:val="OSABodyIndent"/>
        <w:rPr>
          <w:rFonts w:hint="eastAsia"/>
        </w:rPr>
      </w:pPr>
    </w:p>
    <w:sectPr w:rsidR="007A5732" w:rsidRPr="007A5732" w:rsidSect="00C81AB6">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94661" w14:textId="77777777" w:rsidR="00493A8E" w:rsidRDefault="00493A8E" w:rsidP="004633DC">
      <w:pPr>
        <w:ind w:firstLine="560"/>
      </w:pPr>
      <w:r>
        <w:separator/>
      </w:r>
    </w:p>
  </w:endnote>
  <w:endnote w:type="continuationSeparator" w:id="0">
    <w:p w14:paraId="243FD5CB" w14:textId="77777777" w:rsidR="00493A8E" w:rsidRDefault="00493A8E" w:rsidP="004633DC">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dvOTdbe06fba">
    <w:altName w:val="Cambri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altName w:val="Arial"/>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28A13" w14:textId="77777777" w:rsidR="004633DC" w:rsidRDefault="004633DC">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8A6CF" w14:textId="77777777" w:rsidR="004633DC" w:rsidRDefault="004633DC">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96232" w14:textId="77777777" w:rsidR="004633DC" w:rsidRDefault="004633D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911A2" w14:textId="77777777" w:rsidR="00493A8E" w:rsidRDefault="00493A8E" w:rsidP="004633DC">
      <w:pPr>
        <w:ind w:firstLine="560"/>
      </w:pPr>
      <w:r>
        <w:separator/>
      </w:r>
    </w:p>
  </w:footnote>
  <w:footnote w:type="continuationSeparator" w:id="0">
    <w:p w14:paraId="3FAF10A8" w14:textId="77777777" w:rsidR="00493A8E" w:rsidRDefault="00493A8E" w:rsidP="004633DC">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F5563" w14:textId="77777777" w:rsidR="004633DC" w:rsidRDefault="004633DC">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50CDE" w14:textId="77777777" w:rsidR="004633DC" w:rsidRDefault="004633DC">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1EFAE" w14:textId="77777777" w:rsidR="004633DC" w:rsidRDefault="004633DC">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OSA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167C70"/>
    <w:multiLevelType w:val="multilevel"/>
    <w:tmpl w:val="3C60BB2A"/>
    <w:lvl w:ilvl="0">
      <w:start w:val="1"/>
      <w:numFmt w:val="chineseCountingThousand"/>
      <w:lvlText w:val="%1、"/>
      <w:lvlJc w:val="left"/>
      <w:pPr>
        <w:ind w:left="432" w:hanging="432"/>
      </w:pPr>
      <w:rPr>
        <w:rFonts w:hint="eastAsia"/>
      </w:rPr>
    </w:lvl>
    <w:lvl w:ilvl="1">
      <w:start w:val="1"/>
      <w:numFmt w:val="decimal"/>
      <w:pStyle w:val="2"/>
      <w:lvlText w:val="%2."/>
      <w:lvlJc w:val="left"/>
      <w:pPr>
        <w:ind w:left="576" w:hanging="576"/>
      </w:pPr>
      <w:rPr>
        <w:rFonts w:hint="eastAsia"/>
      </w:rPr>
    </w:lvl>
    <w:lvl w:ilvl="2">
      <w:start w:val="1"/>
      <w:numFmt w:val="decimal"/>
      <w:pStyle w:val="3"/>
      <w:lvlText w:val="%2.%3"/>
      <w:lvlJc w:val="left"/>
      <w:pPr>
        <w:ind w:left="720" w:hanging="720"/>
      </w:pPr>
      <w:rPr>
        <w:rFonts w:hint="eastAsia"/>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eastAsia"/>
      </w:rPr>
    </w:lvl>
    <w:lvl w:ilvl="5">
      <w:start w:val="1"/>
      <w:numFmt w:val="decimal"/>
      <w:lvlText w:val="%2.%3.%4.%5.%6"/>
      <w:lvlJc w:val="left"/>
      <w:pPr>
        <w:ind w:left="1152" w:hanging="1152"/>
      </w:pPr>
      <w:rPr>
        <w:rFonts w:hint="eastAsia"/>
      </w:rPr>
    </w:lvl>
    <w:lvl w:ilvl="6">
      <w:start w:val="1"/>
      <w:numFmt w:val="decimal"/>
      <w:lvlText w:val="%2.%3.%4.%5.%6.%7"/>
      <w:lvlJc w:val="left"/>
      <w:pPr>
        <w:ind w:left="1296" w:hanging="1296"/>
      </w:pPr>
      <w:rPr>
        <w:rFonts w:hint="eastAsia"/>
      </w:rPr>
    </w:lvl>
    <w:lvl w:ilvl="7">
      <w:start w:val="1"/>
      <w:numFmt w:val="decimal"/>
      <w:lvlText w:val="%2.%3.%4.%5.%6.%7.%8"/>
      <w:lvlJc w:val="left"/>
      <w:pPr>
        <w:ind w:left="1440" w:hanging="1440"/>
      </w:pPr>
      <w:rPr>
        <w:rFonts w:hint="eastAsia"/>
      </w:rPr>
    </w:lvl>
    <w:lvl w:ilvl="8">
      <w:start w:val="1"/>
      <w:numFmt w:val="decimal"/>
      <w:lvlText w:val="%2.%3.%4.%5.%6.%7.%8.%9"/>
      <w:lvlJc w:val="left"/>
      <w:pPr>
        <w:ind w:left="1584" w:hanging="1584"/>
      </w:pPr>
      <w:rPr>
        <w:rFonts w:hint="eastAsia"/>
      </w:rPr>
    </w:lvl>
  </w:abstractNum>
  <w:abstractNum w:abstractNumId="16" w15:restartNumberingAfterBreak="0">
    <w:nsid w:val="22E849EB"/>
    <w:multiLevelType w:val="multilevel"/>
    <w:tmpl w:val="F44EFB8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E5A4D"/>
    <w:multiLevelType w:val="multilevel"/>
    <w:tmpl w:val="0409001D"/>
    <w:numStyleLink w:val="12Refereces"/>
  </w:abstractNum>
  <w:abstractNum w:abstractNumId="19" w15:restartNumberingAfterBreak="0">
    <w:nsid w:val="58644587"/>
    <w:multiLevelType w:val="hybridMultilevel"/>
    <w:tmpl w:val="2DDA4F6E"/>
    <w:lvl w:ilvl="0" w:tplc="57943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9627724"/>
    <w:multiLevelType w:val="hybridMultilevel"/>
    <w:tmpl w:val="49E8982A"/>
    <w:lvl w:ilvl="0" w:tplc="49B64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6"/>
  </w:num>
  <w:num w:numId="4">
    <w:abstractNumId w:val="20"/>
  </w:num>
  <w:num w:numId="5">
    <w:abstractNumId w:val="18"/>
  </w:num>
  <w:num w:numId="6">
    <w:abstractNumId w:val="11"/>
  </w:num>
  <w:num w:numId="7">
    <w:abstractNumId w:val="23"/>
  </w:num>
  <w:num w:numId="8">
    <w:abstractNumId w:val="14"/>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10"/>
  </w:num>
  <w:num w:numId="22">
    <w:abstractNumId w:val="22"/>
  </w:num>
  <w:num w:numId="23">
    <w:abstractNumId w:val="17"/>
  </w:num>
  <w:num w:numId="24">
    <w:abstractNumId w:val="21"/>
  </w:num>
  <w:num w:numId="25">
    <w:abstractNumId w:val="10"/>
    <w:lvlOverride w:ilvl="0">
      <w:startOverride w:val="1"/>
    </w:lvlOverride>
  </w:num>
  <w:num w:numId="26">
    <w:abstractNumId w:val="10"/>
    <w:lvlOverride w:ilvl="0">
      <w:startOverride w:val="1"/>
    </w:lvlOverride>
  </w:num>
  <w:num w:numId="27">
    <w:abstractNumId w:val="2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wMrKwMLG0tDS0NLVQ0lEKTi0uzszPAykwqgUA23hwfSwAAAA="/>
  </w:docVars>
  <w:rsids>
    <w:rsidRoot w:val="00B968A4"/>
    <w:rsid w:val="00094716"/>
    <w:rsid w:val="000A40D1"/>
    <w:rsid w:val="000D19A8"/>
    <w:rsid w:val="001147EC"/>
    <w:rsid w:val="00187D81"/>
    <w:rsid w:val="001944F1"/>
    <w:rsid w:val="001A279F"/>
    <w:rsid w:val="001A4BCE"/>
    <w:rsid w:val="001D3AF2"/>
    <w:rsid w:val="002178F8"/>
    <w:rsid w:val="002318EF"/>
    <w:rsid w:val="002825D4"/>
    <w:rsid w:val="002B674B"/>
    <w:rsid w:val="002C4349"/>
    <w:rsid w:val="00311D8D"/>
    <w:rsid w:val="00347F4B"/>
    <w:rsid w:val="00382EFC"/>
    <w:rsid w:val="003A73D6"/>
    <w:rsid w:val="003B5FFB"/>
    <w:rsid w:val="003E2A49"/>
    <w:rsid w:val="003E3504"/>
    <w:rsid w:val="00423694"/>
    <w:rsid w:val="004633DC"/>
    <w:rsid w:val="00480B27"/>
    <w:rsid w:val="00493A8E"/>
    <w:rsid w:val="004E48C1"/>
    <w:rsid w:val="005031D9"/>
    <w:rsid w:val="00531013"/>
    <w:rsid w:val="00532398"/>
    <w:rsid w:val="0058438F"/>
    <w:rsid w:val="005D5C86"/>
    <w:rsid w:val="005F5A03"/>
    <w:rsid w:val="00622FF3"/>
    <w:rsid w:val="00626DED"/>
    <w:rsid w:val="006643FA"/>
    <w:rsid w:val="00715B80"/>
    <w:rsid w:val="0073118D"/>
    <w:rsid w:val="007718ED"/>
    <w:rsid w:val="0077506C"/>
    <w:rsid w:val="007818E0"/>
    <w:rsid w:val="007A5732"/>
    <w:rsid w:val="007C59D0"/>
    <w:rsid w:val="007F010B"/>
    <w:rsid w:val="00800503"/>
    <w:rsid w:val="008B450B"/>
    <w:rsid w:val="008B642B"/>
    <w:rsid w:val="008D7772"/>
    <w:rsid w:val="008F6870"/>
    <w:rsid w:val="00900CB7"/>
    <w:rsid w:val="00925CDB"/>
    <w:rsid w:val="009359BF"/>
    <w:rsid w:val="00937910"/>
    <w:rsid w:val="009A4A4A"/>
    <w:rsid w:val="009C3060"/>
    <w:rsid w:val="00A04F7A"/>
    <w:rsid w:val="00AC4AFA"/>
    <w:rsid w:val="00B02923"/>
    <w:rsid w:val="00B22F45"/>
    <w:rsid w:val="00B27821"/>
    <w:rsid w:val="00B56613"/>
    <w:rsid w:val="00B91CA6"/>
    <w:rsid w:val="00B968A4"/>
    <w:rsid w:val="00BC244A"/>
    <w:rsid w:val="00BD31CF"/>
    <w:rsid w:val="00C20D18"/>
    <w:rsid w:val="00C43416"/>
    <w:rsid w:val="00C81AB6"/>
    <w:rsid w:val="00C93EB0"/>
    <w:rsid w:val="00CA6A3C"/>
    <w:rsid w:val="00CE3F17"/>
    <w:rsid w:val="00DE2FC1"/>
    <w:rsid w:val="00DE45F6"/>
    <w:rsid w:val="00E0106B"/>
    <w:rsid w:val="00EA2AE4"/>
    <w:rsid w:val="00EB332B"/>
    <w:rsid w:val="00F01841"/>
    <w:rsid w:val="00F07900"/>
    <w:rsid w:val="00F72076"/>
    <w:rsid w:val="00FA5A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BBE72"/>
  <w15:chartTrackingRefBased/>
  <w15:docId w15:val="{87CAB9FB-E22B-448F-8AF1-FBC55216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CB7"/>
    <w:pPr>
      <w:spacing w:after="0" w:line="240" w:lineRule="auto"/>
    </w:pPr>
    <w:rPr>
      <w:rFonts w:ascii="Calibri" w:eastAsiaTheme="minorEastAsia" w:hAnsi="Calibri" w:cs="Times New Roman"/>
      <w:sz w:val="16"/>
      <w:szCs w:val="16"/>
      <w:lang w:eastAsia="en-US"/>
    </w:rPr>
  </w:style>
  <w:style w:type="paragraph" w:styleId="1">
    <w:name w:val="heading 1"/>
    <w:basedOn w:val="2"/>
    <w:next w:val="a"/>
    <w:link w:val="10"/>
    <w:uiPriority w:val="9"/>
    <w:qFormat/>
    <w:rsid w:val="00925CDB"/>
    <w:pPr>
      <w:keepNext w:val="0"/>
      <w:keepLines w:val="0"/>
      <w:numPr>
        <w:ilvl w:val="0"/>
        <w:numId w:val="3"/>
      </w:numPr>
      <w:autoSpaceDE w:val="0"/>
      <w:autoSpaceDN w:val="0"/>
      <w:adjustRightInd w:val="0"/>
      <w:snapToGrid w:val="0"/>
      <w:spacing w:beforeLines="50" w:before="50" w:afterLines="50" w:after="50" w:line="360" w:lineRule="auto"/>
      <w:ind w:left="431" w:hanging="431"/>
      <w:outlineLvl w:val="0"/>
    </w:pPr>
    <w:rPr>
      <w:rFonts w:ascii="黑体" w:eastAsia="黑体" w:hAnsi="黑体" w:cs="Times New Roman"/>
      <w:bCs w:val="0"/>
      <w:sz w:val="28"/>
      <w:szCs w:val="28"/>
    </w:rPr>
  </w:style>
  <w:style w:type="paragraph" w:styleId="2">
    <w:name w:val="heading 2"/>
    <w:basedOn w:val="a"/>
    <w:next w:val="a"/>
    <w:link w:val="20"/>
    <w:uiPriority w:val="9"/>
    <w:semiHidden/>
    <w:unhideWhenUsed/>
    <w:qFormat/>
    <w:rsid w:val="00925CDB"/>
    <w:pPr>
      <w:keepNext/>
      <w:keepLines/>
      <w:numPr>
        <w:ilvl w:val="1"/>
        <w:numId w:val="2"/>
      </w:numPr>
      <w:spacing w:before="260" w:after="260" w:line="416" w:lineRule="auto"/>
      <w:ind w:firstLine="0"/>
      <w:outlineLvl w:val="1"/>
    </w:pPr>
    <w:rPr>
      <w:rFonts w:asciiTheme="majorHAnsi" w:eastAsiaTheme="majorEastAsia" w:hAnsiTheme="majorHAnsi" w:cstheme="majorBidi"/>
      <w:b/>
      <w:bCs/>
      <w:sz w:val="32"/>
      <w:szCs w:val="32"/>
    </w:rPr>
  </w:style>
  <w:style w:type="paragraph" w:styleId="3">
    <w:name w:val="heading 3"/>
    <w:basedOn w:val="2"/>
    <w:next w:val="a"/>
    <w:link w:val="30"/>
    <w:uiPriority w:val="9"/>
    <w:unhideWhenUsed/>
    <w:qFormat/>
    <w:rsid w:val="00925CDB"/>
    <w:pPr>
      <w:keepNext w:val="0"/>
      <w:keepLines w:val="0"/>
      <w:numPr>
        <w:ilvl w:val="2"/>
      </w:numPr>
      <w:autoSpaceDE w:val="0"/>
      <w:autoSpaceDN w:val="0"/>
      <w:adjustRightInd w:val="0"/>
      <w:snapToGrid w:val="0"/>
      <w:spacing w:beforeLines="50" w:before="50" w:after="0" w:line="360" w:lineRule="auto"/>
      <w:outlineLvl w:val="2"/>
    </w:pPr>
    <w:rPr>
      <w:rFonts w:ascii="黑体" w:eastAsia="黑体" w:hAnsi="黑体" w:cs="Times New Roman"/>
      <w:bCs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25CDB"/>
    <w:rPr>
      <w:rFonts w:ascii="黑体" w:eastAsia="黑体" w:hAnsi="黑体" w:cs="Times New Roman"/>
      <w:b/>
      <w:sz w:val="28"/>
      <w:szCs w:val="28"/>
    </w:rPr>
  </w:style>
  <w:style w:type="character" w:customStyle="1" w:styleId="20">
    <w:name w:val="标题 2 字符"/>
    <w:basedOn w:val="a0"/>
    <w:link w:val="2"/>
    <w:uiPriority w:val="9"/>
    <w:semiHidden/>
    <w:rsid w:val="00925CD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25CDB"/>
    <w:rPr>
      <w:rFonts w:ascii="黑体" w:eastAsia="黑体" w:hAnsi="黑体" w:cs="Times New Roman"/>
      <w:b/>
      <w:sz w:val="28"/>
      <w:szCs w:val="28"/>
    </w:rPr>
  </w:style>
  <w:style w:type="paragraph" w:customStyle="1" w:styleId="OSABodyIndent">
    <w:name w:val="OSA Body Indent"/>
    <w:basedOn w:val="OSABody"/>
    <w:link w:val="OSABodyIndentChar"/>
    <w:autoRedefine/>
    <w:qFormat/>
    <w:rsid w:val="00094716"/>
    <w:pPr>
      <w:tabs>
        <w:tab w:val="left" w:pos="1350"/>
      </w:tabs>
      <w:autoSpaceDE w:val="0"/>
      <w:autoSpaceDN w:val="0"/>
      <w:adjustRightInd w:val="0"/>
      <w:ind w:leftChars="100" w:left="160" w:rightChars="100" w:right="160"/>
    </w:pPr>
    <w:rPr>
      <w:rFonts w:eastAsiaTheme="minorEastAsia"/>
      <w:b/>
      <w:bCs/>
      <w:szCs w:val="22"/>
      <w:lang w:eastAsia="zh-CN"/>
    </w:rPr>
  </w:style>
  <w:style w:type="character" w:customStyle="1" w:styleId="OSABodyIndentChar">
    <w:name w:val="OSA Body Indent Char"/>
    <w:link w:val="OSABodyIndent"/>
    <w:rsid w:val="00094716"/>
    <w:rPr>
      <w:rFonts w:ascii="Cambria" w:eastAsiaTheme="minorEastAsia" w:hAnsi="Cambria" w:cs="Calibri"/>
      <w:b/>
      <w:bCs/>
      <w:spacing w:val="-8"/>
      <w:sz w:val="24"/>
    </w:rPr>
  </w:style>
  <w:style w:type="paragraph" w:customStyle="1" w:styleId="OSABody">
    <w:name w:val="OSA Body"/>
    <w:basedOn w:val="a"/>
    <w:next w:val="OSABodyIndent"/>
    <w:link w:val="OSABodyChar"/>
    <w:autoRedefine/>
    <w:qFormat/>
    <w:rsid w:val="00423694"/>
    <w:pPr>
      <w:jc w:val="both"/>
    </w:pPr>
    <w:rPr>
      <w:rFonts w:ascii="Cambria" w:eastAsia="Cambria" w:hAnsi="Cambria" w:cs="Calibri"/>
      <w:spacing w:val="-8"/>
      <w:sz w:val="24"/>
    </w:rPr>
  </w:style>
  <w:style w:type="character" w:customStyle="1" w:styleId="OSABodyChar">
    <w:name w:val="OSA Body Char"/>
    <w:link w:val="OSABody"/>
    <w:rsid w:val="00423694"/>
    <w:rPr>
      <w:rFonts w:ascii="Cambria" w:eastAsia="Cambria" w:hAnsi="Cambria" w:cs="Calibri"/>
      <w:spacing w:val="-8"/>
      <w:sz w:val="24"/>
      <w:szCs w:val="16"/>
      <w:lang w:eastAsia="en-US"/>
    </w:rPr>
  </w:style>
  <w:style w:type="character" w:customStyle="1" w:styleId="MTDisplayEquationChar">
    <w:name w:val="MTDisplayEquation Char"/>
    <w:link w:val="MTDisplayEquation"/>
    <w:locked/>
    <w:rsid w:val="00900CB7"/>
    <w:rPr>
      <w:rFonts w:ascii="Cambria" w:eastAsia="Malgun Gothic" w:hAnsi="Cambria" w:cs="Times New Roman"/>
      <w:spacing w:val="-8"/>
      <w:sz w:val="19"/>
      <w:szCs w:val="16"/>
      <w:lang w:eastAsia="en-US"/>
    </w:rPr>
  </w:style>
  <w:style w:type="paragraph" w:customStyle="1" w:styleId="MTDisplayEquation">
    <w:name w:val="MTDisplayEquation"/>
    <w:basedOn w:val="OSABodyIndent"/>
    <w:next w:val="a"/>
    <w:link w:val="MTDisplayEquationChar"/>
    <w:rsid w:val="00900CB7"/>
    <w:pPr>
      <w:tabs>
        <w:tab w:val="center" w:pos="2480"/>
        <w:tab w:val="right" w:pos="4940"/>
      </w:tabs>
      <w:spacing w:before="240" w:after="120"/>
    </w:pPr>
  </w:style>
  <w:style w:type="paragraph" w:customStyle="1" w:styleId="OSAEquations">
    <w:name w:val="OSA Equations"/>
    <w:next w:val="11Equations"/>
    <w:autoRedefine/>
    <w:qFormat/>
    <w:rsid w:val="00900CB7"/>
    <w:pPr>
      <w:spacing w:before="100" w:after="100" w:line="240" w:lineRule="auto"/>
      <w:jc w:val="right"/>
    </w:pPr>
    <w:rPr>
      <w:rFonts w:ascii="Arial" w:eastAsiaTheme="minorEastAsia" w:hAnsi="Arial" w:cs="Times New Roman"/>
      <w:b/>
      <w:sz w:val="20"/>
      <w:lang w:eastAsia="en-US"/>
    </w:rPr>
  </w:style>
  <w:style w:type="table" w:styleId="a3">
    <w:name w:val="Table Grid"/>
    <w:basedOn w:val="a1"/>
    <w:uiPriority w:val="59"/>
    <w:rsid w:val="00900CB7"/>
    <w:pPr>
      <w:spacing w:after="0" w:line="240" w:lineRule="auto"/>
    </w:pPr>
    <w:rPr>
      <w:rFonts w:ascii="Calibri" w:eastAsiaTheme="minorEastAsia" w:hAnsi="Calibri"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Balloon Text"/>
    <w:basedOn w:val="a"/>
    <w:link w:val="a5"/>
    <w:uiPriority w:val="99"/>
    <w:semiHidden/>
    <w:unhideWhenUsed/>
    <w:rsid w:val="00900CB7"/>
    <w:rPr>
      <w:rFonts w:ascii="Tahoma" w:hAnsi="Tahoma" w:cs="Tahoma"/>
    </w:rPr>
  </w:style>
  <w:style w:type="character" w:customStyle="1" w:styleId="a5">
    <w:name w:val="批注框文本 字符"/>
    <w:link w:val="a4"/>
    <w:uiPriority w:val="99"/>
    <w:semiHidden/>
    <w:rsid w:val="00900CB7"/>
    <w:rPr>
      <w:rFonts w:ascii="Tahoma" w:eastAsiaTheme="minorEastAsia" w:hAnsi="Tahoma" w:cs="Tahoma"/>
      <w:sz w:val="16"/>
      <w:szCs w:val="16"/>
      <w:lang w:eastAsia="en-US"/>
    </w:rPr>
  </w:style>
  <w:style w:type="paragraph" w:styleId="a6">
    <w:name w:val="header"/>
    <w:basedOn w:val="a"/>
    <w:link w:val="a7"/>
    <w:uiPriority w:val="99"/>
    <w:unhideWhenUsed/>
    <w:rsid w:val="00900CB7"/>
    <w:pPr>
      <w:tabs>
        <w:tab w:val="center" w:pos="4680"/>
        <w:tab w:val="right" w:pos="9360"/>
      </w:tabs>
    </w:pPr>
  </w:style>
  <w:style w:type="character" w:customStyle="1" w:styleId="a7">
    <w:name w:val="页眉 字符"/>
    <w:link w:val="a6"/>
    <w:uiPriority w:val="99"/>
    <w:rsid w:val="00900CB7"/>
    <w:rPr>
      <w:rFonts w:ascii="Calibri" w:eastAsiaTheme="minorEastAsia" w:hAnsi="Calibri" w:cs="Times New Roman"/>
      <w:sz w:val="16"/>
      <w:szCs w:val="16"/>
      <w:lang w:eastAsia="en-US"/>
    </w:rPr>
  </w:style>
  <w:style w:type="paragraph" w:styleId="a8">
    <w:name w:val="footer"/>
    <w:basedOn w:val="a"/>
    <w:link w:val="a9"/>
    <w:uiPriority w:val="99"/>
    <w:unhideWhenUsed/>
    <w:rsid w:val="00900CB7"/>
    <w:pPr>
      <w:tabs>
        <w:tab w:val="center" w:pos="4680"/>
        <w:tab w:val="right" w:pos="9360"/>
      </w:tabs>
    </w:pPr>
  </w:style>
  <w:style w:type="character" w:customStyle="1" w:styleId="a9">
    <w:name w:val="页脚 字符"/>
    <w:link w:val="a8"/>
    <w:uiPriority w:val="99"/>
    <w:rsid w:val="00900CB7"/>
    <w:rPr>
      <w:rFonts w:ascii="Calibri" w:eastAsiaTheme="minorEastAsia" w:hAnsi="Calibri" w:cs="Times New Roman"/>
      <w:sz w:val="16"/>
      <w:szCs w:val="16"/>
      <w:lang w:eastAsia="en-US"/>
    </w:rPr>
  </w:style>
  <w:style w:type="paragraph" w:customStyle="1" w:styleId="OSATitle">
    <w:name w:val="OSA Title"/>
    <w:basedOn w:val="a"/>
    <w:next w:val="OSAAuthor"/>
    <w:qFormat/>
    <w:rsid w:val="00900CB7"/>
    <w:pPr>
      <w:spacing w:before="1200" w:after="200"/>
    </w:pPr>
    <w:rPr>
      <w:b/>
      <w:spacing w:val="6"/>
      <w:kern w:val="16"/>
      <w:position w:val="2"/>
      <w:sz w:val="44"/>
    </w:rPr>
  </w:style>
  <w:style w:type="paragraph" w:customStyle="1" w:styleId="OSAAuthor">
    <w:name w:val="OSA Author"/>
    <w:basedOn w:val="a"/>
    <w:next w:val="OSAAuthorAffliation"/>
    <w:link w:val="OSAAuthorChar"/>
    <w:qFormat/>
    <w:rsid w:val="00900CB7"/>
    <w:pPr>
      <w:spacing w:after="120"/>
      <w:ind w:right="432"/>
    </w:pPr>
    <w:rPr>
      <w:b/>
      <w:smallCaps/>
      <w:color w:val="1F497D"/>
      <w:spacing w:val="6"/>
      <w:sz w:val="32"/>
    </w:rPr>
  </w:style>
  <w:style w:type="paragraph" w:customStyle="1" w:styleId="OSAAuthorAffliation">
    <w:name w:val="OSA Author Affliation"/>
    <w:basedOn w:val="OSAAuthor"/>
    <w:link w:val="OSAAuthorAffliationChar"/>
    <w:qFormat/>
    <w:rsid w:val="00900CB7"/>
    <w:pPr>
      <w:spacing w:after="0"/>
    </w:pPr>
    <w:rPr>
      <w:b w:val="0"/>
      <w:i/>
      <w:smallCaps w:val="0"/>
      <w:color w:val="auto"/>
      <w:spacing w:val="0"/>
      <w:sz w:val="17"/>
    </w:rPr>
  </w:style>
  <w:style w:type="character" w:styleId="aa">
    <w:name w:val="Placeholder Text"/>
    <w:uiPriority w:val="99"/>
    <w:semiHidden/>
    <w:rsid w:val="00900CB7"/>
    <w:rPr>
      <w:color w:val="808080"/>
    </w:rPr>
  </w:style>
  <w:style w:type="paragraph" w:customStyle="1" w:styleId="OSACorrespondingAuthorEmail">
    <w:name w:val="OSA Corresponding Author Email"/>
    <w:basedOn w:val="OSAAuthorAffliation"/>
    <w:next w:val="OSAHistory"/>
    <w:link w:val="OSACorrespondingAuthorEmailChar"/>
    <w:qFormat/>
    <w:rsid w:val="00900CB7"/>
    <w:pPr>
      <w:spacing w:after="80"/>
    </w:pPr>
  </w:style>
  <w:style w:type="paragraph" w:customStyle="1" w:styleId="OSAHistory">
    <w:name w:val="OSA History"/>
    <w:basedOn w:val="OSACorrespondingAuthorEmail"/>
    <w:next w:val="OSAAbstract"/>
    <w:link w:val="OSAHistoryChar"/>
    <w:autoRedefine/>
    <w:qFormat/>
    <w:rsid w:val="00900CB7"/>
    <w:pPr>
      <w:pBdr>
        <w:bottom w:val="single" w:sz="4" w:space="4" w:color="auto"/>
      </w:pBdr>
      <w:spacing w:before="120" w:after="0"/>
      <w:ind w:right="0"/>
    </w:pPr>
    <w:rPr>
      <w:i w:val="0"/>
    </w:rPr>
  </w:style>
  <w:style w:type="paragraph" w:customStyle="1" w:styleId="OSAAbstract">
    <w:name w:val="OSA Abstract"/>
    <w:basedOn w:val="OSAHistory"/>
    <w:next w:val="OSAOCISCodes"/>
    <w:link w:val="OSAAbstractChar"/>
    <w:autoRedefine/>
    <w:qFormat/>
    <w:rsid w:val="00900CB7"/>
    <w:pPr>
      <w:pBdr>
        <w:bottom w:val="none" w:sz="0" w:space="0" w:color="auto"/>
      </w:pBdr>
      <w:spacing w:before="0" w:after="120"/>
      <w:jc w:val="both"/>
    </w:pPr>
    <w:rPr>
      <w:rFonts w:ascii="Cambria" w:hAnsi="Cambria"/>
      <w:b/>
      <w:spacing w:val="-2"/>
      <w:sz w:val="19"/>
    </w:rPr>
  </w:style>
  <w:style w:type="paragraph" w:customStyle="1" w:styleId="OSAOCISCodes">
    <w:name w:val="OSA OCIS Codes"/>
    <w:basedOn w:val="OSAAbstract"/>
    <w:next w:val="OSADOI"/>
    <w:link w:val="OSAOCISCodesChar"/>
    <w:qFormat/>
    <w:rsid w:val="00900CB7"/>
    <w:pPr>
      <w:spacing w:before="120"/>
      <w:jc w:val="left"/>
    </w:pPr>
    <w:rPr>
      <w:rFonts w:ascii="Calibri" w:hAnsi="Calibri"/>
      <w:b w:val="0"/>
      <w:i/>
      <w:sz w:val="17"/>
    </w:rPr>
  </w:style>
  <w:style w:type="paragraph" w:customStyle="1" w:styleId="OSAAcknowledgments">
    <w:name w:val="OSA Acknowledgments"/>
    <w:basedOn w:val="OSABodyIndent"/>
    <w:autoRedefine/>
    <w:rsid w:val="00900CB7"/>
    <w:pPr>
      <w:spacing w:before="120"/>
    </w:pPr>
    <w:rPr>
      <w:rFonts w:cs="AdvOTdbe06fba"/>
      <w:color w:val="000000"/>
      <w:szCs w:val="20"/>
    </w:rPr>
  </w:style>
  <w:style w:type="paragraph" w:customStyle="1" w:styleId="12Head1">
    <w:name w:val="12 Head1"/>
    <w:basedOn w:val="a"/>
    <w:link w:val="12Head1Char"/>
    <w:qFormat/>
    <w:rsid w:val="008B642B"/>
    <w:pPr>
      <w:autoSpaceDE w:val="0"/>
      <w:autoSpaceDN w:val="0"/>
      <w:adjustRightInd w:val="0"/>
      <w:spacing w:before="240" w:after="40"/>
      <w:jc w:val="both"/>
    </w:pPr>
    <w:rPr>
      <w:rFonts w:ascii="Cambria" w:hAnsi="Cambria" w:cs="AdvOT9cb306be.B"/>
      <w:b/>
      <w:sz w:val="36"/>
      <w:szCs w:val="24"/>
      <w:lang w:eastAsia="zh-CN"/>
    </w:rPr>
  </w:style>
  <w:style w:type="numbering" w:customStyle="1" w:styleId="12Refereces">
    <w:name w:val="12 Refereces"/>
    <w:basedOn w:val="a2"/>
    <w:uiPriority w:val="99"/>
    <w:rsid w:val="00900CB7"/>
    <w:pPr>
      <w:numPr>
        <w:numId w:val="4"/>
      </w:numPr>
    </w:pPr>
  </w:style>
  <w:style w:type="numbering" w:customStyle="1" w:styleId="12References">
    <w:name w:val="12 References"/>
    <w:basedOn w:val="a2"/>
    <w:uiPriority w:val="99"/>
    <w:rsid w:val="00900CB7"/>
    <w:pPr>
      <w:numPr>
        <w:numId w:val="8"/>
      </w:numPr>
    </w:pPr>
  </w:style>
  <w:style w:type="paragraph" w:customStyle="1" w:styleId="OSAFigure">
    <w:name w:val="OSA Figure"/>
    <w:basedOn w:val="OSABody"/>
    <w:next w:val="OSAFigureCaption"/>
    <w:link w:val="OSAFigureChar"/>
    <w:autoRedefine/>
    <w:qFormat/>
    <w:rsid w:val="00900CB7"/>
    <w:pPr>
      <w:spacing w:before="480" w:after="180"/>
      <w:jc w:val="center"/>
    </w:pPr>
    <w:rPr>
      <w:rFonts w:cs="AdvOT8910dd71"/>
      <w:sz w:val="17"/>
      <w:szCs w:val="14"/>
    </w:rPr>
  </w:style>
  <w:style w:type="paragraph" w:customStyle="1" w:styleId="OSAFigureCaption">
    <w:name w:val="OSA Figure Caption"/>
    <w:basedOn w:val="OSAFigure"/>
    <w:next w:val="OSABody"/>
    <w:autoRedefine/>
    <w:qFormat/>
    <w:rsid w:val="00900CB7"/>
    <w:pPr>
      <w:pBdr>
        <w:bottom w:val="single" w:sz="4" w:space="2" w:color="auto"/>
      </w:pBdr>
      <w:spacing w:before="180" w:after="120"/>
      <w:jc w:val="both"/>
    </w:pPr>
    <w:rPr>
      <w:sz w:val="18"/>
    </w:rPr>
  </w:style>
  <w:style w:type="paragraph" w:customStyle="1" w:styleId="OSAReference">
    <w:name w:val="OSA Reference"/>
    <w:basedOn w:val="12Head1"/>
    <w:qFormat/>
    <w:rsid w:val="00900CB7"/>
    <w:pPr>
      <w:numPr>
        <w:numId w:val="25"/>
      </w:numPr>
      <w:spacing w:before="0" w:after="0"/>
      <w:ind w:left="216"/>
      <w:jc w:val="left"/>
    </w:pPr>
    <w:rPr>
      <w:b w:val="0"/>
      <w:spacing w:val="-6"/>
      <w:sz w:val="17"/>
    </w:rPr>
  </w:style>
  <w:style w:type="paragraph" w:customStyle="1" w:styleId="OSATableTitle">
    <w:name w:val="OSA Table Title"/>
    <w:basedOn w:val="OSABodyIndent"/>
    <w:qFormat/>
    <w:rsid w:val="00900CB7"/>
    <w:pPr>
      <w:spacing w:before="240"/>
      <w:jc w:val="center"/>
    </w:pPr>
    <w:rPr>
      <w:b w:val="0"/>
      <w:szCs w:val="18"/>
    </w:rPr>
  </w:style>
  <w:style w:type="paragraph" w:customStyle="1" w:styleId="OSATableHeading">
    <w:name w:val="OSA Table Heading"/>
    <w:basedOn w:val="OSABodyIndent"/>
    <w:qFormat/>
    <w:rsid w:val="00900CB7"/>
    <w:pPr>
      <w:jc w:val="center"/>
    </w:pPr>
    <w:rPr>
      <w:szCs w:val="18"/>
    </w:rPr>
  </w:style>
  <w:style w:type="paragraph" w:customStyle="1" w:styleId="OSATableBody">
    <w:name w:val="OSA Table Body"/>
    <w:basedOn w:val="OSABodyIndent"/>
    <w:qFormat/>
    <w:rsid w:val="00900CB7"/>
    <w:pPr>
      <w:jc w:val="center"/>
    </w:pPr>
    <w:rPr>
      <w:szCs w:val="18"/>
    </w:rPr>
  </w:style>
  <w:style w:type="character" w:styleId="ab">
    <w:name w:val="Hyperlink"/>
    <w:uiPriority w:val="99"/>
    <w:unhideWhenUsed/>
    <w:rsid w:val="00900CB7"/>
    <w:rPr>
      <w:color w:val="0000FF"/>
      <w:u w:val="single"/>
    </w:rPr>
  </w:style>
  <w:style w:type="paragraph" w:customStyle="1" w:styleId="11Equations">
    <w:name w:val="11 Equations"/>
    <w:autoRedefine/>
    <w:rsid w:val="00900CB7"/>
    <w:pPr>
      <w:spacing w:before="100" w:after="100" w:line="240" w:lineRule="auto"/>
      <w:jc w:val="both"/>
    </w:pPr>
    <w:rPr>
      <w:rFonts w:ascii="Garamond" w:eastAsiaTheme="minorEastAsia" w:hAnsi="Garamond" w:cs="Times New Roman"/>
      <w:sz w:val="16"/>
      <w:lang w:eastAsia="en-US"/>
    </w:rPr>
  </w:style>
  <w:style w:type="character" w:customStyle="1" w:styleId="MTEquationSection">
    <w:name w:val="MTEquationSection"/>
    <w:rsid w:val="00900CB7"/>
    <w:rPr>
      <w:vanish/>
    </w:rPr>
  </w:style>
  <w:style w:type="paragraph" w:customStyle="1" w:styleId="OEFigureCaption">
    <w:name w:val="OE Figure Caption"/>
    <w:basedOn w:val="a"/>
    <w:next w:val="OEBodySP"/>
    <w:rsid w:val="00900CB7"/>
    <w:pPr>
      <w:spacing w:before="120"/>
      <w:ind w:left="720" w:right="720"/>
      <w:jc w:val="both"/>
    </w:pPr>
    <w:rPr>
      <w:rFonts w:ascii="Times New Roman" w:hAnsi="Times New Roman"/>
      <w:szCs w:val="20"/>
    </w:rPr>
  </w:style>
  <w:style w:type="paragraph" w:customStyle="1" w:styleId="OEBodySP">
    <w:name w:val="OE Body SP"/>
    <w:basedOn w:val="a"/>
    <w:uiPriority w:val="99"/>
    <w:rsid w:val="00900CB7"/>
    <w:pPr>
      <w:ind w:firstLine="360"/>
      <w:jc w:val="both"/>
    </w:pPr>
    <w:rPr>
      <w:rFonts w:ascii="Times New Roman" w:hAnsi="Times New Roman"/>
      <w:sz w:val="20"/>
      <w:szCs w:val="20"/>
    </w:rPr>
  </w:style>
  <w:style w:type="paragraph" w:customStyle="1" w:styleId="OSADOI">
    <w:name w:val="OSA DOI"/>
    <w:basedOn w:val="OSAOCISCodes"/>
    <w:next w:val="OSABody"/>
    <w:link w:val="OSADOIChar"/>
    <w:qFormat/>
    <w:rsid w:val="00900CB7"/>
    <w:pPr>
      <w:pBdr>
        <w:bottom w:val="single" w:sz="4" w:space="6" w:color="auto"/>
      </w:pBdr>
      <w:spacing w:after="360"/>
    </w:pPr>
    <w:rPr>
      <w:i w:val="0"/>
    </w:rPr>
  </w:style>
  <w:style w:type="character" w:customStyle="1" w:styleId="OSAAuthorChar">
    <w:name w:val="OSA Author Char"/>
    <w:link w:val="OSAAuthor"/>
    <w:rsid w:val="00900CB7"/>
    <w:rPr>
      <w:rFonts w:ascii="Calibri" w:eastAsiaTheme="minorEastAsia" w:hAnsi="Calibri" w:cs="Times New Roman"/>
      <w:b/>
      <w:smallCaps/>
      <w:color w:val="1F497D"/>
      <w:spacing w:val="6"/>
      <w:sz w:val="32"/>
      <w:szCs w:val="16"/>
      <w:lang w:eastAsia="en-US"/>
    </w:rPr>
  </w:style>
  <w:style w:type="character" w:customStyle="1" w:styleId="OSAAuthorAffliationChar">
    <w:name w:val="OSA Author Affliation Char"/>
    <w:link w:val="OSAAuthorAffliation"/>
    <w:rsid w:val="00900CB7"/>
    <w:rPr>
      <w:rFonts w:ascii="Calibri" w:eastAsiaTheme="minorEastAsia" w:hAnsi="Calibri" w:cs="Times New Roman"/>
      <w:i/>
      <w:sz w:val="17"/>
      <w:szCs w:val="16"/>
      <w:lang w:eastAsia="en-US"/>
    </w:rPr>
  </w:style>
  <w:style w:type="character" w:customStyle="1" w:styleId="OSACorrespondingAuthorEmailChar">
    <w:name w:val="OSA Corresponding Author Email Char"/>
    <w:link w:val="OSACorrespondingAuthorEmail"/>
    <w:rsid w:val="00900CB7"/>
    <w:rPr>
      <w:rFonts w:ascii="Calibri" w:eastAsiaTheme="minorEastAsia" w:hAnsi="Calibri" w:cs="Times New Roman"/>
      <w:i/>
      <w:sz w:val="17"/>
      <w:szCs w:val="16"/>
      <w:lang w:eastAsia="en-US"/>
    </w:rPr>
  </w:style>
  <w:style w:type="character" w:customStyle="1" w:styleId="OSAHistoryChar">
    <w:name w:val="OSA History Char"/>
    <w:link w:val="OSAHistory"/>
    <w:rsid w:val="00900CB7"/>
    <w:rPr>
      <w:rFonts w:ascii="Calibri" w:eastAsiaTheme="minorEastAsia" w:hAnsi="Calibri" w:cs="Times New Roman"/>
      <w:sz w:val="17"/>
      <w:szCs w:val="16"/>
      <w:lang w:eastAsia="en-US"/>
    </w:rPr>
  </w:style>
  <w:style w:type="character" w:customStyle="1" w:styleId="OSAAbstractChar">
    <w:name w:val="OSA Abstract Char"/>
    <w:link w:val="OSAAbstract"/>
    <w:rsid w:val="00900CB7"/>
    <w:rPr>
      <w:rFonts w:ascii="Cambria" w:eastAsiaTheme="minorEastAsia" w:hAnsi="Cambria" w:cs="Times New Roman"/>
      <w:b/>
      <w:spacing w:val="-2"/>
      <w:sz w:val="19"/>
      <w:szCs w:val="16"/>
      <w:lang w:eastAsia="en-US"/>
    </w:rPr>
  </w:style>
  <w:style w:type="character" w:customStyle="1" w:styleId="OSAOCISCodesChar">
    <w:name w:val="OSA OCIS Codes Char"/>
    <w:link w:val="OSAOCISCodes"/>
    <w:rsid w:val="00900CB7"/>
    <w:rPr>
      <w:rFonts w:ascii="Calibri" w:eastAsiaTheme="minorEastAsia" w:hAnsi="Calibri" w:cs="Times New Roman"/>
      <w:i/>
      <w:spacing w:val="-2"/>
      <w:sz w:val="17"/>
      <w:szCs w:val="16"/>
      <w:lang w:eastAsia="en-US"/>
    </w:rPr>
  </w:style>
  <w:style w:type="character" w:customStyle="1" w:styleId="OSADOIChar">
    <w:name w:val="OSA DOI Char"/>
    <w:link w:val="OSADOI"/>
    <w:rsid w:val="00900CB7"/>
    <w:rPr>
      <w:rFonts w:ascii="Calibri" w:eastAsiaTheme="minorEastAsia" w:hAnsi="Calibri" w:cs="Times New Roman"/>
      <w:spacing w:val="-2"/>
      <w:sz w:val="17"/>
      <w:szCs w:val="16"/>
      <w:lang w:eastAsia="en-US"/>
    </w:rPr>
  </w:style>
  <w:style w:type="character" w:styleId="ac">
    <w:name w:val="annotation reference"/>
    <w:uiPriority w:val="99"/>
    <w:semiHidden/>
    <w:unhideWhenUsed/>
    <w:rsid w:val="00900CB7"/>
    <w:rPr>
      <w:sz w:val="16"/>
      <w:szCs w:val="16"/>
    </w:rPr>
  </w:style>
  <w:style w:type="paragraph" w:styleId="ad">
    <w:name w:val="annotation text"/>
    <w:basedOn w:val="a"/>
    <w:link w:val="ae"/>
    <w:uiPriority w:val="99"/>
    <w:semiHidden/>
    <w:unhideWhenUsed/>
    <w:rsid w:val="00900CB7"/>
    <w:rPr>
      <w:sz w:val="20"/>
      <w:szCs w:val="20"/>
    </w:rPr>
  </w:style>
  <w:style w:type="character" w:customStyle="1" w:styleId="ae">
    <w:name w:val="批注文字 字符"/>
    <w:basedOn w:val="a0"/>
    <w:link w:val="ad"/>
    <w:uiPriority w:val="99"/>
    <w:semiHidden/>
    <w:rsid w:val="00900CB7"/>
    <w:rPr>
      <w:rFonts w:ascii="Calibri" w:eastAsiaTheme="minorEastAsia" w:hAnsi="Calibri" w:cs="Times New Roman"/>
      <w:sz w:val="20"/>
      <w:szCs w:val="20"/>
      <w:lang w:eastAsia="en-US"/>
    </w:rPr>
  </w:style>
  <w:style w:type="paragraph" w:styleId="af">
    <w:name w:val="annotation subject"/>
    <w:basedOn w:val="ad"/>
    <w:next w:val="ad"/>
    <w:link w:val="af0"/>
    <w:uiPriority w:val="99"/>
    <w:semiHidden/>
    <w:unhideWhenUsed/>
    <w:rsid w:val="00900CB7"/>
    <w:rPr>
      <w:b/>
      <w:bCs/>
    </w:rPr>
  </w:style>
  <w:style w:type="character" w:customStyle="1" w:styleId="af0">
    <w:name w:val="批注主题 字符"/>
    <w:link w:val="af"/>
    <w:uiPriority w:val="99"/>
    <w:semiHidden/>
    <w:rsid w:val="00900CB7"/>
    <w:rPr>
      <w:rFonts w:ascii="Calibri" w:eastAsiaTheme="minorEastAsia" w:hAnsi="Calibri" w:cs="Times New Roman"/>
      <w:b/>
      <w:bCs/>
      <w:sz w:val="20"/>
      <w:szCs w:val="20"/>
      <w:lang w:eastAsia="en-US"/>
    </w:rPr>
  </w:style>
  <w:style w:type="paragraph" w:customStyle="1" w:styleId="13Head2">
    <w:name w:val="13 Head2"/>
    <w:basedOn w:val="12Head1"/>
    <w:link w:val="13Head2Char"/>
    <w:qFormat/>
    <w:rsid w:val="008B642B"/>
    <w:rPr>
      <w:sz w:val="28"/>
      <w:szCs w:val="28"/>
    </w:rPr>
  </w:style>
  <w:style w:type="paragraph" w:customStyle="1" w:styleId="14Head3">
    <w:name w:val="14 Head3"/>
    <w:basedOn w:val="13Head2"/>
    <w:link w:val="14Head3Char"/>
    <w:qFormat/>
    <w:rsid w:val="00900CB7"/>
    <w:rPr>
      <w:b w:val="0"/>
      <w:i/>
    </w:rPr>
  </w:style>
  <w:style w:type="character" w:customStyle="1" w:styleId="12Head1Char">
    <w:name w:val="12 Head1 Char"/>
    <w:link w:val="12Head1"/>
    <w:rsid w:val="008B642B"/>
    <w:rPr>
      <w:rFonts w:ascii="Cambria" w:eastAsiaTheme="minorEastAsia" w:hAnsi="Cambria" w:cs="AdvOT9cb306be.B"/>
      <w:b/>
      <w:sz w:val="36"/>
      <w:szCs w:val="24"/>
    </w:rPr>
  </w:style>
  <w:style w:type="character" w:customStyle="1" w:styleId="13Head2Char">
    <w:name w:val="13 Head2 Char"/>
    <w:link w:val="13Head2"/>
    <w:rsid w:val="008B642B"/>
    <w:rPr>
      <w:rFonts w:ascii="Cambria" w:eastAsiaTheme="minorEastAsia" w:hAnsi="Cambria" w:cs="AdvOT9cb306be.B"/>
      <w:b/>
      <w:sz w:val="28"/>
      <w:szCs w:val="28"/>
    </w:rPr>
  </w:style>
  <w:style w:type="character" w:customStyle="1" w:styleId="14Head3Char">
    <w:name w:val="14 Head3 Char"/>
    <w:link w:val="14Head3"/>
    <w:rsid w:val="00900CB7"/>
    <w:rPr>
      <w:rFonts w:ascii="Calibri" w:eastAsiaTheme="minorEastAsia" w:hAnsi="Calibri" w:cs="AdvOT9cb306be.B"/>
      <w:i/>
      <w:sz w:val="18"/>
      <w:szCs w:val="20"/>
      <w:lang w:eastAsia="en-US"/>
    </w:rPr>
  </w:style>
  <w:style w:type="character" w:customStyle="1" w:styleId="OSAFigureChar">
    <w:name w:val="OSA Figure Char"/>
    <w:link w:val="OSAFigure"/>
    <w:rsid w:val="00900CB7"/>
    <w:rPr>
      <w:rFonts w:ascii="Cambria" w:eastAsiaTheme="minorEastAsia" w:hAnsi="Cambria" w:cs="AdvOT8910dd71"/>
      <w:spacing w:val="-8"/>
      <w:sz w:val="17"/>
      <w:szCs w:val="14"/>
      <w:lang w:eastAsia="en-US"/>
    </w:rPr>
  </w:style>
  <w:style w:type="paragraph" w:customStyle="1" w:styleId="10BodyIndent">
    <w:name w:val="10 Body Indent"/>
    <w:basedOn w:val="OSABody"/>
    <w:link w:val="10BodyIndentChar"/>
    <w:autoRedefine/>
    <w:qFormat/>
    <w:rsid w:val="00900CB7"/>
    <w:pPr>
      <w:tabs>
        <w:tab w:val="left" w:pos="1350"/>
      </w:tabs>
      <w:autoSpaceDE w:val="0"/>
      <w:autoSpaceDN w:val="0"/>
      <w:adjustRightInd w:val="0"/>
      <w:ind w:firstLine="187"/>
    </w:pPr>
    <w:rPr>
      <w:rFonts w:eastAsia="Malgun Gothic"/>
      <w:b/>
      <w:szCs w:val="19"/>
    </w:rPr>
  </w:style>
  <w:style w:type="character" w:customStyle="1" w:styleId="10BodyIndentChar">
    <w:name w:val="10 Body Indent Char"/>
    <w:link w:val="10BodyIndent"/>
    <w:rsid w:val="00900CB7"/>
    <w:rPr>
      <w:rFonts w:ascii="Cambria" w:eastAsia="Malgun Gothic" w:hAnsi="Cambria" w:cs="Times New Roman"/>
      <w:b/>
      <w:spacing w:val="-8"/>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362028">
      <w:bodyDiv w:val="1"/>
      <w:marLeft w:val="0"/>
      <w:marRight w:val="0"/>
      <w:marTop w:val="0"/>
      <w:marBottom w:val="0"/>
      <w:divBdr>
        <w:top w:val="none" w:sz="0" w:space="0" w:color="auto"/>
        <w:left w:val="none" w:sz="0" w:space="0" w:color="auto"/>
        <w:bottom w:val="none" w:sz="0" w:space="0" w:color="auto"/>
        <w:right w:val="none" w:sz="0" w:space="0" w:color="auto"/>
      </w:divBdr>
    </w:div>
    <w:div w:id="181957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hyperlink" Target="http://www.mathcentre.ac.uk/resources/uploaded/mc-ty-rcostheta-alpha-2009-1.pdf" TargetMode="External"/><Relationship Id="rId14" Type="http://schemas.openxmlformats.org/officeDocument/2006/relationships/image" Target="media/image4.wmf"/><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jutsj\AppData\Roaming\Microsoft\Templates\OL_legac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OL_legacy.dotx</Template>
  <TotalTime>241</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涂 世杰</dc:creator>
  <cp:keywords/>
  <dc:description/>
  <cp:lastModifiedBy>TT</cp:lastModifiedBy>
  <cp:revision>56</cp:revision>
  <dcterms:created xsi:type="dcterms:W3CDTF">2019-12-27T12:26:00Z</dcterms:created>
  <dcterms:modified xsi:type="dcterms:W3CDTF">2020-02-08T03:16:00Z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