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95F" w:rsidRPr="00DF6E67" w:rsidRDefault="00DF6E67">
      <w:pPr>
        <w:rPr>
          <w:b/>
          <w:bCs/>
          <w:sz w:val="28"/>
          <w:szCs w:val="28"/>
          <w:u w:val="single"/>
        </w:rPr>
      </w:pPr>
      <w:r w:rsidRPr="00DF6E67">
        <w:rPr>
          <w:b/>
          <w:bCs/>
          <w:sz w:val="28"/>
          <w:szCs w:val="28"/>
          <w:u w:val="single"/>
        </w:rPr>
        <w:t>Acondicionamiento Señal Mando a distancia:</w:t>
      </w:r>
    </w:p>
    <w:p w:rsidR="00DF6E67" w:rsidRDefault="00DF6E67">
      <w:pPr>
        <w:rPr>
          <w:b/>
          <w:bCs/>
          <w:u w:val="single"/>
        </w:rPr>
      </w:pPr>
    </w:p>
    <w:p w:rsidR="00DF6E67" w:rsidRDefault="007A59C6">
      <w:r>
        <w:t>Listado de componentes:</w:t>
      </w:r>
    </w:p>
    <w:p w:rsidR="007A59C6" w:rsidRPr="00DF6E67" w:rsidRDefault="007A59C6" w:rsidP="007A59C6">
      <w:pPr>
        <w:pStyle w:val="Prrafodelista"/>
        <w:numPr>
          <w:ilvl w:val="0"/>
          <w:numId w:val="1"/>
        </w:numPr>
      </w:pPr>
      <w:r>
        <w:t xml:space="preserve">R </w:t>
      </w:r>
    </w:p>
    <w:sectPr w:rsidR="007A59C6" w:rsidRPr="00DF6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646B7"/>
    <w:multiLevelType w:val="hybridMultilevel"/>
    <w:tmpl w:val="229031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95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FB"/>
    <w:rsid w:val="002316FB"/>
    <w:rsid w:val="007A59C6"/>
    <w:rsid w:val="0086695F"/>
    <w:rsid w:val="00D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2B14"/>
  <w15:chartTrackingRefBased/>
  <w15:docId w15:val="{0D0080DA-9714-467E-88B9-E3A26C66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SANTA CRUZ DEL RIO</dc:creator>
  <cp:keywords/>
  <dc:description/>
  <cp:lastModifiedBy>GONZALO SANTA CRUZ DEL RIO</cp:lastModifiedBy>
  <cp:revision>3</cp:revision>
  <dcterms:created xsi:type="dcterms:W3CDTF">2023-03-25T11:46:00Z</dcterms:created>
  <dcterms:modified xsi:type="dcterms:W3CDTF">2023-03-25T11:50:00Z</dcterms:modified>
</cp:coreProperties>
</file>