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9E" w:rsidRDefault="001D439E" w:rsidP="00B8368E">
      <w:pPr>
        <w:pStyle w:val="a3"/>
      </w:pPr>
      <w:r>
        <w:rPr>
          <w:rFonts w:hint="eastAsia"/>
        </w:rPr>
        <w:t>《智能控制技术》平时作业题</w:t>
      </w:r>
    </w:p>
    <w:p w:rsidR="001D439E" w:rsidRDefault="001D439E" w:rsidP="001D439E">
      <w:pPr>
        <w:rPr>
          <w:b/>
          <w:bCs/>
          <w:sz w:val="30"/>
        </w:rPr>
      </w:pPr>
    </w:p>
    <w:p w:rsidR="001D439E" w:rsidRDefault="001D439E" w:rsidP="001D439E">
      <w:pPr>
        <w:rPr>
          <w:sz w:val="24"/>
        </w:rPr>
      </w:pPr>
      <w:r>
        <w:rPr>
          <w:rFonts w:hint="eastAsia"/>
          <w:sz w:val="24"/>
        </w:rPr>
        <w:t>学号：</w:t>
      </w:r>
      <w:r w:rsidRPr="001D439E">
        <w:rPr>
          <w:rFonts w:hint="eastAsia"/>
          <w:sz w:val="24"/>
        </w:rPr>
        <w:t>016020910005</w:t>
      </w:r>
      <w:r w:rsidRPr="001D439E">
        <w:rPr>
          <w:sz w:val="24"/>
        </w:rPr>
        <w:t xml:space="preserve">  </w:t>
      </w:r>
      <w:r>
        <w:rPr>
          <w:rFonts w:hint="eastAsia"/>
          <w:sz w:val="24"/>
        </w:rPr>
        <w:t xml:space="preserve">      </w:t>
      </w:r>
      <w:r>
        <w:rPr>
          <w:sz w:val="24"/>
        </w:rPr>
        <w:t xml:space="preserve">       </w:t>
      </w:r>
      <w:r>
        <w:rPr>
          <w:rFonts w:hint="eastAsia"/>
          <w:sz w:val="24"/>
        </w:rPr>
        <w:t>姓名：刘继沐</w:t>
      </w:r>
    </w:p>
    <w:p w:rsidR="001D439E" w:rsidRDefault="001D439E" w:rsidP="001D439E">
      <w:pPr>
        <w:rPr>
          <w:sz w:val="24"/>
        </w:rPr>
      </w:pPr>
    </w:p>
    <w:p w:rsidR="001D439E" w:rsidRDefault="001D439E" w:rsidP="00681D6A">
      <w:pPr>
        <w:pStyle w:val="1"/>
      </w:pPr>
      <w:r>
        <w:rPr>
          <w:rFonts w:hint="eastAsia"/>
        </w:rPr>
        <w:t>题一</w:t>
      </w:r>
    </w:p>
    <w:p w:rsidR="0098424E" w:rsidRPr="005B0945" w:rsidRDefault="00681D6A" w:rsidP="00681D6A">
      <w:pPr>
        <w:pStyle w:val="1"/>
        <w:rPr>
          <w:sz w:val="24"/>
          <w:u w:val="single"/>
        </w:rPr>
      </w:pPr>
      <w:r>
        <w:rPr>
          <w:rFonts w:hint="eastAsia"/>
        </w:rPr>
        <w:t>题二</w:t>
      </w:r>
    </w:p>
    <w:p w:rsidR="00CD63A3" w:rsidRDefault="00681D6A" w:rsidP="002F79E4">
      <w:pPr>
        <w:pStyle w:val="1"/>
      </w:pPr>
      <w:r>
        <w:rPr>
          <w:rFonts w:hint="eastAsia"/>
        </w:rPr>
        <w:t>题三：</w:t>
      </w:r>
      <w:r w:rsidR="000B5E77" w:rsidRPr="002F79E4">
        <w:rPr>
          <w:rFonts w:hint="eastAsia"/>
        </w:rPr>
        <w:t>滑模控制（</w:t>
      </w:r>
      <w:r w:rsidR="000B5E77" w:rsidRPr="002F79E4">
        <w:t>Sliding Mode Control, SMC</w:t>
      </w:r>
      <w:r w:rsidR="000B5E77" w:rsidRPr="002F79E4">
        <w:rPr>
          <w:rFonts w:hint="eastAsia"/>
        </w:rPr>
        <w:t>）</w:t>
      </w:r>
    </w:p>
    <w:p w:rsidR="002F79E4" w:rsidRDefault="002F79E4" w:rsidP="002F79E4"/>
    <w:p w:rsidR="002F79E4" w:rsidRDefault="002F79E4" w:rsidP="002F79E4">
      <w:r>
        <w:rPr>
          <w:rFonts w:hint="eastAsia"/>
        </w:rPr>
        <w:t>滑模控制系统是一类特殊的变结构控制（</w:t>
      </w:r>
      <w:r>
        <w:t>Variable Structure Control</w:t>
      </w:r>
      <w:r>
        <w:rPr>
          <w:rFonts w:hint="eastAsia"/>
        </w:rPr>
        <w:t>，</w:t>
      </w:r>
      <w:r>
        <w:t>VSC</w:t>
      </w:r>
      <w:r>
        <w:rPr>
          <w:rFonts w:hint="eastAsia"/>
        </w:rPr>
        <w:t>）系统。从</w:t>
      </w:r>
      <w:r>
        <w:t>20</w:t>
      </w:r>
      <w:r>
        <w:rPr>
          <w:rFonts w:hint="eastAsia"/>
        </w:rPr>
        <w:t>世纪</w:t>
      </w:r>
      <w:r>
        <w:t>50</w:t>
      </w:r>
      <w:r>
        <w:rPr>
          <w:rFonts w:hint="eastAsia"/>
        </w:rPr>
        <w:t>年代，前苏联学者</w:t>
      </w:r>
      <w:r>
        <w:t>Emelyanov</w:t>
      </w:r>
      <w:r>
        <w:rPr>
          <w:rFonts w:hint="eastAsia"/>
        </w:rPr>
        <w:t>等提出了滑模控制到现在，它经历了</w:t>
      </w:r>
      <w:r>
        <w:t>60</w:t>
      </w:r>
      <w:r>
        <w:rPr>
          <w:rFonts w:hint="eastAsia"/>
        </w:rPr>
        <w:t>余年的发展，已经成为非线性控制理论的一个重要分支。</w:t>
      </w:r>
    </w:p>
    <w:p w:rsidR="00B6585A" w:rsidRDefault="00B6585A" w:rsidP="002F79E4"/>
    <w:p w:rsidR="00B6585A" w:rsidRPr="002F79E4" w:rsidRDefault="00B6585A" w:rsidP="002F79E4">
      <w:r w:rsidRPr="00B6585A">
        <w:rPr>
          <w:rFonts w:hint="eastAsia"/>
        </w:rPr>
        <w:t>滑模控制理论又称变结构控制理论</w:t>
      </w:r>
      <w:r>
        <w:rPr>
          <w:rFonts w:hint="eastAsia"/>
        </w:rPr>
        <w:t>（</w:t>
      </w:r>
      <w:r>
        <w:rPr>
          <w:rFonts w:hint="eastAsia"/>
        </w:rPr>
        <w:t>Variable Structure Control</w:t>
      </w:r>
      <w:r>
        <w:rPr>
          <w:rFonts w:hint="eastAsia"/>
        </w:rPr>
        <w:t>，</w:t>
      </w:r>
      <w:r w:rsidRPr="00B6585A">
        <w:rPr>
          <w:rFonts w:hint="eastAsia"/>
        </w:rPr>
        <w:t>VSC</w:t>
      </w:r>
      <w:r>
        <w:rPr>
          <w:rFonts w:hint="eastAsia"/>
        </w:rPr>
        <w:t>）</w:t>
      </w:r>
      <w:r w:rsidRPr="00B6585A">
        <w:rPr>
          <w:rFonts w:hint="eastAsia"/>
        </w:rPr>
        <w:t>约在</w:t>
      </w:r>
      <w:r w:rsidRPr="00B6585A">
        <w:rPr>
          <w:rFonts w:hint="eastAsia"/>
        </w:rPr>
        <w:t>1950</w:t>
      </w:r>
      <w:r w:rsidRPr="00B6585A">
        <w:rPr>
          <w:rFonts w:hint="eastAsia"/>
        </w:rPr>
        <w:t>年由</w:t>
      </w:r>
      <w:r>
        <w:rPr>
          <w:rFonts w:hint="eastAsia"/>
        </w:rPr>
        <w:t>前苏联学者</w:t>
      </w:r>
      <w:r>
        <w:t>Emelyanov</w:t>
      </w:r>
      <w:r>
        <w:rPr>
          <w:rFonts w:hint="eastAsia"/>
        </w:rPr>
        <w:t>等</w:t>
      </w:r>
      <w:r w:rsidRPr="00B6585A">
        <w:rPr>
          <w:rFonts w:hint="eastAsia"/>
        </w:rPr>
        <w:t>首先提出，</w:t>
      </w:r>
      <w:r w:rsidRPr="00B6585A">
        <w:rPr>
          <w:rFonts w:hint="eastAsia"/>
        </w:rPr>
        <w:t>Utkin</w:t>
      </w:r>
      <w:r w:rsidRPr="00B6585A">
        <w:rPr>
          <w:rFonts w:hint="eastAsia"/>
        </w:rPr>
        <w:t>对滑模控制理论进行了广泛而深入的研究，之后</w:t>
      </w:r>
      <w:r w:rsidRPr="00B6585A">
        <w:rPr>
          <w:rFonts w:hint="eastAsia"/>
        </w:rPr>
        <w:t>Slotine</w:t>
      </w:r>
      <w:r w:rsidRPr="00B6585A">
        <w:rPr>
          <w:rFonts w:hint="eastAsia"/>
        </w:rPr>
        <w:t>更是进一步发展了滑模控制理论</w:t>
      </w:r>
    </w:p>
    <w:p w:rsidR="002F79E4" w:rsidRDefault="002F79E4" w:rsidP="002F79E4">
      <w:pPr>
        <w:pStyle w:val="2"/>
      </w:pPr>
      <w:r>
        <w:rPr>
          <w:rFonts w:hint="eastAsia"/>
        </w:rPr>
        <w:t>原理：</w:t>
      </w:r>
    </w:p>
    <w:p w:rsidR="008C54DB" w:rsidRPr="008C54DB" w:rsidRDefault="008C54DB" w:rsidP="008C54DB">
      <w:pPr>
        <w:ind w:firstLineChars="200" w:firstLine="420"/>
      </w:pPr>
      <w:r w:rsidRPr="008C54DB">
        <w:rPr>
          <w:rFonts w:hint="eastAsia"/>
        </w:rPr>
        <w:t>一般地，具有右端不连续微分方程的系统可以描述为</w:t>
      </w:r>
    </w:p>
    <w:p w:rsidR="008C54DB" w:rsidRPr="00383B5C" w:rsidRDefault="00992BA2" w:rsidP="008C54DB">
      <m:oMathPara>
        <m:oMath>
          <m:acc>
            <m:accPr>
              <m:chr m:val="̇"/>
              <m:ctrlPr>
                <w:rPr>
                  <w:rFonts w:ascii="Cambria Math" w:hAnsi="Cambria Math"/>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  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,u</m:t>
          </m:r>
          <m:r>
            <m:rPr>
              <m:scr m:val="double-struck"/>
            </m:rPr>
            <w:rPr>
              <w:rFonts w:ascii="Cambria Math" w:hAnsi="Cambria Math"/>
            </w:rPr>
            <m:t>∈R</m:t>
          </m:r>
        </m:oMath>
      </m:oMathPara>
    </w:p>
    <w:p w:rsidR="00383B5C" w:rsidRPr="008C54DB" w:rsidRDefault="00383B5C" w:rsidP="008C54DB">
      <m:oMathPara>
        <m:oMath>
          <m:r>
            <w:rPr>
              <w:rFonts w:ascii="Cambria Math" w:hAnsi="Cambria Math"/>
            </w:rPr>
            <m:t>u=</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e>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&gt;0</m:t>
                    </m:r>
                  </m:e>
                </m:mr>
                <m:m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e>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&lt;0</m:t>
                    </m:r>
                  </m:e>
                </m:mr>
              </m:m>
            </m:e>
          </m:d>
        </m:oMath>
      </m:oMathPara>
    </w:p>
    <w:p w:rsidR="00383B5C" w:rsidRDefault="008C54DB" w:rsidP="008C54DB">
      <w:r w:rsidRPr="008C54DB">
        <w:rPr>
          <w:rFonts w:hint="eastAsia"/>
        </w:rPr>
        <w:t>其中：</w:t>
      </w:r>
      <m:oMath>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e>
        </m:d>
      </m:oMath>
      <w:r w:rsidRPr="008C54DB">
        <w:rPr>
          <w:rFonts w:hint="eastAsia"/>
        </w:rPr>
        <w:t>是状态</w:t>
      </w:r>
      <m:oMath>
        <m:r>
          <w:rPr>
            <w:rFonts w:ascii="Cambria Math" w:hAnsi="Cambria Math"/>
          </w:rPr>
          <m:t>x</m:t>
        </m:r>
      </m:oMath>
      <w:r w:rsidRPr="008C54DB">
        <w:rPr>
          <w:rFonts w:hint="eastAsia"/>
        </w:rPr>
        <w:t>的函数，称为切换函数。满足可微分，即</w:t>
      </w:r>
      <m:oMath>
        <m:f>
          <m:fPr>
            <m:ctrlPr>
              <w:rPr>
                <w:rFonts w:ascii="Cambria Math" w:hAnsi="Cambria Math"/>
              </w:rPr>
            </m:ctrlPr>
          </m:fPr>
          <m:num>
            <m:r>
              <w:rPr>
                <w:rFonts w:ascii="Cambria Math" w:hAnsi="Cambria Math"/>
              </w:rPr>
              <m:t>dS(x)</m:t>
            </m:r>
          </m:num>
          <m:den>
            <m:r>
              <w:rPr>
                <w:rFonts w:ascii="Cambria Math" w:hAnsi="Cambria Math"/>
              </w:rPr>
              <m:t>dt</m:t>
            </m:r>
          </m:den>
        </m:f>
      </m:oMath>
      <w:r w:rsidRPr="008C54DB">
        <w:rPr>
          <w:rFonts w:hint="eastAsia"/>
        </w:rPr>
        <w:t>存在。</w:t>
      </w:r>
      <w:r w:rsidRPr="008C54DB">
        <w:rPr>
          <w:rFonts w:hint="eastAsia"/>
        </w:rPr>
        <w:t xml:space="preserve"> </w:t>
      </w:r>
      <w:r w:rsidRPr="008C54DB">
        <w:rPr>
          <w:rFonts w:hint="eastAsia"/>
        </w:rPr>
        <w:t>微分方程的右端</w:t>
      </w:r>
      <m:oMath>
        <m:r>
          <w:rPr>
            <w:rFonts w:ascii="Cambria Math" w:hAnsi="Cambria Math"/>
          </w:rPr>
          <m:t>f</m:t>
        </m:r>
        <m:d>
          <m:dPr>
            <m:ctrlPr>
              <w:rPr>
                <w:rFonts w:ascii="Cambria Math" w:hAnsi="Cambria Math"/>
                <w:i/>
              </w:rPr>
            </m:ctrlPr>
          </m:dPr>
          <m:e>
            <m:r>
              <w:rPr>
                <w:rFonts w:ascii="Cambria Math" w:hAnsi="Cambria Math"/>
              </w:rPr>
              <m:t>x,u</m:t>
            </m:r>
          </m:e>
        </m:d>
      </m:oMath>
      <w:r w:rsidRPr="008C54DB">
        <w:rPr>
          <w:rFonts w:hint="eastAsia"/>
        </w:rPr>
        <w:t>不连续，结构变化得到体现，即根据条件</w:t>
      </w:r>
      <m:oMath>
        <m:r>
          <w:rPr>
            <w:rFonts w:ascii="Cambria Math" w:hAnsi="Cambria Math"/>
          </w:rPr>
          <m:t>s</m:t>
        </m:r>
        <m:d>
          <m:dPr>
            <m:ctrlPr>
              <w:rPr>
                <w:rFonts w:ascii="Cambria Math" w:hAnsi="Cambria Math"/>
                <w:i/>
              </w:rPr>
            </m:ctrlPr>
          </m:dPr>
          <m:e>
            <m:r>
              <w:rPr>
                <w:rFonts w:ascii="Cambria Math" w:hAnsi="Cambria Math"/>
              </w:rPr>
              <m:t>x</m:t>
            </m:r>
          </m:e>
        </m:d>
      </m:oMath>
      <w:r w:rsidRPr="008C54DB">
        <w:rPr>
          <w:rFonts w:hint="eastAsia"/>
        </w:rPr>
        <w:t>的正负改变结构</w:t>
      </w:r>
      <w:r w:rsidR="00383B5C">
        <w:rPr>
          <w:rFonts w:hint="eastAsia"/>
        </w:rPr>
        <w:t>，</w:t>
      </w:r>
      <m:oMath>
        <m:r>
          <w:rPr>
            <w:rFonts w:ascii="Cambria Math" w:hAnsi="Cambria Math"/>
          </w:rPr>
          <m:t>f</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e>
        </m:d>
      </m:oMath>
      <w:r w:rsidRPr="008C54DB">
        <w:rPr>
          <w:rFonts w:hint="eastAsia"/>
        </w:rPr>
        <w:t>为一种系统结构，</w:t>
      </w:r>
      <m:oMath>
        <m:r>
          <w:rPr>
            <w:rFonts w:ascii="Cambria Math" w:hAnsi="Cambria Math"/>
          </w:rPr>
          <m:t>f</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u</m:t>
                </m:r>
              </m:e>
              <m:sup>
                <m:r>
                  <w:rPr>
                    <w:rFonts w:ascii="MS Gothic" w:hAnsi="MS Gothic" w:cs="MS Gothic"/>
                  </w:rPr>
                  <m:t>-</m:t>
                </m:r>
              </m:sup>
            </m:sSup>
          </m:e>
        </m:d>
      </m:oMath>
      <w:r w:rsidRPr="008C54DB">
        <w:rPr>
          <w:rFonts w:hint="eastAsia"/>
        </w:rPr>
        <w:t>为另一种系统结构。从而满足一定的控制要求。</w:t>
      </w:r>
    </w:p>
    <w:p w:rsidR="00383B5C" w:rsidRDefault="00383B5C" w:rsidP="00DE5CFE">
      <w:pPr>
        <w:ind w:firstLineChars="200" w:firstLine="420"/>
      </w:pPr>
      <w:r w:rsidRPr="00383B5C">
        <w:rPr>
          <w:rFonts w:hint="eastAsia"/>
        </w:rPr>
        <w:t>微分方程在</w:t>
      </w:r>
      <m:oMath>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0</m:t>
        </m:r>
      </m:oMath>
      <w:r w:rsidRPr="00383B5C">
        <w:rPr>
          <w:rFonts w:hint="eastAsia"/>
        </w:rPr>
        <w:t>上没有定义，因此需确定其上系统微分方程：</w:t>
      </w:r>
    </w:p>
    <w:p w:rsidR="00DE5CFE" w:rsidRPr="00DE5CFE" w:rsidRDefault="00992BA2" w:rsidP="00DE5CFE">
      <w:pPr>
        <w:ind w:firstLineChars="200" w:firstLine="420"/>
        <w:jc w:val="left"/>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e>
                  </m:d>
                </m:e>
                <m:e>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0</m:t>
                  </m:r>
                </m:e>
              </m:eqArr>
            </m:e>
          </m:d>
        </m:oMath>
      </m:oMathPara>
    </w:p>
    <w:p w:rsidR="00DE5CFE" w:rsidRDefault="00DE5CFE" w:rsidP="00DE5CFE">
      <w:pPr>
        <w:ind w:firstLineChars="200" w:firstLine="420"/>
        <w:jc w:val="left"/>
      </w:pPr>
      <w:r w:rsidRPr="00DE5CFE">
        <w:rPr>
          <w:rFonts w:hint="eastAsia"/>
        </w:rPr>
        <w:t>独立变量变为</w:t>
      </w:r>
      <w:r w:rsidRPr="00DE5CFE">
        <w:rPr>
          <w:rFonts w:hint="eastAsia"/>
        </w:rPr>
        <w:t>n-1</w:t>
      </w:r>
      <w:r w:rsidRPr="00DE5CFE">
        <w:rPr>
          <w:rFonts w:hint="eastAsia"/>
        </w:rPr>
        <w:t>个，滑模面上方程较原方程阶数降低。</w:t>
      </w:r>
    </w:p>
    <w:p w:rsidR="00DE5CFE" w:rsidRDefault="00DE5CFE" w:rsidP="00DE5CFE">
      <w:pPr>
        <w:ind w:firstLineChars="200" w:firstLine="420"/>
        <w:jc w:val="left"/>
      </w:pPr>
      <w:r w:rsidRPr="00DE5CFE">
        <w:rPr>
          <w:rFonts w:hint="eastAsia"/>
        </w:rPr>
        <w:t>我们称</w:t>
      </w:r>
      <m:oMath>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0</m:t>
        </m:r>
      </m:oMath>
      <w:r w:rsidRPr="00DE5CFE">
        <w:rPr>
          <w:rFonts w:hint="eastAsia"/>
        </w:rPr>
        <w:t>为不连续面、滑模面、切换面。它将状态空间分为两部分，如</w:t>
      </w:r>
      <w:r>
        <w:rPr>
          <w:rFonts w:hint="eastAsia"/>
        </w:rPr>
        <w:t>下</w:t>
      </w:r>
      <w:r w:rsidRPr="00DE5CFE">
        <w:rPr>
          <w:rFonts w:hint="eastAsia"/>
        </w:rPr>
        <w:t>图所示。</w:t>
      </w:r>
    </w:p>
    <w:p w:rsidR="00DE5CFE" w:rsidRDefault="00DE5CFE" w:rsidP="00DE5CFE">
      <w:pPr>
        <w:ind w:firstLineChars="200" w:firstLine="420"/>
        <w:jc w:val="center"/>
      </w:pPr>
      <w:r w:rsidRPr="00DE5CFE">
        <w:object w:dxaOrig="6270" w:dyaOrig="3301">
          <v:shape id="_x0000_i1025" type="#_x0000_t75" style="width:313.5pt;height:165pt" o:ole="">
            <v:imagedata r:id="rId8" o:title=""/>
          </v:shape>
          <o:OLEObject Type="Embed" ProgID="Visio.Drawing.11" ShapeID="_x0000_i1025" DrawAspect="Content" ObjectID="_1554890410" r:id="rId9"/>
        </w:object>
      </w:r>
    </w:p>
    <w:p w:rsidR="00DE5CFE" w:rsidRDefault="00DE5CFE" w:rsidP="00DE5CFE">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2979">
        <w:rPr>
          <w:noProof/>
        </w:rPr>
        <w:t>1</w:t>
      </w:r>
      <w:r>
        <w:fldChar w:fldCharType="end"/>
      </w:r>
      <w:r>
        <w:t xml:space="preserve"> </w:t>
      </w:r>
      <w:r>
        <w:rPr>
          <w:rFonts w:hint="eastAsia"/>
        </w:rPr>
        <w:t>滑膜面示意图</w:t>
      </w:r>
    </w:p>
    <w:p w:rsidR="00DE5CFE" w:rsidRDefault="00DE5CFE" w:rsidP="00DE5CFE">
      <w:pPr>
        <w:ind w:firstLineChars="200" w:firstLine="420"/>
      </w:pPr>
      <w:r w:rsidRPr="00DE5CFE">
        <w:rPr>
          <w:rFonts w:hint="eastAsia"/>
        </w:rPr>
        <w:t>在切换面上的运动点有</w:t>
      </w:r>
      <w:r w:rsidRPr="00DE5CFE">
        <w:rPr>
          <w:rFonts w:hint="eastAsia"/>
        </w:rPr>
        <w:t>3</w:t>
      </w:r>
      <w:r w:rsidRPr="00DE5CFE">
        <w:rPr>
          <w:rFonts w:hint="eastAsia"/>
        </w:rPr>
        <w:t>种情况</w:t>
      </w:r>
      <w:r>
        <w:rPr>
          <w:rFonts w:hint="eastAsia"/>
        </w:rPr>
        <w:t>：</w:t>
      </w:r>
    </w:p>
    <w:p w:rsidR="00DE5CFE" w:rsidRDefault="00DE5CFE" w:rsidP="00DE5CFE">
      <w:pPr>
        <w:ind w:firstLineChars="200" w:firstLine="420"/>
      </w:pPr>
      <w:r w:rsidRPr="00DE5CFE">
        <w:rPr>
          <w:rFonts w:hint="eastAsia"/>
        </w:rPr>
        <w:t>(1)</w:t>
      </w:r>
      <w:r w:rsidR="00B40ABC">
        <w:t xml:space="preserve"> </w:t>
      </w:r>
      <w:r w:rsidRPr="00DE5CFE">
        <w:rPr>
          <w:rFonts w:hint="eastAsia"/>
        </w:rPr>
        <w:t>常点——状态点处在切换面上</w:t>
      </w:r>
      <w:r>
        <w:rPr>
          <w:rFonts w:hint="eastAsia"/>
        </w:rPr>
        <w:t>附近时，从切换面上的这个点穿越切换面而过，切换面上这样的点就称</w:t>
      </w:r>
      <w:r w:rsidRPr="00DE5CFE">
        <w:rPr>
          <w:rFonts w:hint="eastAsia"/>
        </w:rPr>
        <w:t>作常点，如</w:t>
      </w:r>
      <w:r>
        <w:rPr>
          <w:rFonts w:hint="eastAsia"/>
        </w:rPr>
        <w:t>上图</w:t>
      </w:r>
      <w:r w:rsidRPr="00DE5CFE">
        <w:rPr>
          <w:rFonts w:hint="eastAsia"/>
        </w:rPr>
        <w:t>中点</w:t>
      </w:r>
      <w:r w:rsidRPr="00DE5CFE">
        <w:rPr>
          <w:rFonts w:hint="eastAsia"/>
        </w:rPr>
        <w:t>A</w:t>
      </w:r>
      <w:r w:rsidRPr="00DE5CFE">
        <w:rPr>
          <w:rFonts w:hint="eastAsia"/>
        </w:rPr>
        <w:t>所示。</w:t>
      </w:r>
    </w:p>
    <w:p w:rsidR="00DE5CFE" w:rsidRDefault="00DE5CFE" w:rsidP="00DE5CFE">
      <w:pPr>
        <w:ind w:firstLineChars="200" w:firstLine="420"/>
      </w:pPr>
      <w:r w:rsidRPr="00DE5CFE">
        <w:rPr>
          <w:rFonts w:hint="eastAsia"/>
        </w:rPr>
        <w:t>(2)</w:t>
      </w:r>
      <w:r w:rsidR="00B40ABC">
        <w:t xml:space="preserve"> </w:t>
      </w:r>
      <w:r w:rsidRPr="00DE5CFE">
        <w:rPr>
          <w:rFonts w:hint="eastAsia"/>
        </w:rPr>
        <w:t>起点——状态点处在切换面上某点附近时，将从</w:t>
      </w:r>
      <w:r>
        <w:rPr>
          <w:rFonts w:hint="eastAsia"/>
        </w:rPr>
        <w:t>切换面的两边中的一边离开切换面上的这个点，切换面上这样的点就称</w:t>
      </w:r>
      <w:r w:rsidRPr="00DE5CFE">
        <w:rPr>
          <w:rFonts w:hint="eastAsia"/>
        </w:rPr>
        <w:t>作起点，如</w:t>
      </w:r>
      <w:r>
        <w:rPr>
          <w:rFonts w:hint="eastAsia"/>
        </w:rPr>
        <w:t>上图</w:t>
      </w:r>
      <w:r w:rsidRPr="00DE5CFE">
        <w:rPr>
          <w:rFonts w:hint="eastAsia"/>
        </w:rPr>
        <w:t>中点</w:t>
      </w:r>
      <w:r w:rsidRPr="00DE5CFE">
        <w:rPr>
          <w:rFonts w:hint="eastAsia"/>
        </w:rPr>
        <w:t>B</w:t>
      </w:r>
      <w:r w:rsidRPr="00DE5CFE">
        <w:rPr>
          <w:rFonts w:hint="eastAsia"/>
        </w:rPr>
        <w:t>所示。</w:t>
      </w:r>
    </w:p>
    <w:p w:rsidR="00DE5CFE" w:rsidRDefault="00DE5CFE" w:rsidP="00DE5CFE">
      <w:pPr>
        <w:ind w:firstLineChars="200" w:firstLine="420"/>
      </w:pPr>
      <w:r w:rsidRPr="00DE5CFE">
        <w:rPr>
          <w:rFonts w:hint="eastAsia"/>
        </w:rPr>
        <w:t>(3)</w:t>
      </w:r>
      <w:r w:rsidR="00B40ABC">
        <w:t xml:space="preserve"> </w:t>
      </w:r>
      <w:r w:rsidRPr="00DE5CFE">
        <w:rPr>
          <w:rFonts w:hint="eastAsia"/>
        </w:rPr>
        <w:t>止点——状态点处在切换面上某点</w:t>
      </w:r>
      <w:r>
        <w:rPr>
          <w:rFonts w:hint="eastAsia"/>
        </w:rPr>
        <w:t>附近时，将从切换面的两边中的一边趋向该点，切换面上这样的点就称</w:t>
      </w:r>
      <w:r w:rsidRPr="00DE5CFE">
        <w:rPr>
          <w:rFonts w:hint="eastAsia"/>
        </w:rPr>
        <w:t>作止点，如</w:t>
      </w:r>
      <w:r>
        <w:rPr>
          <w:rFonts w:hint="eastAsia"/>
        </w:rPr>
        <w:t>上图</w:t>
      </w:r>
      <w:r w:rsidRPr="00DE5CFE">
        <w:rPr>
          <w:rFonts w:hint="eastAsia"/>
        </w:rPr>
        <w:t>中点</w:t>
      </w:r>
      <w:r w:rsidRPr="00DE5CFE">
        <w:rPr>
          <w:rFonts w:hint="eastAsia"/>
        </w:rPr>
        <w:t>C</w:t>
      </w:r>
      <w:r w:rsidRPr="00DE5CFE">
        <w:rPr>
          <w:rFonts w:hint="eastAsia"/>
        </w:rPr>
        <w:t>所示。</w:t>
      </w:r>
    </w:p>
    <w:p w:rsidR="00DE5CFE" w:rsidRDefault="00DE5CFE" w:rsidP="00DE5CFE">
      <w:pPr>
        <w:ind w:firstLineChars="200" w:firstLine="420"/>
      </w:pPr>
      <w:r w:rsidRPr="00DE5CFE">
        <w:rPr>
          <w:rFonts w:hint="eastAsia"/>
        </w:rPr>
        <w:t>若切换面上某一区域内所有点都是止点，则一旦状态点趋近该区域，就会被“吸引”到该区域内运动。此时，称在切换面上所有的点都是止点的区域为“滑动模态”区域。系统在滑动模态区域中的运动就叫做“滑动模态运动”。按照滑动模态区域上的点都必须是止点这一要求，当状态点到达切换面附近时，必有：</w:t>
      </w:r>
    </w:p>
    <w:p w:rsidR="00DE5CFE" w:rsidRPr="00DE5CFE" w:rsidRDefault="00992BA2" w:rsidP="00DE5CFE">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acc>
                        <m:accPr>
                          <m:chr m:val="̇"/>
                          <m:ctrlPr>
                            <w:rPr>
                              <w:rFonts w:ascii="Cambria Math" w:hAnsi="Cambria Math"/>
                              <w:i/>
                            </w:rPr>
                          </m:ctrlPr>
                        </m:accPr>
                        <m:e>
                          <m:r>
                            <w:rPr>
                              <w:rFonts w:ascii="Cambria Math" w:hAnsi="Cambria Math"/>
                            </w:rPr>
                            <m:t>s</m:t>
                          </m:r>
                        </m:e>
                      </m:acc>
                      <m:r>
                        <w:rPr>
                          <w:rFonts w:ascii="Cambria Math" w:hAnsi="Cambria Math"/>
                        </w:rPr>
                        <m:t>&lt;0</m:t>
                      </m:r>
                    </m:e>
                  </m:func>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acc>
                        <m:accPr>
                          <m:chr m:val="̇"/>
                          <m:ctrlPr>
                            <w:rPr>
                              <w:rFonts w:ascii="Cambria Math" w:hAnsi="Cambria Math"/>
                              <w:i/>
                            </w:rPr>
                          </m:ctrlPr>
                        </m:accPr>
                        <m:e>
                          <m:r>
                            <w:rPr>
                              <w:rFonts w:ascii="Cambria Math" w:hAnsi="Cambria Math"/>
                            </w:rPr>
                            <m:t>s</m:t>
                          </m:r>
                        </m:e>
                      </m:acc>
                      <m:r>
                        <w:rPr>
                          <w:rFonts w:ascii="Cambria Math" w:hAnsi="Cambria Math"/>
                        </w:rPr>
                        <m:t>&gt;0</m:t>
                      </m:r>
                    </m:e>
                  </m:func>
                </m:e>
              </m:eqArr>
            </m:e>
          </m:d>
        </m:oMath>
      </m:oMathPara>
    </w:p>
    <w:p w:rsidR="00DE5CFE" w:rsidRDefault="00DE5CFE" w:rsidP="00DE5CFE">
      <w:pPr>
        <w:ind w:firstLineChars="200" w:firstLine="420"/>
      </w:pPr>
      <w:r>
        <w:rPr>
          <w:rFonts w:hint="eastAsia"/>
        </w:rPr>
        <w:t>上式</w:t>
      </w:r>
      <w:r w:rsidRPr="00DE5CFE">
        <w:rPr>
          <w:rFonts w:hint="eastAsia"/>
        </w:rPr>
        <w:t>称为局部到达条件。</w:t>
      </w:r>
    </w:p>
    <w:p w:rsidR="00DE5CFE" w:rsidRDefault="00DE5CFE" w:rsidP="00DE5CFE">
      <w:pPr>
        <w:ind w:firstLineChars="200" w:firstLine="420"/>
      </w:pPr>
      <w:r w:rsidRPr="00DE5CFE">
        <w:rPr>
          <w:rFonts w:hint="eastAsia"/>
        </w:rPr>
        <w:t>对局部到达条件扩展可得全局到达条件：</w:t>
      </w:r>
    </w:p>
    <w:p w:rsidR="00B40ABC" w:rsidRPr="00DE5CFE" w:rsidRDefault="00B40ABC" w:rsidP="00DE5CFE">
      <w:pPr>
        <w:ind w:firstLineChars="200" w:firstLine="420"/>
      </w:pPr>
      <m:oMathPara>
        <m:oMath>
          <m:r>
            <w:rPr>
              <w:rFonts w:ascii="Cambria Math" w:hAnsi="Cambria Math"/>
            </w:rPr>
            <m:t>s</m:t>
          </m:r>
          <m:acc>
            <m:accPr>
              <m:chr m:val="̇"/>
              <m:ctrlPr>
                <w:rPr>
                  <w:rFonts w:ascii="Cambria Math" w:hAnsi="Cambria Math"/>
                  <w:i/>
                </w:rPr>
              </m:ctrlPr>
            </m:accPr>
            <m:e>
              <m:r>
                <w:rPr>
                  <w:rFonts w:ascii="Cambria Math" w:hAnsi="Cambria Math"/>
                </w:rPr>
                <m:t>s</m:t>
              </m:r>
            </m:e>
          </m:acc>
          <m:r>
            <w:rPr>
              <w:rFonts w:ascii="Cambria Math" w:hAnsi="Cambria Math"/>
            </w:rPr>
            <m:t>&lt;0</m:t>
          </m:r>
        </m:oMath>
      </m:oMathPara>
    </w:p>
    <w:p w:rsidR="00DE5CFE" w:rsidRDefault="00DE5CFE" w:rsidP="00DE5CFE">
      <w:pPr>
        <w:ind w:firstLineChars="200" w:firstLine="420"/>
      </w:pPr>
      <w:r w:rsidRPr="00DE5CFE">
        <w:rPr>
          <w:rFonts w:hint="eastAsia"/>
        </w:rPr>
        <w:t>相应地，构造李雅普诺夫型到达条件：</w:t>
      </w:r>
    </w:p>
    <w:p w:rsidR="00B40ABC" w:rsidRPr="00DE5CFE" w:rsidRDefault="00992BA2" w:rsidP="00B40ABC">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e>
                <m:e>
                  <m:func>
                    <m:funcPr>
                      <m:ctrlPr>
                        <w:rPr>
                          <w:rFonts w:ascii="Cambria Math" w:hAnsi="Cambria Math"/>
                          <w:i/>
                        </w:rPr>
                      </m:ctrlPr>
                    </m:funcPr>
                    <m:fName>
                      <m:acc>
                        <m:accPr>
                          <m:chr m:val="̇"/>
                          <m:ctrlPr>
                            <w:rPr>
                              <w:rFonts w:ascii="Cambria Math" w:hAnsi="Cambria Math"/>
                            </w:rPr>
                          </m:ctrlPr>
                        </m:accPr>
                        <m:e>
                          <m:r>
                            <w:rPr>
                              <w:rFonts w:ascii="Cambria Math" w:hAnsi="Cambria Math"/>
                            </w:rPr>
                            <m:t>V</m:t>
                          </m:r>
                        </m:e>
                      </m:acc>
                    </m:fName>
                    <m:e>
                      <m:r>
                        <w:rPr>
                          <w:rFonts w:ascii="Cambria Math" w:hAnsi="Cambria Math"/>
                        </w:rPr>
                        <m:t>&lt;0</m:t>
                      </m:r>
                    </m:e>
                  </m:func>
                </m:e>
              </m:eqArr>
            </m:e>
          </m:d>
        </m:oMath>
      </m:oMathPara>
    </w:p>
    <w:p w:rsidR="00DE5CFE" w:rsidRDefault="00DE5CFE" w:rsidP="00DE5CFE">
      <w:pPr>
        <w:ind w:firstLineChars="200" w:firstLine="420"/>
      </w:pPr>
      <w:r w:rsidRPr="00DE5CFE">
        <w:rPr>
          <w:rFonts w:hint="eastAsia"/>
        </w:rPr>
        <w:t>满足上述到达条件，状态点将向切换面趋近，切换面为止点区。</w:t>
      </w:r>
    </w:p>
    <w:p w:rsidR="00B40ABC" w:rsidRPr="00B40ABC" w:rsidRDefault="00B40ABC" w:rsidP="00B40ABC">
      <w:pPr>
        <w:ind w:firstLineChars="200" w:firstLine="420"/>
      </w:pPr>
      <w:r w:rsidRPr="00B40ABC">
        <w:rPr>
          <w:rFonts w:hint="eastAsia"/>
        </w:rPr>
        <w:t>滑模变结构控制三要素：</w:t>
      </w:r>
    </w:p>
    <w:p w:rsidR="00B40ABC" w:rsidRPr="00B40ABC" w:rsidRDefault="00B40ABC" w:rsidP="00B40ABC">
      <w:pPr>
        <w:ind w:firstLineChars="200" w:firstLine="420"/>
      </w:pPr>
      <w:r w:rsidRPr="00B40ABC">
        <w:rPr>
          <w:rFonts w:hint="eastAsia"/>
        </w:rPr>
        <w:t>(</w:t>
      </w:r>
      <w:r>
        <w:t>1</w:t>
      </w:r>
      <w:r w:rsidRPr="00B40ABC">
        <w:rPr>
          <w:rFonts w:hint="eastAsia"/>
        </w:rPr>
        <w:t>)</w:t>
      </w:r>
      <w:r>
        <w:t xml:space="preserve"> </w:t>
      </w:r>
      <w:r w:rsidRPr="00B40ABC">
        <w:rPr>
          <w:rFonts w:hint="eastAsia"/>
        </w:rPr>
        <w:t>满足可达性条件，即在切换面以外的运动点都将在有限时间内到达切换面；</w:t>
      </w:r>
    </w:p>
    <w:p w:rsidR="00B40ABC" w:rsidRPr="00B40ABC" w:rsidRDefault="00B40ABC" w:rsidP="00B40ABC">
      <w:pPr>
        <w:ind w:firstLineChars="200" w:firstLine="420"/>
      </w:pPr>
      <w:r w:rsidRPr="00B40ABC">
        <w:rPr>
          <w:rFonts w:hint="eastAsia"/>
        </w:rPr>
        <w:t xml:space="preserve">(2) </w:t>
      </w:r>
      <w:r w:rsidRPr="00B40ABC">
        <w:rPr>
          <w:rFonts w:hint="eastAsia"/>
        </w:rPr>
        <w:t>滑动模态存在性；</w:t>
      </w:r>
    </w:p>
    <w:p w:rsidR="00B40ABC" w:rsidRPr="00B40ABC" w:rsidRDefault="00B40ABC" w:rsidP="00B40ABC">
      <w:pPr>
        <w:ind w:firstLineChars="200" w:firstLine="420"/>
      </w:pPr>
      <w:r w:rsidRPr="00B40ABC">
        <w:rPr>
          <w:rFonts w:hint="eastAsia"/>
        </w:rPr>
        <w:t xml:space="preserve">(3) </w:t>
      </w:r>
      <w:r w:rsidRPr="00B40ABC">
        <w:rPr>
          <w:rFonts w:hint="eastAsia"/>
        </w:rPr>
        <w:t>保证滑动模态运动的渐近稳定性并具有良好的动态品质。</w:t>
      </w:r>
    </w:p>
    <w:p w:rsidR="002F79E4" w:rsidRDefault="002F79E4" w:rsidP="002F79E4">
      <w:pPr>
        <w:pStyle w:val="2"/>
      </w:pPr>
      <w:r>
        <w:rPr>
          <w:rFonts w:hint="eastAsia"/>
        </w:rPr>
        <w:t>优点：</w:t>
      </w:r>
    </w:p>
    <w:p w:rsidR="00AD40AD" w:rsidRDefault="002F79E4" w:rsidP="008C54DB">
      <w:pPr>
        <w:ind w:firstLineChars="200" w:firstLine="420"/>
      </w:pPr>
      <w:r>
        <w:rPr>
          <w:rFonts w:hint="eastAsia"/>
        </w:rPr>
        <w:t>滑模控制以实现简单，和对满足匹配条件的外界干扰、模型的不确定性和未建模动态具有不变性（亦称作完全鲁棒性）而著称。</w:t>
      </w:r>
    </w:p>
    <w:p w:rsidR="002F79E4" w:rsidRDefault="002F79E4" w:rsidP="002F79E4">
      <w:pPr>
        <w:pStyle w:val="2"/>
      </w:pPr>
      <w:r>
        <w:rPr>
          <w:rFonts w:hint="eastAsia"/>
        </w:rPr>
        <w:lastRenderedPageBreak/>
        <w:t>存在问题：</w:t>
      </w:r>
    </w:p>
    <w:p w:rsidR="005E3A33" w:rsidRDefault="005E3A33" w:rsidP="008C54DB">
      <w:pPr>
        <w:ind w:firstLineChars="200" w:firstLine="420"/>
      </w:pPr>
      <w:r>
        <w:rPr>
          <w:rFonts w:hint="eastAsia"/>
        </w:rPr>
        <w:t>传统滑模控制有如下缺陷：</w:t>
      </w:r>
    </w:p>
    <w:p w:rsidR="008C54DB" w:rsidRDefault="005E3A33" w:rsidP="008C54DB">
      <w:pPr>
        <w:ind w:firstLineChars="200" w:firstLine="420"/>
      </w:pPr>
      <w:r>
        <w:rPr>
          <w:rFonts w:hint="eastAsia"/>
        </w:rPr>
        <w:t>（</w:t>
      </w:r>
      <w:r>
        <w:rPr>
          <w:rFonts w:hint="eastAsia"/>
        </w:rPr>
        <w:t>1</w:t>
      </w:r>
      <w:r>
        <w:rPr>
          <w:rFonts w:hint="eastAsia"/>
        </w:rPr>
        <w:t>）抖振问题：主要是由未建模的串联动态引起，同时切换装置的非理想性也是一个重要原因；</w:t>
      </w:r>
    </w:p>
    <w:p w:rsidR="008C54DB" w:rsidRDefault="005E3A33" w:rsidP="008C54DB">
      <w:pPr>
        <w:ind w:firstLineChars="200" w:firstLine="420"/>
      </w:pPr>
      <w:r>
        <w:rPr>
          <w:rFonts w:hint="eastAsia"/>
        </w:rPr>
        <w:t>（</w:t>
      </w:r>
      <w:r>
        <w:rPr>
          <w:rFonts w:hint="eastAsia"/>
        </w:rPr>
        <w:t>2</w:t>
      </w:r>
      <w:r>
        <w:rPr>
          <w:rFonts w:hint="eastAsia"/>
        </w:rPr>
        <w:t>）控制精度问题：在实际的、采样实现的传统滑模控制算法中，滑动误差正比于采样时间τ，也就是说，有限时间到达的传统滑模在具有零阶保持器的离散控制下，系统的状态保持在滑动模态上的精度是采样时间的一阶无穷小，即</w:t>
      </w:r>
      <w:r>
        <w:rPr>
          <w:rFonts w:hint="eastAsia"/>
        </w:rPr>
        <w:t>O(</w:t>
      </w:r>
      <w:r>
        <w:rPr>
          <w:rFonts w:hint="eastAsia"/>
        </w:rPr>
        <w:t>τ</w:t>
      </w:r>
      <w:r w:rsidR="008C54DB">
        <w:rPr>
          <w:rFonts w:hint="eastAsia"/>
        </w:rPr>
        <w:t>)</w:t>
      </w:r>
      <w:r>
        <w:rPr>
          <w:rFonts w:hint="eastAsia"/>
        </w:rPr>
        <w:t>；</w:t>
      </w:r>
    </w:p>
    <w:p w:rsidR="002F79E4" w:rsidRDefault="005E3A33" w:rsidP="008C54DB">
      <w:pPr>
        <w:ind w:firstLineChars="200" w:firstLine="420"/>
      </w:pPr>
      <w:r>
        <w:rPr>
          <w:rFonts w:hint="eastAsia"/>
        </w:rPr>
        <w:t>（</w:t>
      </w:r>
      <w:r>
        <w:rPr>
          <w:rFonts w:hint="eastAsia"/>
        </w:rPr>
        <w:t>3</w:t>
      </w:r>
      <w:r>
        <w:rPr>
          <w:rFonts w:hint="eastAsia"/>
        </w:rPr>
        <w:t>）相对阶的限制：传统滑模控制只有在系统关于滑模变量</w:t>
      </w:r>
      <w:r>
        <w:rPr>
          <w:rFonts w:hint="eastAsia"/>
        </w:rPr>
        <w:t>s</w:t>
      </w:r>
      <w:r>
        <w:rPr>
          <w:rFonts w:hint="eastAsia"/>
        </w:rPr>
        <w:t>的相对阶是</w:t>
      </w:r>
      <w:r>
        <w:rPr>
          <w:rFonts w:hint="eastAsia"/>
        </w:rPr>
        <w:t>1</w:t>
      </w:r>
      <w:r>
        <w:rPr>
          <w:rFonts w:hint="eastAsia"/>
        </w:rPr>
        <w:t>时才能应用，也就是说，控制量</w:t>
      </w:r>
      <w:r>
        <w:rPr>
          <w:rFonts w:hint="eastAsia"/>
        </w:rPr>
        <w:t>u</w:t>
      </w:r>
      <w:r>
        <w:rPr>
          <w:rFonts w:hint="eastAsia"/>
        </w:rPr>
        <w:t>必须显式出现在</w:t>
      </w:r>
      <w:r>
        <w:rPr>
          <w:rFonts w:hint="eastAsia"/>
        </w:rPr>
        <w:t>s</w:t>
      </w:r>
      <w:r>
        <w:rPr>
          <w:rFonts w:hint="eastAsia"/>
        </w:rPr>
        <w:t>中，这样就限制了滑模面的设计。</w:t>
      </w:r>
    </w:p>
    <w:p w:rsidR="002F79E4" w:rsidRDefault="002F79E4" w:rsidP="005E3A33">
      <w:pPr>
        <w:pStyle w:val="2"/>
      </w:pPr>
      <w:r>
        <w:rPr>
          <w:rFonts w:hint="eastAsia"/>
        </w:rPr>
        <w:t>与</w:t>
      </w:r>
      <w:r>
        <w:t>模糊控制</w:t>
      </w:r>
      <w:r w:rsidR="005E3A33">
        <w:rPr>
          <w:rFonts w:hint="eastAsia"/>
        </w:rPr>
        <w:t>相结合：</w:t>
      </w:r>
    </w:p>
    <w:p w:rsidR="008C54DB" w:rsidRDefault="001D439E" w:rsidP="008C54DB">
      <w:pPr>
        <w:ind w:firstLineChars="200" w:firstLine="420"/>
      </w:pPr>
      <w:r w:rsidRPr="001D439E">
        <w:rPr>
          <w:rFonts w:hint="eastAsia"/>
        </w:rPr>
        <w:t>模糊滑模控制器结合了滑模和模糊控制器的优点，即模糊滑模控制器保持了常规滑模控制器原有的鲁棒性和模糊控制器不依赖系统模型的特性，从而有效地降低或消除了抖振的幅值，并使得控制系统的控制精度得到有效提高。</w:t>
      </w:r>
    </w:p>
    <w:p w:rsidR="008C54DB" w:rsidRDefault="002A68D5" w:rsidP="008C54DB">
      <w:pPr>
        <w:ind w:firstLineChars="200" w:firstLine="420"/>
      </w:pPr>
      <w:r w:rsidRPr="002A68D5">
        <w:rPr>
          <w:rFonts w:hint="eastAsia"/>
        </w:rPr>
        <w:t>很多文献已经对模糊滑模控制器进行了详尽的描述，提出了多种模糊滑模控制器，根据其构成方式的不同，大体上可分为两个主要的分支即组合方式</w:t>
      </w:r>
      <w:r w:rsidRPr="002A68D5">
        <w:rPr>
          <w:rFonts w:hint="eastAsia"/>
        </w:rPr>
        <w:t>(Combination Trend)</w:t>
      </w:r>
      <w:r w:rsidRPr="002A68D5">
        <w:rPr>
          <w:rFonts w:hint="eastAsia"/>
        </w:rPr>
        <w:t>与融合方式</w:t>
      </w:r>
      <w:r w:rsidRPr="002A68D5">
        <w:rPr>
          <w:rFonts w:hint="eastAsia"/>
        </w:rPr>
        <w:t>(Fusion Trend)</w:t>
      </w:r>
      <w:r w:rsidRPr="002A68D5">
        <w:rPr>
          <w:rFonts w:hint="eastAsia"/>
        </w:rPr>
        <w:t>。</w:t>
      </w:r>
    </w:p>
    <w:p w:rsidR="005E3A33" w:rsidRDefault="002A68D5" w:rsidP="008C54DB">
      <w:pPr>
        <w:ind w:firstLineChars="200" w:firstLine="420"/>
      </w:pPr>
      <w:r w:rsidRPr="002A68D5">
        <w:rPr>
          <w:rFonts w:hint="eastAsia"/>
        </w:rPr>
        <w:t>对于组合方式而言，以滑模控制器为主控制器，模糊逻辑系统以辅助功能的形式出现，主要形式有：</w:t>
      </w:r>
      <w:r w:rsidRPr="002A68D5">
        <w:rPr>
          <w:rFonts w:hint="eastAsia"/>
        </w:rPr>
        <w:t>1</w:t>
      </w:r>
      <w:r w:rsidRPr="002A68D5">
        <w:rPr>
          <w:rFonts w:hint="eastAsia"/>
        </w:rPr>
        <w:t>）模糊化切换面以减轻滑模控制器的抖振现象；</w:t>
      </w:r>
      <w:r w:rsidRPr="002A68D5">
        <w:rPr>
          <w:rFonts w:hint="eastAsia"/>
        </w:rPr>
        <w:t>2</w:t>
      </w:r>
      <w:r w:rsidRPr="002A68D5">
        <w:rPr>
          <w:rFonts w:hint="eastAsia"/>
        </w:rPr>
        <w:t>）使用模糊逻辑系统作为滑模控制器不连续控制项增益的调节器；</w:t>
      </w:r>
      <w:r w:rsidRPr="002A68D5">
        <w:rPr>
          <w:rFonts w:hint="eastAsia"/>
        </w:rPr>
        <w:t>3</w:t>
      </w:r>
      <w:r w:rsidRPr="002A68D5">
        <w:rPr>
          <w:rFonts w:hint="eastAsia"/>
        </w:rPr>
        <w:t>）根据控制系统运行状态，应用模糊逻辑系统调整以系统特性为基础而定义的不同滑模控制器输出。</w:t>
      </w:r>
    </w:p>
    <w:p w:rsidR="000B5E77" w:rsidRDefault="000B5E77" w:rsidP="005E3A33">
      <w:r>
        <w:rPr>
          <w:noProof/>
        </w:rPr>
        <w:drawing>
          <wp:inline distT="0" distB="0" distL="0" distR="0" wp14:anchorId="59A48114" wp14:editId="22FBB4C9">
            <wp:extent cx="5274310" cy="2109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09470"/>
                    </a:xfrm>
                    <a:prstGeom prst="rect">
                      <a:avLst/>
                    </a:prstGeom>
                  </pic:spPr>
                </pic:pic>
              </a:graphicData>
            </a:graphic>
          </wp:inline>
        </w:drawing>
      </w:r>
    </w:p>
    <w:p w:rsidR="000B5E77" w:rsidRDefault="000B5E77" w:rsidP="000B5E77">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2979">
        <w:rPr>
          <w:noProof/>
        </w:rPr>
        <w:t>2</w:t>
      </w:r>
      <w:r>
        <w:fldChar w:fldCharType="end"/>
      </w:r>
      <w:r w:rsidRPr="000B5E77">
        <w:rPr>
          <w:rFonts w:hint="eastAsia"/>
        </w:rPr>
        <w:t>模糊滑模控制器</w:t>
      </w:r>
    </w:p>
    <w:p w:rsidR="001D439E" w:rsidRPr="005E3A33" w:rsidRDefault="001D439E" w:rsidP="008C54DB">
      <w:pPr>
        <w:ind w:firstLineChars="200" w:firstLine="420"/>
      </w:pPr>
      <w:r w:rsidRPr="002A68D5">
        <w:rPr>
          <w:rFonts w:hint="eastAsia"/>
        </w:rPr>
        <w:t>而对于融合方式而言，模糊逻辑系统则是直接应用于滑模控制系统的设计中，或者将滑模控制系统用于模糊逻辑控制系统的设计中，其主要方法有：</w:t>
      </w:r>
      <w:r w:rsidRPr="002A68D5">
        <w:rPr>
          <w:rFonts w:hint="eastAsia"/>
        </w:rPr>
        <w:t>1</w:t>
      </w:r>
      <w:r w:rsidRPr="002A68D5">
        <w:rPr>
          <w:rFonts w:hint="eastAsia"/>
        </w:rPr>
        <w:t>）结合模糊逻辑系统和滑模控制器设计的模糊滑模控制器，又称滑模模糊控制器；</w:t>
      </w:r>
      <w:r w:rsidRPr="002A68D5">
        <w:rPr>
          <w:rFonts w:hint="eastAsia"/>
        </w:rPr>
        <w:t>2</w:t>
      </w:r>
      <w:r w:rsidRPr="002A68D5">
        <w:rPr>
          <w:rFonts w:hint="eastAsia"/>
        </w:rPr>
        <w:t>）使用模糊逻辑系统作为系统状态观测器来实现对具有模型不确定型的非线性系统的自适应调整。</w:t>
      </w:r>
    </w:p>
    <w:p w:rsidR="000B5E77" w:rsidRDefault="000B5E77" w:rsidP="005E3A33">
      <w:r>
        <w:rPr>
          <w:noProof/>
        </w:rPr>
        <w:lastRenderedPageBreak/>
        <w:drawing>
          <wp:inline distT="0" distB="0" distL="0" distR="0" wp14:anchorId="56AB979F" wp14:editId="029686D1">
            <wp:extent cx="5274310" cy="1439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39545"/>
                    </a:xfrm>
                    <a:prstGeom prst="rect">
                      <a:avLst/>
                    </a:prstGeom>
                  </pic:spPr>
                </pic:pic>
              </a:graphicData>
            </a:graphic>
          </wp:inline>
        </w:drawing>
      </w:r>
    </w:p>
    <w:p w:rsidR="000B5E77" w:rsidRDefault="000B5E77" w:rsidP="000B5E77">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2979">
        <w:rPr>
          <w:noProof/>
        </w:rPr>
        <w:t>3</w:t>
      </w:r>
      <w:r>
        <w:fldChar w:fldCharType="end"/>
      </w:r>
      <w:r w:rsidRPr="000B5E77">
        <w:rPr>
          <w:rFonts w:hint="eastAsia"/>
        </w:rPr>
        <w:t xml:space="preserve"> </w:t>
      </w:r>
      <w:r w:rsidRPr="000B5E77">
        <w:rPr>
          <w:rFonts w:hint="eastAsia"/>
        </w:rPr>
        <w:t>滑模模糊控制器</w:t>
      </w:r>
    </w:p>
    <w:p w:rsidR="00681D6A" w:rsidRDefault="00681D6A" w:rsidP="00681D6A">
      <w:pPr>
        <w:pStyle w:val="1"/>
      </w:pPr>
      <w:r>
        <w:rPr>
          <w:rFonts w:hint="eastAsia"/>
        </w:rPr>
        <w:t>题四：</w:t>
      </w:r>
      <w:r w:rsidR="00CF6C7C">
        <w:t>模糊逻辑</w:t>
      </w:r>
      <w:r w:rsidR="00CF6C7C">
        <w:rPr>
          <w:rFonts w:hint="eastAsia"/>
        </w:rPr>
        <w:t>控制在足式机器人中的应用</w:t>
      </w:r>
    </w:p>
    <w:p w:rsidR="00587F9A" w:rsidRDefault="00587F9A" w:rsidP="00587F9A">
      <w:pPr>
        <w:pStyle w:val="2"/>
      </w:pPr>
      <w:r w:rsidRPr="00587F9A">
        <w:t>ZMP</w:t>
      </w:r>
      <w:r w:rsidRPr="00587F9A">
        <w:rPr>
          <w:rFonts w:hint="eastAsia"/>
        </w:rPr>
        <w:t>轨迹调整</w:t>
      </w:r>
    </w:p>
    <w:p w:rsidR="00681D6A" w:rsidRDefault="00CF6C7C" w:rsidP="008C54DB">
      <w:pPr>
        <w:ind w:firstLineChars="200" w:firstLine="420"/>
      </w:pPr>
      <w:r>
        <w:rPr>
          <w:rFonts w:hint="eastAsia"/>
        </w:rPr>
        <w:t>双足</w:t>
      </w:r>
      <w:r w:rsidR="00681D6A" w:rsidRPr="00681D6A">
        <w:rPr>
          <w:rFonts w:hint="eastAsia"/>
        </w:rPr>
        <w:t>机器人在步行过程中容易受到干扰而使零力矩点</w:t>
      </w:r>
      <w:r w:rsidR="00681D6A" w:rsidRPr="00681D6A">
        <w:rPr>
          <w:rFonts w:hint="eastAsia"/>
        </w:rPr>
        <w:t>(ZMP)</w:t>
      </w:r>
      <w:r w:rsidR="00681D6A" w:rsidRPr="00681D6A">
        <w:rPr>
          <w:rFonts w:hint="eastAsia"/>
        </w:rPr>
        <w:t>轨迹偏离期望值，导致不能稳定行走。</w:t>
      </w:r>
      <w:r w:rsidRPr="00CF6C7C">
        <w:rPr>
          <w:rFonts w:hint="eastAsia"/>
        </w:rPr>
        <w:t>针对以上问题，在完成步态规划后，利用</w:t>
      </w:r>
      <w:r w:rsidRPr="00CF6C7C">
        <w:rPr>
          <w:rFonts w:hint="eastAsia"/>
        </w:rPr>
        <w:t>ZMP</w:t>
      </w:r>
      <w:r w:rsidRPr="00CF6C7C">
        <w:rPr>
          <w:rFonts w:hint="eastAsia"/>
        </w:rPr>
        <w:t>计算公式得到期望</w:t>
      </w:r>
      <w:r w:rsidRPr="00CF6C7C">
        <w:rPr>
          <w:rFonts w:hint="eastAsia"/>
        </w:rPr>
        <w:t>ZMP</w:t>
      </w:r>
      <w:r w:rsidRPr="00CF6C7C">
        <w:rPr>
          <w:rFonts w:hint="eastAsia"/>
        </w:rPr>
        <w:t>轨迹</w:t>
      </w:r>
      <w:r>
        <w:rPr>
          <w:rFonts w:hint="eastAsia"/>
        </w:rPr>
        <w:t>，而后</w:t>
      </w:r>
      <w:r w:rsidRPr="00CF6C7C">
        <w:rPr>
          <w:rFonts w:hint="eastAsia"/>
        </w:rPr>
        <w:t>根据机器人脚底安装的压力传感器测得压力值，计算出实际的</w:t>
      </w:r>
      <w:r w:rsidRPr="00CF6C7C">
        <w:rPr>
          <w:rFonts w:hint="eastAsia"/>
        </w:rPr>
        <w:t>ZMP</w:t>
      </w:r>
      <w:r w:rsidRPr="00CF6C7C">
        <w:rPr>
          <w:rFonts w:hint="eastAsia"/>
        </w:rPr>
        <w:t>，当</w:t>
      </w:r>
      <w:r w:rsidRPr="00CF6C7C">
        <w:rPr>
          <w:rFonts w:hint="eastAsia"/>
        </w:rPr>
        <w:t>ZMP</w:t>
      </w:r>
      <w:r w:rsidRPr="00CF6C7C">
        <w:rPr>
          <w:rFonts w:hint="eastAsia"/>
        </w:rPr>
        <w:t>的实际值与期望值之间出现偏差时，采用模糊控制的方法调整髋关节角度，实现</w:t>
      </w:r>
      <w:r w:rsidRPr="00CF6C7C">
        <w:rPr>
          <w:rFonts w:hint="eastAsia"/>
        </w:rPr>
        <w:t>ZMP</w:t>
      </w:r>
      <w:r w:rsidRPr="00CF6C7C">
        <w:rPr>
          <w:rFonts w:hint="eastAsia"/>
        </w:rPr>
        <w:t>在线调整。</w:t>
      </w:r>
      <w:r>
        <w:rPr>
          <w:rFonts w:hint="eastAsia"/>
        </w:rPr>
        <w:t>系统框图如下图所示。</w:t>
      </w:r>
    </w:p>
    <w:p w:rsidR="00681D6A" w:rsidRDefault="00681D6A" w:rsidP="00681D6A">
      <w:r>
        <w:rPr>
          <w:noProof/>
        </w:rPr>
        <w:drawing>
          <wp:inline distT="0" distB="0" distL="0" distR="0" wp14:anchorId="604823F5" wp14:editId="5A39C67C">
            <wp:extent cx="5274310" cy="1204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04595"/>
                    </a:xfrm>
                    <a:prstGeom prst="rect">
                      <a:avLst/>
                    </a:prstGeom>
                  </pic:spPr>
                </pic:pic>
              </a:graphicData>
            </a:graphic>
          </wp:inline>
        </w:drawing>
      </w:r>
    </w:p>
    <w:p w:rsidR="00681D6A" w:rsidRDefault="00681D6A" w:rsidP="00681D6A">
      <w:pPr>
        <w:pStyle w:val="a4"/>
        <w:jc w:val="center"/>
        <w:rPr>
          <w:rFonts w:ascii="AdobeHeitiStd-Regular" w:eastAsia="AdobeHeitiStd-Regular" w:cs="AdobeHeitiStd-Regular"/>
          <w:kern w:val="0"/>
          <w:sz w:val="16"/>
          <w:szCs w:val="16"/>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2979">
        <w:rPr>
          <w:noProof/>
        </w:rPr>
        <w:t>4</w:t>
      </w:r>
      <w:r>
        <w:fldChar w:fldCharType="end"/>
      </w:r>
      <w:r w:rsidR="0033593B">
        <w:t xml:space="preserve"> </w:t>
      </w:r>
      <w:r w:rsidRPr="006A2979">
        <w:t>ZMP</w:t>
      </w:r>
      <w:r w:rsidRPr="006A2979">
        <w:rPr>
          <w:rFonts w:hint="eastAsia"/>
        </w:rPr>
        <w:t>误差补偿模糊控制器</w:t>
      </w:r>
    </w:p>
    <w:p w:rsidR="00587F9A" w:rsidRPr="00587F9A" w:rsidRDefault="00587F9A" w:rsidP="00587F9A">
      <w:pPr>
        <w:pStyle w:val="2"/>
      </w:pPr>
      <w:r>
        <w:rPr>
          <w:rFonts w:hint="eastAsia"/>
        </w:rPr>
        <w:t>六足机器人</w:t>
      </w:r>
      <w:r w:rsidRPr="00E03427">
        <w:rPr>
          <w:rFonts w:hint="eastAsia"/>
        </w:rPr>
        <w:t>腿部柔顺控制</w:t>
      </w:r>
    </w:p>
    <w:p w:rsidR="006A2979" w:rsidRDefault="006A2979" w:rsidP="006A2979">
      <w:pPr>
        <w:ind w:firstLineChars="200" w:firstLine="420"/>
      </w:pPr>
      <w:r w:rsidRPr="006A2979">
        <w:rPr>
          <w:rFonts w:hint="eastAsia"/>
        </w:rPr>
        <w:t>足式步行机器人的控制目标是使机器人以稳定步态沿着期望的路径前行。通常期望的足端位置是由躯体坐标系统下足端轨迹规划决定的，由位置控制实现。但是在柔软地形和未知环境中，足式机器人经常会因为轨迹规划误差和足端脚力的不平衡而失去稳定性。</w:t>
      </w:r>
      <w:r>
        <w:rPr>
          <w:rFonts w:hint="eastAsia"/>
        </w:rPr>
        <w:t>在机器人腿部安装有力传感器的前提下，为适应不平路面和复杂地形，须在</w:t>
      </w:r>
      <w:r w:rsidR="00943EDA">
        <w:rPr>
          <w:rFonts w:hint="eastAsia"/>
        </w:rPr>
        <w:t>机器人</w:t>
      </w:r>
      <w:r>
        <w:rPr>
          <w:rFonts w:hint="eastAsia"/>
        </w:rPr>
        <w:t>腿部引入柔顺控制。</w:t>
      </w:r>
      <w:r w:rsidR="00943EDA">
        <w:rPr>
          <w:rFonts w:hint="eastAsia"/>
        </w:rPr>
        <w:t>常见的主动柔顺控制方法有力位混合控制、阻抗控制这两大类。</w:t>
      </w:r>
    </w:p>
    <w:p w:rsidR="006A2979" w:rsidRDefault="006A2979" w:rsidP="006A2979">
      <w:pPr>
        <w:ind w:firstLineChars="200" w:firstLine="420"/>
        <w:jc w:val="center"/>
      </w:pPr>
      <w:r w:rsidRPr="006A2979">
        <w:rPr>
          <w:rFonts w:hint="eastAsia"/>
          <w:noProof/>
        </w:rPr>
        <w:lastRenderedPageBreak/>
        <w:drawing>
          <wp:inline distT="0" distB="0" distL="0" distR="0">
            <wp:extent cx="3826800" cy="2487600"/>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6800" cy="2487600"/>
                    </a:xfrm>
                    <a:prstGeom prst="rect">
                      <a:avLst/>
                    </a:prstGeom>
                    <a:noFill/>
                    <a:ln>
                      <a:noFill/>
                    </a:ln>
                  </pic:spPr>
                </pic:pic>
              </a:graphicData>
            </a:graphic>
          </wp:inline>
        </w:drawing>
      </w:r>
    </w:p>
    <w:p w:rsidR="006A2979" w:rsidRDefault="006A2979" w:rsidP="006A2979">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6A2979">
        <w:rPr>
          <w:rFonts w:hint="eastAsia"/>
        </w:rPr>
        <w:t>阻抗控制机械腿与环境的简化模型</w:t>
      </w:r>
    </w:p>
    <w:p w:rsidR="00D0317D" w:rsidRPr="00D0317D" w:rsidRDefault="00D0317D" w:rsidP="00D0317D">
      <w:pPr>
        <w:ind w:firstLineChars="200" w:firstLine="420"/>
      </w:pPr>
      <w:r>
        <w:rPr>
          <w:rFonts w:hint="eastAsia"/>
        </w:rPr>
        <w:t>阻抗控制方法将机器人的腿部简化为弹簧</w:t>
      </w:r>
      <w:r>
        <w:rPr>
          <w:rFonts w:hint="eastAsia"/>
        </w:rPr>
        <w:t>-</w:t>
      </w:r>
      <w:r>
        <w:rPr>
          <w:rFonts w:hint="eastAsia"/>
        </w:rPr>
        <w:t>阻尼模型</w:t>
      </w:r>
    </w:p>
    <w:p w:rsidR="00D922FB" w:rsidRPr="00342D08" w:rsidRDefault="00992BA2" w:rsidP="00D922FB">
      <m:oMathPara>
        <m:oMath>
          <m:sSub>
            <m:sSubPr>
              <m:ctrlPr>
                <w:rPr>
                  <w:rFonts w:ascii="Cambria Math" w:hAnsi="Cambria Math"/>
                  <w:i/>
                </w:rPr>
              </m:ctrlPr>
            </m:sSubPr>
            <m:e>
              <m:r>
                <w:rPr>
                  <w:rFonts w:ascii="Cambria Math" w:hAnsi="Cambria Math"/>
                </w:rPr>
                <m:t>m</m:t>
              </m:r>
            </m:e>
            <m:sub>
              <m:r>
                <w:rPr>
                  <w:rFonts w:ascii="Cambria Math" w:hAnsi="Cambria Math"/>
                </w:rPr>
                <m:t>d</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 xml:space="preserve">=-F </m:t>
          </m:r>
        </m:oMath>
      </m:oMathPara>
    </w:p>
    <w:p w:rsidR="00342D08" w:rsidRDefault="00D0317D" w:rsidP="00D0317D">
      <w:pPr>
        <w:ind w:firstLineChars="200" w:firstLine="420"/>
      </w:pPr>
      <w:r>
        <w:rPr>
          <w:rFonts w:hint="eastAsia"/>
        </w:rPr>
        <w:t>地面</w:t>
      </w:r>
      <w:r w:rsidR="00342D08">
        <w:rPr>
          <w:rFonts w:hint="eastAsia"/>
        </w:rPr>
        <w:t>环境</w:t>
      </w:r>
      <w:r>
        <w:rPr>
          <w:rFonts w:hint="eastAsia"/>
        </w:rPr>
        <w:t>也简化为弹簧</w:t>
      </w:r>
      <w:r>
        <w:rPr>
          <w:rFonts w:hint="eastAsia"/>
        </w:rPr>
        <w:t>-</w:t>
      </w:r>
      <w:r>
        <w:rPr>
          <w:rFonts w:hint="eastAsia"/>
        </w:rPr>
        <w:t>阻尼</w:t>
      </w:r>
      <w:r w:rsidR="00342D08">
        <w:rPr>
          <w:rFonts w:hint="eastAsia"/>
        </w:rPr>
        <w:t>模型</w:t>
      </w:r>
    </w:p>
    <w:p w:rsidR="00342D08" w:rsidRPr="00FE6B6B" w:rsidRDefault="00342D08" w:rsidP="00D922FB">
      <m:oMathPara>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 xml:space="preserve">) </m:t>
          </m:r>
        </m:oMath>
      </m:oMathPara>
    </w:p>
    <w:p w:rsidR="00FE6B6B" w:rsidRDefault="00FE6B6B" w:rsidP="00D0317D">
      <w:pPr>
        <w:ind w:firstLine="420"/>
      </w:pPr>
      <w:r>
        <w:rPr>
          <w:rFonts w:hint="eastAsia"/>
        </w:rPr>
        <w:t>结合上面两式，有</w:t>
      </w:r>
    </w:p>
    <w:p w:rsidR="00FE6B6B" w:rsidRPr="00342D08" w:rsidRDefault="00992BA2" w:rsidP="00D922FB">
      <m:oMathPara>
        <m:oMath>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m:t>
              </m:r>
              <m:acc>
                <m:accPr>
                  <m:chr m:val="̈"/>
                  <m:ctrlPr>
                    <w:rPr>
                      <w:rFonts w:ascii="Cambria Math" w:hAnsi="Cambria Math"/>
                      <w:i/>
                    </w:rPr>
                  </m:ctrlPr>
                </m:accPr>
                <m:e>
                  <m:r>
                    <w:rPr>
                      <w:rFonts w:ascii="Cambria Math" w:hAnsi="Cambria Math"/>
                    </w:rPr>
                    <m:t>e</m:t>
                  </m:r>
                </m:e>
              </m:acc>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m:t>
              </m:r>
              <m:acc>
                <m:accPr>
                  <m:chr m:val="̇"/>
                  <m:ctrlPr>
                    <w:rPr>
                      <w:rFonts w:ascii="Cambria Math" w:hAnsi="Cambria Math"/>
                      <w:i/>
                    </w:rPr>
                  </m:ctrlPr>
                </m:accPr>
                <m:e>
                  <m:r>
                    <w:rPr>
                      <w:rFonts w:ascii="Cambria Math" w:hAnsi="Cambria Math"/>
                    </w:rPr>
                    <m:t>e</m:t>
                  </m:r>
                </m:e>
              </m:ac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r</m:t>
                  </m:r>
                </m:sub>
              </m:sSub>
              <m:ctrlPr>
                <w:rPr>
                  <w:rFonts w:ascii="Cambria Math" w:hAnsi="Cambria Math"/>
                </w:rPr>
              </m:ctrlPr>
            </m:e>
          </m:d>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oMath>
      </m:oMathPara>
    </w:p>
    <w:p w:rsidR="00FE6B6B" w:rsidRPr="00342D08" w:rsidRDefault="00FE6B6B" w:rsidP="00D0317D">
      <w:pPr>
        <w:ind w:firstLine="420"/>
      </w:pPr>
      <w:r w:rsidRPr="00FE6B6B">
        <w:rPr>
          <w:rFonts w:hint="eastAsia"/>
        </w:rPr>
        <w:t>达到稳态时，稳态误差为</w:t>
      </w:r>
    </w:p>
    <w:p w:rsidR="00342D08" w:rsidRPr="00305BB4" w:rsidRDefault="00992BA2" w:rsidP="00D922FB">
      <m:oMathPara>
        <m:oMath>
          <m:sSub>
            <m:sSubPr>
              <m:ctrlPr>
                <w:rPr>
                  <w:rFonts w:ascii="Cambria Math" w:hAnsi="Cambria Math"/>
                </w:rPr>
              </m:ctrlPr>
            </m:sSubPr>
            <m:e>
              <m:r>
                <w:rPr>
                  <w:rFonts w:ascii="Cambria Math" w:hAnsi="Cambria Math"/>
                </w:rPr>
                <m:t>e</m:t>
              </m:r>
            </m:e>
            <m:sub>
              <m:r>
                <m:rPr>
                  <m:sty m:val="p"/>
                </m:rP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oMath>
      </m:oMathPara>
    </w:p>
    <w:p w:rsidR="00305BB4" w:rsidRPr="00FE6B6B" w:rsidRDefault="00992BA2" w:rsidP="00305BB4">
      <m:oMathPara>
        <m:oMath>
          <m:sSub>
            <m:sSubPr>
              <m:ctrlPr>
                <w:rPr>
                  <w:rFonts w:ascii="Cambria Math" w:hAnsi="Cambria Math"/>
                </w:rPr>
              </m:ctrlPr>
            </m:sSubPr>
            <m:e>
              <m:r>
                <w:rPr>
                  <w:rFonts w:ascii="Cambria Math" w:hAnsi="Cambria Math"/>
                </w:rPr>
                <m:t>F</m:t>
              </m:r>
            </m:e>
            <m:sub>
              <m:r>
                <m:rPr>
                  <m:sty m:val="p"/>
                </m:rP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oMath>
      </m:oMathPara>
    </w:p>
    <w:p w:rsidR="00305BB4" w:rsidRPr="00FE6B6B" w:rsidRDefault="00FE6B6B" w:rsidP="00D0317D">
      <w:pPr>
        <w:ind w:firstLineChars="200" w:firstLine="420"/>
      </w:pPr>
      <w:r w:rsidRPr="00FE6B6B">
        <w:rPr>
          <w:rFonts w:hint="eastAsia"/>
        </w:rPr>
        <w:t>如果存在轨迹修正策略，则当</w:t>
      </w:r>
      <m:oMath>
        <m:sSub>
          <m:sSubPr>
            <m:ctrlPr>
              <w:rPr>
                <w:rFonts w:ascii="Cambria Math" w:hAnsi="Cambria Math"/>
                <w:i/>
              </w:rPr>
            </m:ctrlPr>
          </m:sSubPr>
          <m:e>
            <m:r>
              <w:rPr>
                <w:rFonts w:ascii="Cambria Math" w:hAnsi="Cambria Math"/>
              </w:rPr>
              <m:t>x</m:t>
            </m:r>
          </m:e>
          <m:sub>
            <m:r>
              <w:rPr>
                <w:rFonts w:ascii="Cambria Math" w:hAnsi="Cambria Math" w:hint="eastAsia"/>
              </w:rPr>
              <m:t>r</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r</m:t>
                </m:r>
              </m:sub>
            </m:sSub>
          </m:num>
          <m:den>
            <m:sSub>
              <m:sSubPr>
                <m:ctrlPr>
                  <w:rPr>
                    <w:rFonts w:ascii="Cambria Math" w:hAnsi="Cambria Math"/>
                    <w:i/>
                  </w:rPr>
                </m:ctrlPr>
              </m:sSubPr>
              <m:e>
                <m:r>
                  <w:rPr>
                    <w:rFonts w:ascii="Cambria Math" w:hAnsi="Cambria Math"/>
                  </w:rPr>
                  <m:t>k</m:t>
                </m:r>
              </m:e>
              <m:sub>
                <m:r>
                  <w:rPr>
                    <w:rFonts w:ascii="Cambria Math" w:hAnsi="Cambria Math"/>
                  </w:rPr>
                  <m:t>eq</m:t>
                </m:r>
              </m:sub>
            </m:sSub>
          </m:den>
        </m:f>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时，</w:t>
      </w:r>
      <m:oMath>
        <m:sSub>
          <m:sSubPr>
            <m:ctrlPr>
              <w:rPr>
                <w:rFonts w:ascii="Cambria Math" w:hAnsi="Cambria Math"/>
              </w:rPr>
            </m:ctrlPr>
          </m:sSubPr>
          <m:e>
            <m:r>
              <w:rPr>
                <w:rFonts w:ascii="Cambria Math" w:hAnsi="Cambria Math"/>
              </w:rPr>
              <m:t>F</m:t>
            </m:r>
          </m:e>
          <m:sub>
            <m:r>
              <m:rPr>
                <m:sty m:val="p"/>
              </m:rPr>
              <w:rPr>
                <w:rFonts w:ascii="Cambria Math" w:hAnsi="Cambria Math"/>
              </w:rPr>
              <m:t>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oMath>
      <w:r>
        <w:rPr>
          <w:rFonts w:hint="eastAsia"/>
        </w:rPr>
        <w:t>，</w:t>
      </w:r>
      <m:oMath>
        <m:sSub>
          <m:sSubPr>
            <m:ctrlPr>
              <w:rPr>
                <w:rFonts w:ascii="Cambria Math" w:hAnsi="Cambria Math"/>
              </w:rPr>
            </m:ctrlPr>
          </m:sSubPr>
          <m:e>
            <m:r>
              <w:rPr>
                <w:rFonts w:ascii="Cambria Math" w:hAnsi="Cambria Math"/>
              </w:rPr>
              <m:t>e</m:t>
            </m:r>
          </m:e>
          <m:sub>
            <m:r>
              <m:rPr>
                <m:sty m:val="p"/>
              </m:rPr>
              <w:rPr>
                <w:rFonts w:ascii="Cambria Math" w:hAnsi="Cambria Math"/>
              </w:rPr>
              <m:t>ss</m:t>
            </m:r>
          </m:sub>
        </m:sSub>
        <m:r>
          <w:rPr>
            <w:rFonts w:ascii="Cambria Math" w:hAnsi="Cambria Math"/>
          </w:rPr>
          <m:t>→</m:t>
        </m:r>
        <m:r>
          <w:rPr>
            <w:rFonts w:ascii="Cambria Math" w:hAnsi="Cambria Math" w:hint="eastAsia"/>
          </w:rPr>
          <m:t>0</m:t>
        </m:r>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eq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en>
        </m:f>
      </m:oMath>
    </w:p>
    <w:p w:rsidR="00305BB4" w:rsidRPr="00305BB4" w:rsidRDefault="00305BB4" w:rsidP="00305BB4">
      <w:r>
        <w:rPr>
          <w:rFonts w:hint="eastAsia"/>
        </w:rPr>
        <w:t>式中：</w:t>
      </w:r>
      <m:oMath>
        <m:sSub>
          <m:sSubPr>
            <m:ctrlPr>
              <w:rPr>
                <w:rFonts w:ascii="Cambria Math" w:hAnsi="Cambria Math"/>
              </w:rPr>
            </m:ctrlPr>
          </m:sSubPr>
          <m:e>
            <m:r>
              <w:rPr>
                <w:rFonts w:ascii="Cambria Math" w:hAnsi="Cambria Math"/>
              </w:rPr>
              <m:t>e</m:t>
            </m:r>
          </m:e>
          <m:sub>
            <m:r>
              <m:rPr>
                <m:sty m:val="p"/>
              </m:rPr>
              <w:rPr>
                <w:rFonts w:ascii="Cambria Math" w:hAnsi="Cambria Math"/>
              </w:rPr>
              <m:t>ss</m:t>
            </m:r>
          </m:sub>
        </m:sSub>
      </m:oMath>
      <w:r>
        <w:rPr>
          <w:rFonts w:hint="eastAsia"/>
        </w:rPr>
        <w:t>为稳态误差，</w:t>
      </w:r>
      <m:oMath>
        <m:sSub>
          <m:sSubPr>
            <m:ctrlPr>
              <w:rPr>
                <w:rFonts w:ascii="Cambria Math" w:hAnsi="Cambria Math"/>
              </w:rPr>
            </m:ctrlPr>
          </m:sSubPr>
          <m:e>
            <m:r>
              <w:rPr>
                <w:rFonts w:ascii="Cambria Math" w:hAnsi="Cambria Math"/>
              </w:rPr>
              <m:t>F</m:t>
            </m:r>
          </m:e>
          <m:sub>
            <m:r>
              <m:rPr>
                <m:sty m:val="p"/>
              </m:rPr>
              <w:rPr>
                <w:rFonts w:ascii="Cambria Math" w:hAnsi="Cambria Math"/>
              </w:rPr>
              <m:t>ss</m:t>
            </m:r>
          </m:sub>
        </m:sSub>
      </m:oMath>
      <w:r>
        <w:rPr>
          <w:rFonts w:hint="eastAsia"/>
        </w:rPr>
        <w:t>为稳态脚力，</w:t>
      </w:r>
      <m:oMath>
        <m:sSub>
          <m:sSubPr>
            <m:ctrlPr>
              <w:rPr>
                <w:rFonts w:ascii="Cambria Math" w:hAnsi="Cambria Math"/>
                <w:i/>
              </w:rPr>
            </m:ctrlPr>
          </m:sSubPr>
          <m:e>
            <m:r>
              <w:rPr>
                <w:rFonts w:ascii="Cambria Math" w:hAnsi="Cambria Math"/>
              </w:rPr>
              <m:t>k</m:t>
            </m:r>
          </m:e>
          <m:sub>
            <m:r>
              <w:rPr>
                <w:rFonts w:ascii="Cambria Math" w:hAnsi="Cambria Math"/>
              </w:rPr>
              <m:t>eq</m:t>
            </m:r>
          </m:sub>
        </m:sSub>
      </m:oMath>
      <w:r>
        <w:rPr>
          <w:rFonts w:hint="eastAsia"/>
        </w:rPr>
        <w:t>为等</w:t>
      </w:r>
      <w:r w:rsidR="00FE6B6B">
        <w:rPr>
          <w:rFonts w:hint="eastAsia"/>
        </w:rPr>
        <w:t>效</w:t>
      </w:r>
      <w:r>
        <w:rPr>
          <w:rFonts w:hint="eastAsia"/>
        </w:rPr>
        <w:t>刚度</w:t>
      </w:r>
      <w:r w:rsidR="00FE6B6B">
        <w:rPr>
          <w:rFonts w:hint="eastAsia"/>
        </w:rPr>
        <w:t>。</w:t>
      </w:r>
    </w:p>
    <w:p w:rsidR="00305BB4" w:rsidRPr="00305BB4" w:rsidRDefault="00305BB4" w:rsidP="00D0317D">
      <w:pPr>
        <w:ind w:firstLineChars="200" w:firstLine="420"/>
      </w:pPr>
      <w:r>
        <w:rPr>
          <w:rFonts w:hint="eastAsia"/>
        </w:rPr>
        <w:t>要实现机器人脚力跟随期望接触力，就要满足</w:t>
      </w:r>
      <m:oMath>
        <m:sSub>
          <m:sSubPr>
            <m:ctrlPr>
              <w:rPr>
                <w:rFonts w:ascii="Cambria Math" w:hAnsi="Cambria Math"/>
                <w:i/>
              </w:rPr>
            </m:ctrlPr>
          </m:sSubPr>
          <m:e>
            <m:r>
              <w:rPr>
                <w:rFonts w:ascii="Cambria Math" w:hAnsi="Cambria Math"/>
              </w:rPr>
              <m:t>x</m:t>
            </m:r>
          </m:e>
          <m:sub>
            <m:r>
              <w:rPr>
                <w:rFonts w:ascii="Cambria Math" w:hAnsi="Cambria Math" w:hint="eastAsia"/>
              </w:rPr>
              <m:t>r</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r</m:t>
                </m:r>
              </m:sub>
            </m:sSub>
          </m:num>
          <m:den>
            <m:sSub>
              <m:sSubPr>
                <m:ctrlPr>
                  <w:rPr>
                    <w:rFonts w:ascii="Cambria Math" w:hAnsi="Cambria Math"/>
                    <w:i/>
                  </w:rPr>
                </m:ctrlPr>
              </m:sSubPr>
              <m:e>
                <m:r>
                  <w:rPr>
                    <w:rFonts w:ascii="Cambria Math" w:hAnsi="Cambria Math"/>
                  </w:rPr>
                  <m:t>k</m:t>
                </m:r>
              </m:e>
              <m:sub>
                <m:r>
                  <w:rPr>
                    <w:rFonts w:ascii="Cambria Math" w:hAnsi="Cambria Math"/>
                  </w:rPr>
                  <m:t>eq</m:t>
                </m:r>
              </m:sub>
            </m:sSub>
          </m:den>
        </m:f>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．而</w:t>
      </w:r>
      <m:oMath>
        <m:sSub>
          <m:sSubPr>
            <m:ctrlPr>
              <w:rPr>
                <w:rFonts w:ascii="Cambria Math" w:hAnsi="Cambria Math"/>
                <w:i/>
              </w:rPr>
            </m:ctrlPr>
          </m:sSubPr>
          <m:e>
            <m:r>
              <w:rPr>
                <w:rFonts w:ascii="Cambria Math" w:hAnsi="Cambria Math"/>
              </w:rPr>
              <m:t>k</m:t>
            </m:r>
          </m:e>
          <m:sub>
            <m:r>
              <w:rPr>
                <w:rFonts w:ascii="Cambria Math" w:hAnsi="Cambria Math"/>
              </w:rPr>
              <m:t>eq</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均为未知量，且难以测量。</w:t>
      </w:r>
      <w:r w:rsidRPr="00305BB4">
        <w:rPr>
          <w:rFonts w:hint="eastAsia"/>
        </w:rPr>
        <w:t>使用自适应</w:t>
      </w:r>
      <w:r w:rsidRPr="00305BB4">
        <w:rPr>
          <w:rFonts w:hint="eastAsia"/>
        </w:rPr>
        <w:t>-</w:t>
      </w:r>
      <w:r w:rsidRPr="00305BB4">
        <w:rPr>
          <w:rFonts w:hint="eastAsia"/>
        </w:rPr>
        <w:t>模糊控制算法来估算</w:t>
      </w:r>
      <m:oMath>
        <m:sSub>
          <m:sSubPr>
            <m:ctrlPr>
              <w:rPr>
                <w:rFonts w:ascii="Cambria Math" w:hAnsi="Cambria Math"/>
                <w:i/>
              </w:rPr>
            </m:ctrlPr>
          </m:sSubPr>
          <m:e>
            <m:r>
              <w:rPr>
                <w:rFonts w:ascii="Cambria Math" w:hAnsi="Cambria Math"/>
              </w:rPr>
              <m:t>k</m:t>
            </m:r>
          </m:e>
          <m:sub>
            <m:r>
              <w:rPr>
                <w:rFonts w:ascii="Cambria Math" w:hAnsi="Cambria Math"/>
              </w:rPr>
              <m:t>eq</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。控制系统框图如下图所示。</w:t>
      </w:r>
    </w:p>
    <w:p w:rsidR="00E03427" w:rsidRDefault="00E03427" w:rsidP="00E03427">
      <w:r>
        <w:rPr>
          <w:noProof/>
        </w:rPr>
        <w:drawing>
          <wp:inline distT="0" distB="0" distL="0" distR="0" wp14:anchorId="56417338" wp14:editId="2D38679B">
            <wp:extent cx="5274310" cy="1720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20850"/>
                    </a:xfrm>
                    <a:prstGeom prst="rect">
                      <a:avLst/>
                    </a:prstGeom>
                  </pic:spPr>
                </pic:pic>
              </a:graphicData>
            </a:graphic>
          </wp:inline>
        </w:drawing>
      </w:r>
    </w:p>
    <w:p w:rsidR="00E03427" w:rsidRPr="00E03427" w:rsidRDefault="00E03427" w:rsidP="00E03427">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2979">
        <w:rPr>
          <w:noProof/>
        </w:rPr>
        <w:t>6</w:t>
      </w:r>
      <w:r>
        <w:fldChar w:fldCharType="end"/>
      </w:r>
      <w:r>
        <w:t xml:space="preserve"> </w:t>
      </w:r>
      <w:r w:rsidRPr="006A2979">
        <w:rPr>
          <w:rFonts w:hint="eastAsia"/>
        </w:rPr>
        <w:t>自适应</w:t>
      </w:r>
      <w:r w:rsidR="00305BB4">
        <w:rPr>
          <w:rFonts w:hint="eastAsia"/>
        </w:rPr>
        <w:t>-</w:t>
      </w:r>
      <w:r w:rsidRPr="006A2979">
        <w:rPr>
          <w:rFonts w:hint="eastAsia"/>
        </w:rPr>
        <w:t>模糊脚力控制框图</w:t>
      </w:r>
    </w:p>
    <w:p w:rsidR="002F79E4" w:rsidRDefault="002F79E4" w:rsidP="002F79E4">
      <w:pPr>
        <w:pStyle w:val="1"/>
      </w:pPr>
      <w:r>
        <w:rPr>
          <w:rFonts w:hint="eastAsia"/>
        </w:rPr>
        <w:lastRenderedPageBreak/>
        <w:t>参考文献</w:t>
      </w:r>
    </w:p>
    <w:p w:rsidR="002A68D5" w:rsidRDefault="002A68D5" w:rsidP="002A68D5">
      <w:bookmarkStart w:id="0" w:name="_GoBack"/>
      <w:r>
        <w:rPr>
          <w:rFonts w:hint="eastAsia"/>
        </w:rPr>
        <w:t>[1]</w:t>
      </w:r>
      <w:r>
        <w:rPr>
          <w:rFonts w:hint="eastAsia"/>
        </w:rPr>
        <w:t>李鹏</w:t>
      </w:r>
      <w:r>
        <w:rPr>
          <w:rFonts w:hint="eastAsia"/>
        </w:rPr>
        <w:t xml:space="preserve">. </w:t>
      </w:r>
      <w:r>
        <w:rPr>
          <w:rFonts w:hint="eastAsia"/>
        </w:rPr>
        <w:t>传统和高阶滑模控制研究及其应用</w:t>
      </w:r>
      <w:r>
        <w:rPr>
          <w:rFonts w:hint="eastAsia"/>
        </w:rPr>
        <w:t>[D].</w:t>
      </w:r>
      <w:r>
        <w:rPr>
          <w:rFonts w:hint="eastAsia"/>
        </w:rPr>
        <w:t>国防科学技术大学</w:t>
      </w:r>
      <w:r>
        <w:rPr>
          <w:rFonts w:hint="eastAsia"/>
        </w:rPr>
        <w:t>,2011.</w:t>
      </w:r>
    </w:p>
    <w:p w:rsidR="002A68D5" w:rsidRDefault="002A68D5" w:rsidP="002A68D5">
      <w:r>
        <w:rPr>
          <w:rFonts w:hint="eastAsia"/>
        </w:rPr>
        <w:t>[2]</w:t>
      </w:r>
      <w:r>
        <w:rPr>
          <w:rFonts w:hint="eastAsia"/>
        </w:rPr>
        <w:t>赵永胜</w:t>
      </w:r>
      <w:r>
        <w:rPr>
          <w:rFonts w:hint="eastAsia"/>
        </w:rPr>
        <w:t xml:space="preserve">. </w:t>
      </w:r>
      <w:r>
        <w:rPr>
          <w:rFonts w:hint="eastAsia"/>
        </w:rPr>
        <w:t>模糊滑模控制及其在机电系统中应用的研究</w:t>
      </w:r>
      <w:r>
        <w:rPr>
          <w:rFonts w:hint="eastAsia"/>
        </w:rPr>
        <w:t>[D].</w:t>
      </w:r>
      <w:r>
        <w:rPr>
          <w:rFonts w:hint="eastAsia"/>
        </w:rPr>
        <w:t>华中科技大学</w:t>
      </w:r>
      <w:r>
        <w:rPr>
          <w:rFonts w:hint="eastAsia"/>
        </w:rPr>
        <w:t>,2007.</w:t>
      </w:r>
    </w:p>
    <w:p w:rsidR="002F79E4" w:rsidRDefault="002A68D5" w:rsidP="002A68D5">
      <w:r>
        <w:rPr>
          <w:rFonts w:hint="eastAsia"/>
        </w:rPr>
        <w:t>[3]</w:t>
      </w:r>
      <w:r>
        <w:rPr>
          <w:rFonts w:hint="eastAsia"/>
        </w:rPr>
        <w:t>傅春</w:t>
      </w:r>
      <w:r>
        <w:rPr>
          <w:rFonts w:hint="eastAsia"/>
        </w:rPr>
        <w:t>,</w:t>
      </w:r>
      <w:r>
        <w:rPr>
          <w:rFonts w:hint="eastAsia"/>
        </w:rPr>
        <w:t>谢剑英</w:t>
      </w:r>
      <w:r>
        <w:rPr>
          <w:rFonts w:hint="eastAsia"/>
        </w:rPr>
        <w:t xml:space="preserve">. </w:t>
      </w:r>
      <w:r>
        <w:rPr>
          <w:rFonts w:hint="eastAsia"/>
        </w:rPr>
        <w:t>模糊滑模控制研究综述</w:t>
      </w:r>
      <w:r>
        <w:rPr>
          <w:rFonts w:hint="eastAsia"/>
        </w:rPr>
        <w:t xml:space="preserve">[J]. </w:t>
      </w:r>
      <w:r>
        <w:rPr>
          <w:rFonts w:hint="eastAsia"/>
        </w:rPr>
        <w:t>信息与控制</w:t>
      </w:r>
      <w:r>
        <w:rPr>
          <w:rFonts w:hint="eastAsia"/>
        </w:rPr>
        <w:t>,2001,(05):434-439+455.</w:t>
      </w:r>
    </w:p>
    <w:p w:rsidR="00681D6A" w:rsidRDefault="00681D6A" w:rsidP="00681D6A">
      <w:r>
        <w:rPr>
          <w:rFonts w:hint="eastAsia"/>
        </w:rPr>
        <w:t>[4]</w:t>
      </w:r>
      <w:r>
        <w:rPr>
          <w:rFonts w:hint="eastAsia"/>
        </w:rPr>
        <w:t>陈磊</w:t>
      </w:r>
      <w:r>
        <w:rPr>
          <w:rFonts w:hint="eastAsia"/>
        </w:rPr>
        <w:t>,</w:t>
      </w:r>
      <w:r>
        <w:rPr>
          <w:rFonts w:hint="eastAsia"/>
        </w:rPr>
        <w:t>张国良</w:t>
      </w:r>
      <w:r>
        <w:rPr>
          <w:rFonts w:hint="eastAsia"/>
        </w:rPr>
        <w:t>,</w:t>
      </w:r>
      <w:r>
        <w:rPr>
          <w:rFonts w:hint="eastAsia"/>
        </w:rPr>
        <w:t>张维平</w:t>
      </w:r>
      <w:r>
        <w:rPr>
          <w:rFonts w:hint="eastAsia"/>
        </w:rPr>
        <w:t>,</w:t>
      </w:r>
      <w:r>
        <w:rPr>
          <w:rFonts w:hint="eastAsia"/>
        </w:rPr>
        <w:t>敬斌</w:t>
      </w:r>
      <w:r>
        <w:rPr>
          <w:rFonts w:hint="eastAsia"/>
        </w:rPr>
        <w:t xml:space="preserve">. </w:t>
      </w:r>
      <w:r>
        <w:rPr>
          <w:rFonts w:hint="eastAsia"/>
        </w:rPr>
        <w:t>基于模糊控制的仿人机器人零力矩点在线调整</w:t>
      </w:r>
      <w:r>
        <w:rPr>
          <w:rFonts w:hint="eastAsia"/>
        </w:rPr>
        <w:t xml:space="preserve">[J]. </w:t>
      </w:r>
      <w:r>
        <w:rPr>
          <w:rFonts w:hint="eastAsia"/>
        </w:rPr>
        <w:t>计算机应用</w:t>
      </w:r>
      <w:r>
        <w:rPr>
          <w:rFonts w:hint="eastAsia"/>
        </w:rPr>
        <w:t>,2013,(S1):298-300.</w:t>
      </w:r>
    </w:p>
    <w:p w:rsidR="00D0317D" w:rsidRPr="002F79E4" w:rsidRDefault="00D0317D" w:rsidP="00D0317D">
      <w:r>
        <w:rPr>
          <w:rFonts w:hint="eastAsia"/>
        </w:rPr>
        <w:t>[</w:t>
      </w:r>
      <w:r w:rsidR="00F31047">
        <w:rPr>
          <w:rFonts w:hint="eastAsia"/>
        </w:rPr>
        <w:t>5</w:t>
      </w:r>
      <w:r>
        <w:rPr>
          <w:rFonts w:hint="eastAsia"/>
        </w:rPr>
        <w:t>]</w:t>
      </w:r>
      <w:r>
        <w:rPr>
          <w:rFonts w:hint="eastAsia"/>
        </w:rPr>
        <w:t>朱雅光</w:t>
      </w:r>
      <w:r>
        <w:rPr>
          <w:rFonts w:hint="eastAsia"/>
        </w:rPr>
        <w:t>,</w:t>
      </w:r>
      <w:r>
        <w:rPr>
          <w:rFonts w:hint="eastAsia"/>
        </w:rPr>
        <w:t>金波</w:t>
      </w:r>
      <w:r>
        <w:rPr>
          <w:rFonts w:hint="eastAsia"/>
        </w:rPr>
        <w:t>,</w:t>
      </w:r>
      <w:r>
        <w:rPr>
          <w:rFonts w:hint="eastAsia"/>
        </w:rPr>
        <w:t>李伟</w:t>
      </w:r>
      <w:r>
        <w:rPr>
          <w:rFonts w:hint="eastAsia"/>
        </w:rPr>
        <w:t xml:space="preserve">. </w:t>
      </w:r>
      <w:r>
        <w:rPr>
          <w:rFonts w:hint="eastAsia"/>
        </w:rPr>
        <w:t>基于自适应</w:t>
      </w:r>
      <w:r>
        <w:rPr>
          <w:rFonts w:hint="eastAsia"/>
        </w:rPr>
        <w:t>-</w:t>
      </w:r>
      <w:r>
        <w:rPr>
          <w:rFonts w:hint="eastAsia"/>
        </w:rPr>
        <w:t>模糊控制的六足机器人单腿柔顺控制</w:t>
      </w:r>
      <w:r>
        <w:rPr>
          <w:rFonts w:hint="eastAsia"/>
        </w:rPr>
        <w:t xml:space="preserve">[J]. </w:t>
      </w:r>
      <w:r>
        <w:rPr>
          <w:rFonts w:hint="eastAsia"/>
        </w:rPr>
        <w:t>浙江大学学报</w:t>
      </w:r>
      <w:r>
        <w:rPr>
          <w:rFonts w:hint="eastAsia"/>
        </w:rPr>
        <w:t>(</w:t>
      </w:r>
      <w:r>
        <w:rPr>
          <w:rFonts w:hint="eastAsia"/>
        </w:rPr>
        <w:t>工学版</w:t>
      </w:r>
      <w:r>
        <w:rPr>
          <w:rFonts w:hint="eastAsia"/>
        </w:rPr>
        <w:t>),2014,(08):1419-1426+1487.</w:t>
      </w:r>
      <w:bookmarkEnd w:id="0"/>
    </w:p>
    <w:sectPr w:rsidR="00D0317D" w:rsidRPr="002F7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BA2" w:rsidRDefault="00992BA2" w:rsidP="00E03427">
      <w:r>
        <w:separator/>
      </w:r>
    </w:p>
  </w:endnote>
  <w:endnote w:type="continuationSeparator" w:id="0">
    <w:p w:rsidR="00992BA2" w:rsidRDefault="00992BA2" w:rsidP="00E0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dobeHeitiStd-Regular">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BA2" w:rsidRDefault="00992BA2" w:rsidP="00E03427">
      <w:r>
        <w:separator/>
      </w:r>
    </w:p>
  </w:footnote>
  <w:footnote w:type="continuationSeparator" w:id="0">
    <w:p w:rsidR="00992BA2" w:rsidRDefault="00992BA2" w:rsidP="00E034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25pt;height:425.25pt" o:bullet="t">
        <v:imagedata r:id="rId1" o:title="art6CD5"/>
      </v:shape>
    </w:pict>
  </w:numPicBullet>
  <w:abstractNum w:abstractNumId="0" w15:restartNumberingAfterBreak="0">
    <w:nsid w:val="0E807FEF"/>
    <w:multiLevelType w:val="hybridMultilevel"/>
    <w:tmpl w:val="A4C0CF1E"/>
    <w:lvl w:ilvl="0" w:tplc="50C28A26">
      <w:start w:val="1"/>
      <w:numFmt w:val="bullet"/>
      <w:lvlText w:val=""/>
      <w:lvlPicBulletId w:val="0"/>
      <w:lvlJc w:val="left"/>
      <w:pPr>
        <w:tabs>
          <w:tab w:val="num" w:pos="720"/>
        </w:tabs>
        <w:ind w:left="720" w:hanging="360"/>
      </w:pPr>
      <w:rPr>
        <w:rFonts w:ascii="Symbol" w:hAnsi="Symbol" w:hint="default"/>
      </w:rPr>
    </w:lvl>
    <w:lvl w:ilvl="1" w:tplc="438E2B0C" w:tentative="1">
      <w:start w:val="1"/>
      <w:numFmt w:val="bullet"/>
      <w:lvlText w:val=""/>
      <w:lvlPicBulletId w:val="0"/>
      <w:lvlJc w:val="left"/>
      <w:pPr>
        <w:tabs>
          <w:tab w:val="num" w:pos="1440"/>
        </w:tabs>
        <w:ind w:left="1440" w:hanging="360"/>
      </w:pPr>
      <w:rPr>
        <w:rFonts w:ascii="Symbol" w:hAnsi="Symbol" w:hint="default"/>
      </w:rPr>
    </w:lvl>
    <w:lvl w:ilvl="2" w:tplc="C21C66B0" w:tentative="1">
      <w:start w:val="1"/>
      <w:numFmt w:val="bullet"/>
      <w:lvlText w:val=""/>
      <w:lvlPicBulletId w:val="0"/>
      <w:lvlJc w:val="left"/>
      <w:pPr>
        <w:tabs>
          <w:tab w:val="num" w:pos="2160"/>
        </w:tabs>
        <w:ind w:left="2160" w:hanging="360"/>
      </w:pPr>
      <w:rPr>
        <w:rFonts w:ascii="Symbol" w:hAnsi="Symbol" w:hint="default"/>
      </w:rPr>
    </w:lvl>
    <w:lvl w:ilvl="3" w:tplc="09AA02D4" w:tentative="1">
      <w:start w:val="1"/>
      <w:numFmt w:val="bullet"/>
      <w:lvlText w:val=""/>
      <w:lvlPicBulletId w:val="0"/>
      <w:lvlJc w:val="left"/>
      <w:pPr>
        <w:tabs>
          <w:tab w:val="num" w:pos="2880"/>
        </w:tabs>
        <w:ind w:left="2880" w:hanging="360"/>
      </w:pPr>
      <w:rPr>
        <w:rFonts w:ascii="Symbol" w:hAnsi="Symbol" w:hint="default"/>
      </w:rPr>
    </w:lvl>
    <w:lvl w:ilvl="4" w:tplc="FC306194" w:tentative="1">
      <w:start w:val="1"/>
      <w:numFmt w:val="bullet"/>
      <w:lvlText w:val=""/>
      <w:lvlPicBulletId w:val="0"/>
      <w:lvlJc w:val="left"/>
      <w:pPr>
        <w:tabs>
          <w:tab w:val="num" w:pos="3600"/>
        </w:tabs>
        <w:ind w:left="3600" w:hanging="360"/>
      </w:pPr>
      <w:rPr>
        <w:rFonts w:ascii="Symbol" w:hAnsi="Symbol" w:hint="default"/>
      </w:rPr>
    </w:lvl>
    <w:lvl w:ilvl="5" w:tplc="E49AA390" w:tentative="1">
      <w:start w:val="1"/>
      <w:numFmt w:val="bullet"/>
      <w:lvlText w:val=""/>
      <w:lvlPicBulletId w:val="0"/>
      <w:lvlJc w:val="left"/>
      <w:pPr>
        <w:tabs>
          <w:tab w:val="num" w:pos="4320"/>
        </w:tabs>
        <w:ind w:left="4320" w:hanging="360"/>
      </w:pPr>
      <w:rPr>
        <w:rFonts w:ascii="Symbol" w:hAnsi="Symbol" w:hint="default"/>
      </w:rPr>
    </w:lvl>
    <w:lvl w:ilvl="6" w:tplc="3968DE62" w:tentative="1">
      <w:start w:val="1"/>
      <w:numFmt w:val="bullet"/>
      <w:lvlText w:val=""/>
      <w:lvlPicBulletId w:val="0"/>
      <w:lvlJc w:val="left"/>
      <w:pPr>
        <w:tabs>
          <w:tab w:val="num" w:pos="5040"/>
        </w:tabs>
        <w:ind w:left="5040" w:hanging="360"/>
      </w:pPr>
      <w:rPr>
        <w:rFonts w:ascii="Symbol" w:hAnsi="Symbol" w:hint="default"/>
      </w:rPr>
    </w:lvl>
    <w:lvl w:ilvl="7" w:tplc="EF82E692" w:tentative="1">
      <w:start w:val="1"/>
      <w:numFmt w:val="bullet"/>
      <w:lvlText w:val=""/>
      <w:lvlPicBulletId w:val="0"/>
      <w:lvlJc w:val="left"/>
      <w:pPr>
        <w:tabs>
          <w:tab w:val="num" w:pos="5760"/>
        </w:tabs>
        <w:ind w:left="5760" w:hanging="360"/>
      </w:pPr>
      <w:rPr>
        <w:rFonts w:ascii="Symbol" w:hAnsi="Symbol" w:hint="default"/>
      </w:rPr>
    </w:lvl>
    <w:lvl w:ilvl="8" w:tplc="1D0A7A2C"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C37"/>
    <w:rsid w:val="00056870"/>
    <w:rsid w:val="0006661E"/>
    <w:rsid w:val="000B5E77"/>
    <w:rsid w:val="0010779F"/>
    <w:rsid w:val="00183457"/>
    <w:rsid w:val="001D439E"/>
    <w:rsid w:val="001F0982"/>
    <w:rsid w:val="002A68D5"/>
    <w:rsid w:val="002F79E4"/>
    <w:rsid w:val="00305BB4"/>
    <w:rsid w:val="0033593B"/>
    <w:rsid w:val="00342D08"/>
    <w:rsid w:val="00383B5C"/>
    <w:rsid w:val="00587F9A"/>
    <w:rsid w:val="005E3A33"/>
    <w:rsid w:val="00681D6A"/>
    <w:rsid w:val="006A2979"/>
    <w:rsid w:val="008C54DB"/>
    <w:rsid w:val="00943EDA"/>
    <w:rsid w:val="0098424E"/>
    <w:rsid w:val="00992BA2"/>
    <w:rsid w:val="009D5A7B"/>
    <w:rsid w:val="00A35C37"/>
    <w:rsid w:val="00AD40AD"/>
    <w:rsid w:val="00B40ABC"/>
    <w:rsid w:val="00B6585A"/>
    <w:rsid w:val="00B8368E"/>
    <w:rsid w:val="00CD63A3"/>
    <w:rsid w:val="00CF6C7C"/>
    <w:rsid w:val="00D0317D"/>
    <w:rsid w:val="00D85D62"/>
    <w:rsid w:val="00D922FB"/>
    <w:rsid w:val="00DE5CFE"/>
    <w:rsid w:val="00E03427"/>
    <w:rsid w:val="00F31047"/>
    <w:rsid w:val="00F74FDB"/>
    <w:rsid w:val="00FC2583"/>
    <w:rsid w:val="00FE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7A718F-E419-4A4B-B26A-02A44496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F79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79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F79E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F79E4"/>
    <w:rPr>
      <w:rFonts w:asciiTheme="majorHAnsi" w:eastAsia="宋体" w:hAnsiTheme="majorHAnsi" w:cstheme="majorBidi"/>
      <w:b/>
      <w:bCs/>
      <w:sz w:val="32"/>
      <w:szCs w:val="32"/>
    </w:rPr>
  </w:style>
  <w:style w:type="character" w:customStyle="1" w:styleId="1Char">
    <w:name w:val="标题 1 Char"/>
    <w:basedOn w:val="a0"/>
    <w:link w:val="1"/>
    <w:uiPriority w:val="9"/>
    <w:rsid w:val="002F79E4"/>
    <w:rPr>
      <w:b/>
      <w:bCs/>
      <w:kern w:val="44"/>
      <w:sz w:val="44"/>
      <w:szCs w:val="44"/>
    </w:rPr>
  </w:style>
  <w:style w:type="character" w:customStyle="1" w:styleId="2Char">
    <w:name w:val="标题 2 Char"/>
    <w:basedOn w:val="a0"/>
    <w:link w:val="2"/>
    <w:uiPriority w:val="9"/>
    <w:rsid w:val="002F79E4"/>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0B5E77"/>
    <w:rPr>
      <w:rFonts w:asciiTheme="majorHAnsi" w:eastAsia="黑体" w:hAnsiTheme="majorHAnsi" w:cstheme="majorBidi"/>
      <w:sz w:val="20"/>
      <w:szCs w:val="20"/>
    </w:rPr>
  </w:style>
  <w:style w:type="paragraph" w:customStyle="1" w:styleId="Default">
    <w:name w:val="Default"/>
    <w:rsid w:val="001D439E"/>
    <w:pPr>
      <w:widowControl w:val="0"/>
      <w:autoSpaceDE w:val="0"/>
      <w:autoSpaceDN w:val="0"/>
      <w:adjustRightInd w:val="0"/>
    </w:pPr>
    <w:rPr>
      <w:rFonts w:ascii="宋体" w:eastAsia="宋体" w:cs="宋体"/>
      <w:color w:val="000000"/>
      <w:kern w:val="0"/>
      <w:sz w:val="24"/>
      <w:szCs w:val="24"/>
    </w:rPr>
  </w:style>
  <w:style w:type="paragraph" w:styleId="a5">
    <w:name w:val="header"/>
    <w:basedOn w:val="a"/>
    <w:link w:val="Char0"/>
    <w:uiPriority w:val="99"/>
    <w:unhideWhenUsed/>
    <w:rsid w:val="00E034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03427"/>
    <w:rPr>
      <w:sz w:val="18"/>
      <w:szCs w:val="18"/>
    </w:rPr>
  </w:style>
  <w:style w:type="paragraph" w:styleId="a6">
    <w:name w:val="footer"/>
    <w:basedOn w:val="a"/>
    <w:link w:val="Char1"/>
    <w:uiPriority w:val="99"/>
    <w:unhideWhenUsed/>
    <w:rsid w:val="00E03427"/>
    <w:pPr>
      <w:tabs>
        <w:tab w:val="center" w:pos="4153"/>
        <w:tab w:val="right" w:pos="8306"/>
      </w:tabs>
      <w:snapToGrid w:val="0"/>
      <w:jc w:val="left"/>
    </w:pPr>
    <w:rPr>
      <w:sz w:val="18"/>
      <w:szCs w:val="18"/>
    </w:rPr>
  </w:style>
  <w:style w:type="character" w:customStyle="1" w:styleId="Char1">
    <w:name w:val="页脚 Char"/>
    <w:basedOn w:val="a0"/>
    <w:link w:val="a6"/>
    <w:uiPriority w:val="99"/>
    <w:rsid w:val="00E03427"/>
    <w:rPr>
      <w:sz w:val="18"/>
      <w:szCs w:val="18"/>
    </w:rPr>
  </w:style>
  <w:style w:type="character" w:styleId="a7">
    <w:name w:val="Placeholder Text"/>
    <w:basedOn w:val="a0"/>
    <w:uiPriority w:val="99"/>
    <w:semiHidden/>
    <w:rsid w:val="008C54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64772">
      <w:bodyDiv w:val="1"/>
      <w:marLeft w:val="0"/>
      <w:marRight w:val="0"/>
      <w:marTop w:val="0"/>
      <w:marBottom w:val="0"/>
      <w:divBdr>
        <w:top w:val="none" w:sz="0" w:space="0" w:color="auto"/>
        <w:left w:val="none" w:sz="0" w:space="0" w:color="auto"/>
        <w:bottom w:val="none" w:sz="0" w:space="0" w:color="auto"/>
        <w:right w:val="none" w:sz="0" w:space="0" w:color="auto"/>
      </w:divBdr>
    </w:div>
    <w:div w:id="341318604">
      <w:bodyDiv w:val="1"/>
      <w:marLeft w:val="0"/>
      <w:marRight w:val="0"/>
      <w:marTop w:val="0"/>
      <w:marBottom w:val="0"/>
      <w:divBdr>
        <w:top w:val="none" w:sz="0" w:space="0" w:color="auto"/>
        <w:left w:val="none" w:sz="0" w:space="0" w:color="auto"/>
        <w:bottom w:val="none" w:sz="0" w:space="0" w:color="auto"/>
        <w:right w:val="none" w:sz="0" w:space="0" w:color="auto"/>
      </w:divBdr>
    </w:div>
    <w:div w:id="361247127">
      <w:bodyDiv w:val="1"/>
      <w:marLeft w:val="0"/>
      <w:marRight w:val="0"/>
      <w:marTop w:val="0"/>
      <w:marBottom w:val="0"/>
      <w:divBdr>
        <w:top w:val="none" w:sz="0" w:space="0" w:color="auto"/>
        <w:left w:val="none" w:sz="0" w:space="0" w:color="auto"/>
        <w:bottom w:val="none" w:sz="0" w:space="0" w:color="auto"/>
        <w:right w:val="none" w:sz="0" w:space="0" w:color="auto"/>
      </w:divBdr>
    </w:div>
    <w:div w:id="792986672">
      <w:bodyDiv w:val="1"/>
      <w:marLeft w:val="0"/>
      <w:marRight w:val="0"/>
      <w:marTop w:val="0"/>
      <w:marBottom w:val="0"/>
      <w:divBdr>
        <w:top w:val="none" w:sz="0" w:space="0" w:color="auto"/>
        <w:left w:val="none" w:sz="0" w:space="0" w:color="auto"/>
        <w:bottom w:val="none" w:sz="0" w:space="0" w:color="auto"/>
        <w:right w:val="none" w:sz="0" w:space="0" w:color="auto"/>
      </w:divBdr>
      <w:divsChild>
        <w:div w:id="317348481">
          <w:marLeft w:val="706"/>
          <w:marRight w:val="0"/>
          <w:marTop w:val="134"/>
          <w:marBottom w:val="0"/>
          <w:divBdr>
            <w:top w:val="none" w:sz="0" w:space="0" w:color="auto"/>
            <w:left w:val="none" w:sz="0" w:space="0" w:color="auto"/>
            <w:bottom w:val="none" w:sz="0" w:space="0" w:color="auto"/>
            <w:right w:val="none" w:sz="0" w:space="0" w:color="auto"/>
          </w:divBdr>
        </w:div>
      </w:divsChild>
    </w:div>
    <w:div w:id="1762601368">
      <w:bodyDiv w:val="1"/>
      <w:marLeft w:val="0"/>
      <w:marRight w:val="0"/>
      <w:marTop w:val="0"/>
      <w:marBottom w:val="0"/>
      <w:divBdr>
        <w:top w:val="none" w:sz="0" w:space="0" w:color="auto"/>
        <w:left w:val="none" w:sz="0" w:space="0" w:color="auto"/>
        <w:bottom w:val="none" w:sz="0" w:space="0" w:color="auto"/>
        <w:right w:val="none" w:sz="0" w:space="0" w:color="auto"/>
      </w:divBdr>
    </w:div>
    <w:div w:id="1975408226">
      <w:bodyDiv w:val="1"/>
      <w:marLeft w:val="0"/>
      <w:marRight w:val="0"/>
      <w:marTop w:val="0"/>
      <w:marBottom w:val="0"/>
      <w:divBdr>
        <w:top w:val="none" w:sz="0" w:space="0" w:color="auto"/>
        <w:left w:val="none" w:sz="0" w:space="0" w:color="auto"/>
        <w:bottom w:val="none" w:sz="0" w:space="0" w:color="auto"/>
        <w:right w:val="none" w:sz="0" w:space="0" w:color="auto"/>
      </w:divBdr>
    </w:div>
    <w:div w:id="1998535771">
      <w:bodyDiv w:val="1"/>
      <w:marLeft w:val="0"/>
      <w:marRight w:val="0"/>
      <w:marTop w:val="0"/>
      <w:marBottom w:val="0"/>
      <w:divBdr>
        <w:top w:val="none" w:sz="0" w:space="0" w:color="auto"/>
        <w:left w:val="none" w:sz="0" w:space="0" w:color="auto"/>
        <w:bottom w:val="none" w:sz="0" w:space="0" w:color="auto"/>
        <w:right w:val="none" w:sz="0" w:space="0" w:color="auto"/>
      </w:divBdr>
      <w:divsChild>
        <w:div w:id="1499688701">
          <w:marLeft w:val="0"/>
          <w:marRight w:val="0"/>
          <w:marTop w:val="288"/>
          <w:marBottom w:val="0"/>
          <w:divBdr>
            <w:top w:val="none" w:sz="0" w:space="0" w:color="auto"/>
            <w:left w:val="none" w:sz="0" w:space="0" w:color="auto"/>
            <w:bottom w:val="none" w:sz="0" w:space="0" w:color="auto"/>
            <w:right w:val="none" w:sz="0" w:space="0" w:color="auto"/>
          </w:divBdr>
        </w:div>
      </w:divsChild>
    </w:div>
    <w:div w:id="2120829783">
      <w:bodyDiv w:val="1"/>
      <w:marLeft w:val="0"/>
      <w:marRight w:val="0"/>
      <w:marTop w:val="0"/>
      <w:marBottom w:val="0"/>
      <w:divBdr>
        <w:top w:val="none" w:sz="0" w:space="0" w:color="auto"/>
        <w:left w:val="none" w:sz="0" w:space="0" w:color="auto"/>
        <w:bottom w:val="none" w:sz="0" w:space="0" w:color="auto"/>
        <w:right w:val="none" w:sz="0" w:space="0" w:color="auto"/>
      </w:divBdr>
    </w:div>
    <w:div w:id="21460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ACC9-4BC4-4936-8F15-EF6C73A0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Pages>
  <Words>567</Words>
  <Characters>3235</Characters>
  <Application>Microsoft Office Word</Application>
  <DocSecurity>0</DocSecurity>
  <Lines>26</Lines>
  <Paragraphs>7</Paragraphs>
  <ScaleCrop>false</ScaleCrop>
  <Company>SJTU</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刘继沐</dc:creator>
  <cp:keywords/>
  <dc:description/>
  <cp:lastModifiedBy>刘继沐</cp:lastModifiedBy>
  <cp:revision>18</cp:revision>
  <dcterms:created xsi:type="dcterms:W3CDTF">2017-04-19T02:02:00Z</dcterms:created>
  <dcterms:modified xsi:type="dcterms:W3CDTF">2017-04-28T05:14:00Z</dcterms:modified>
</cp:coreProperties>
</file>