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B5E77" w:rsidP="002F79E4">
      <w:pPr>
        <w:pStyle w:val="1"/>
      </w:pPr>
      <w:r w:rsidRPr="002F79E4">
        <w:rPr>
          <w:rFonts w:hint="eastAsia"/>
        </w:rPr>
        <w:t>滑模控制（</w:t>
      </w:r>
      <w:r w:rsidRPr="002F79E4">
        <w:t>Sliding Mode Control, SMC</w:t>
      </w:r>
      <w:r w:rsidRPr="002F79E4">
        <w:rPr>
          <w:rFonts w:hint="eastAsia"/>
        </w:rPr>
        <w:t>）</w:t>
      </w:r>
    </w:p>
    <w:p w:rsidR="002F79E4" w:rsidRDefault="002F79E4" w:rsidP="002F79E4"/>
    <w:p w:rsidR="002F79E4" w:rsidRDefault="002F79E4" w:rsidP="002F79E4">
      <w:r>
        <w:rPr>
          <w:rFonts w:hint="eastAsia"/>
        </w:rPr>
        <w:t>滑模控制系统是一类特殊的变结构控制（</w:t>
      </w:r>
      <w:r>
        <w:t>Variable Structure Control</w:t>
      </w:r>
      <w:r>
        <w:rPr>
          <w:rFonts w:hint="eastAsia"/>
        </w:rPr>
        <w:t>，</w:t>
      </w:r>
      <w:r>
        <w:t>VSC</w:t>
      </w:r>
      <w:r>
        <w:rPr>
          <w:rFonts w:hint="eastAsia"/>
        </w:rPr>
        <w:t>）系统。从</w:t>
      </w:r>
      <w:r>
        <w:t>20</w:t>
      </w:r>
      <w:r>
        <w:rPr>
          <w:rFonts w:hint="eastAsia"/>
        </w:rPr>
        <w:t>世纪</w:t>
      </w:r>
      <w:r>
        <w:t>50</w:t>
      </w:r>
      <w:r>
        <w:rPr>
          <w:rFonts w:hint="eastAsia"/>
        </w:rPr>
        <w:t>年代，前苏联学者</w:t>
      </w:r>
      <w:proofErr w:type="spellStart"/>
      <w:r>
        <w:t>Emelyanov</w:t>
      </w:r>
      <w:proofErr w:type="spellEnd"/>
      <w:r>
        <w:rPr>
          <w:rFonts w:hint="eastAsia"/>
        </w:rPr>
        <w:t>等提出了滑</w:t>
      </w:r>
      <w:proofErr w:type="gramStart"/>
      <w:r>
        <w:rPr>
          <w:rFonts w:hint="eastAsia"/>
        </w:rPr>
        <w:t>模控制</w:t>
      </w:r>
      <w:proofErr w:type="gramEnd"/>
      <w:r>
        <w:rPr>
          <w:rFonts w:hint="eastAsia"/>
        </w:rPr>
        <w:t>到现在，它经历了</w:t>
      </w:r>
      <w:r>
        <w:t>60</w:t>
      </w:r>
      <w:r>
        <w:rPr>
          <w:rFonts w:hint="eastAsia"/>
        </w:rPr>
        <w:t>余年的发展，已经成为非线性控制理论的一个重要分支。</w:t>
      </w:r>
    </w:p>
    <w:p w:rsidR="00B6585A" w:rsidRDefault="00B6585A" w:rsidP="002F79E4"/>
    <w:p w:rsidR="00B6585A" w:rsidRPr="002F79E4" w:rsidRDefault="00B6585A" w:rsidP="002F79E4">
      <w:pPr>
        <w:rPr>
          <w:rFonts w:hint="eastAsia"/>
        </w:rPr>
      </w:pPr>
      <w:r w:rsidRPr="00B6585A">
        <w:rPr>
          <w:rFonts w:hint="eastAsia"/>
        </w:rPr>
        <w:t>滑模控制理论又称变结构控制理论</w:t>
      </w:r>
      <w:r>
        <w:rPr>
          <w:rFonts w:hint="eastAsia"/>
        </w:rPr>
        <w:t>（</w:t>
      </w:r>
      <w:r>
        <w:rPr>
          <w:rFonts w:hint="eastAsia"/>
        </w:rPr>
        <w:t>Variable Structure Control</w:t>
      </w:r>
      <w:r>
        <w:rPr>
          <w:rFonts w:hint="eastAsia"/>
        </w:rPr>
        <w:t>，</w:t>
      </w:r>
      <w:r w:rsidRPr="00B6585A">
        <w:rPr>
          <w:rFonts w:hint="eastAsia"/>
        </w:rPr>
        <w:t>VSC</w:t>
      </w:r>
      <w:r>
        <w:rPr>
          <w:rFonts w:hint="eastAsia"/>
        </w:rPr>
        <w:t>）</w:t>
      </w:r>
      <w:r w:rsidRPr="00B6585A">
        <w:rPr>
          <w:rFonts w:hint="eastAsia"/>
        </w:rPr>
        <w:t>约在</w:t>
      </w:r>
      <w:r w:rsidRPr="00B6585A">
        <w:rPr>
          <w:rFonts w:hint="eastAsia"/>
        </w:rPr>
        <w:t>1950</w:t>
      </w:r>
      <w:r w:rsidRPr="00B6585A">
        <w:rPr>
          <w:rFonts w:hint="eastAsia"/>
        </w:rPr>
        <w:t>年由</w:t>
      </w:r>
      <w:r>
        <w:rPr>
          <w:rFonts w:hint="eastAsia"/>
        </w:rPr>
        <w:t>前苏联学者</w:t>
      </w:r>
      <w:proofErr w:type="spellStart"/>
      <w:r>
        <w:t>Emelyanov</w:t>
      </w:r>
      <w:proofErr w:type="spellEnd"/>
      <w:r>
        <w:rPr>
          <w:rFonts w:hint="eastAsia"/>
        </w:rPr>
        <w:t>等</w:t>
      </w:r>
      <w:r w:rsidRPr="00B6585A">
        <w:rPr>
          <w:rFonts w:hint="eastAsia"/>
        </w:rPr>
        <w:t>首先提出，</w:t>
      </w:r>
      <w:proofErr w:type="spellStart"/>
      <w:r w:rsidRPr="00B6585A">
        <w:rPr>
          <w:rFonts w:hint="eastAsia"/>
        </w:rPr>
        <w:t>Utkin</w:t>
      </w:r>
      <w:proofErr w:type="spellEnd"/>
      <w:r w:rsidRPr="00B6585A">
        <w:rPr>
          <w:rFonts w:hint="eastAsia"/>
        </w:rPr>
        <w:t>对滑模控制理论进行了广泛而深入的研究，之后</w:t>
      </w:r>
      <w:proofErr w:type="spellStart"/>
      <w:r w:rsidRPr="00B6585A">
        <w:rPr>
          <w:rFonts w:hint="eastAsia"/>
        </w:rPr>
        <w:t>Slotine</w:t>
      </w:r>
      <w:proofErr w:type="spellEnd"/>
      <w:r w:rsidRPr="00B6585A">
        <w:rPr>
          <w:rFonts w:hint="eastAsia"/>
        </w:rPr>
        <w:t>更是进一步发展了滑模控制理论</w:t>
      </w:r>
    </w:p>
    <w:p w:rsidR="002F79E4" w:rsidRDefault="002F79E4" w:rsidP="002F79E4">
      <w:pPr>
        <w:pStyle w:val="2"/>
      </w:pPr>
      <w:r>
        <w:rPr>
          <w:rFonts w:hint="eastAsia"/>
        </w:rPr>
        <w:t>原理：</w:t>
      </w:r>
    </w:p>
    <w:p w:rsidR="002F79E4" w:rsidRDefault="002F79E4" w:rsidP="002F79E4"/>
    <w:p w:rsidR="002F79E4" w:rsidRDefault="002F79E4" w:rsidP="002F79E4">
      <w:pPr>
        <w:pStyle w:val="2"/>
        <w:rPr>
          <w:rFonts w:hint="eastAsia"/>
        </w:rPr>
      </w:pPr>
      <w:r>
        <w:rPr>
          <w:rFonts w:hint="eastAsia"/>
        </w:rPr>
        <w:t>优点：</w:t>
      </w:r>
    </w:p>
    <w:p w:rsidR="002F79E4" w:rsidRDefault="002F79E4" w:rsidP="002F79E4"/>
    <w:p w:rsidR="002F79E4" w:rsidRDefault="002F79E4" w:rsidP="002F79E4">
      <w:r>
        <w:rPr>
          <w:rFonts w:hint="eastAsia"/>
        </w:rPr>
        <w:t>滑</w:t>
      </w:r>
      <w:proofErr w:type="gramStart"/>
      <w:r>
        <w:rPr>
          <w:rFonts w:hint="eastAsia"/>
        </w:rPr>
        <w:t>模控制</w:t>
      </w:r>
      <w:proofErr w:type="gramEnd"/>
      <w:r>
        <w:rPr>
          <w:rFonts w:hint="eastAsia"/>
        </w:rPr>
        <w:t>以实现简单，和对满足匹配条件的外界干扰、模型的不确定性和未建模动态具有不</w:t>
      </w:r>
    </w:p>
    <w:p w:rsidR="00AD40AD" w:rsidRDefault="002F79E4" w:rsidP="002F79E4">
      <w:r>
        <w:rPr>
          <w:rFonts w:hint="eastAsia"/>
        </w:rPr>
        <w:t>变性（亦称作完全鲁棒性）而著称</w:t>
      </w:r>
      <w:r>
        <w:rPr>
          <w:rFonts w:hint="eastAsia"/>
        </w:rPr>
        <w:t>。</w:t>
      </w:r>
    </w:p>
    <w:p w:rsidR="002F79E4" w:rsidRDefault="002F79E4" w:rsidP="002F79E4"/>
    <w:p w:rsidR="002F79E4" w:rsidRDefault="002F79E4" w:rsidP="002F79E4">
      <w:pPr>
        <w:pStyle w:val="2"/>
      </w:pPr>
      <w:r>
        <w:rPr>
          <w:rFonts w:hint="eastAsia"/>
        </w:rPr>
        <w:t>存在问题：</w:t>
      </w:r>
    </w:p>
    <w:p w:rsidR="005E3A33" w:rsidRDefault="005E3A33" w:rsidP="005E3A33">
      <w:pPr>
        <w:rPr>
          <w:rFonts w:hint="eastAsia"/>
        </w:rPr>
      </w:pPr>
      <w:r>
        <w:rPr>
          <w:rFonts w:hint="eastAsia"/>
        </w:rPr>
        <w:t>传统滑</w:t>
      </w:r>
      <w:proofErr w:type="gramStart"/>
      <w:r>
        <w:rPr>
          <w:rFonts w:hint="eastAsia"/>
        </w:rPr>
        <w:t>模控制</w:t>
      </w:r>
      <w:proofErr w:type="gramEnd"/>
      <w:r>
        <w:rPr>
          <w:rFonts w:hint="eastAsia"/>
        </w:rPr>
        <w:t>有如下缺陷：</w:t>
      </w:r>
    </w:p>
    <w:p w:rsidR="005E3A33" w:rsidRDefault="005E3A33" w:rsidP="005E3A33">
      <w:pPr>
        <w:rPr>
          <w:rFonts w:hint="eastAsia"/>
        </w:rPr>
      </w:pPr>
      <w:r>
        <w:rPr>
          <w:rFonts w:hint="eastAsia"/>
        </w:rPr>
        <w:t>（</w:t>
      </w:r>
      <w:r>
        <w:rPr>
          <w:rFonts w:hint="eastAsia"/>
        </w:rPr>
        <w:t>1</w:t>
      </w:r>
      <w:r>
        <w:rPr>
          <w:rFonts w:hint="eastAsia"/>
        </w:rPr>
        <w:t>）抖振问题：主要是由未建模的串联动态引起，同时切换装置的非理想性也是一个重要原因；</w:t>
      </w:r>
    </w:p>
    <w:p w:rsidR="005E3A33" w:rsidRDefault="005E3A33" w:rsidP="005E3A33">
      <w:pPr>
        <w:rPr>
          <w:rFonts w:hint="eastAsia"/>
        </w:rPr>
      </w:pPr>
      <w:r>
        <w:rPr>
          <w:rFonts w:hint="eastAsia"/>
        </w:rPr>
        <w:t>（</w:t>
      </w:r>
      <w:r>
        <w:rPr>
          <w:rFonts w:hint="eastAsia"/>
        </w:rPr>
        <w:t>2</w:t>
      </w:r>
      <w:r>
        <w:rPr>
          <w:rFonts w:hint="eastAsia"/>
        </w:rPr>
        <w:t>）控制精度问题：在实际的、采样实现的传统滑</w:t>
      </w:r>
      <w:proofErr w:type="gramStart"/>
      <w:r>
        <w:rPr>
          <w:rFonts w:hint="eastAsia"/>
        </w:rPr>
        <w:t>模控制</w:t>
      </w:r>
      <w:proofErr w:type="gramEnd"/>
      <w:r>
        <w:rPr>
          <w:rFonts w:hint="eastAsia"/>
        </w:rPr>
        <w:t>算法中，滑动误差正比于采样时间τ，也就是说，有限时间到达的传统滑模在具有零阶保持器的离散控制下，系统的状态保持在滑动模态上的精度是采样时间的一阶无穷小，即</w:t>
      </w:r>
      <w:r>
        <w:rPr>
          <w:rFonts w:hint="eastAsia"/>
        </w:rPr>
        <w:t>O(</w:t>
      </w:r>
      <w:r>
        <w:rPr>
          <w:rFonts w:hint="eastAsia"/>
        </w:rPr>
        <w:t>τ</w:t>
      </w:r>
      <w:r>
        <w:rPr>
          <w:rFonts w:hint="eastAsia"/>
        </w:rPr>
        <w:t xml:space="preserve">) </w:t>
      </w:r>
      <w:r>
        <w:rPr>
          <w:rFonts w:hint="eastAsia"/>
        </w:rPr>
        <w:t>；</w:t>
      </w:r>
    </w:p>
    <w:p w:rsidR="002F79E4" w:rsidRDefault="005E3A33" w:rsidP="005E3A33">
      <w:r>
        <w:rPr>
          <w:rFonts w:hint="eastAsia"/>
        </w:rPr>
        <w:t>（</w:t>
      </w:r>
      <w:r>
        <w:rPr>
          <w:rFonts w:hint="eastAsia"/>
        </w:rPr>
        <w:t>3</w:t>
      </w:r>
      <w:r>
        <w:rPr>
          <w:rFonts w:hint="eastAsia"/>
        </w:rPr>
        <w:t>）相对阶的限制：传统滑</w:t>
      </w:r>
      <w:proofErr w:type="gramStart"/>
      <w:r>
        <w:rPr>
          <w:rFonts w:hint="eastAsia"/>
        </w:rPr>
        <w:t>模控制</w:t>
      </w:r>
      <w:proofErr w:type="gramEnd"/>
      <w:r>
        <w:rPr>
          <w:rFonts w:hint="eastAsia"/>
        </w:rPr>
        <w:t>只有在系统</w:t>
      </w:r>
      <w:proofErr w:type="gramStart"/>
      <w:r>
        <w:rPr>
          <w:rFonts w:hint="eastAsia"/>
        </w:rPr>
        <w:t>关于滑</w:t>
      </w:r>
      <w:proofErr w:type="gramEnd"/>
      <w:r>
        <w:rPr>
          <w:rFonts w:hint="eastAsia"/>
        </w:rPr>
        <w:t>模变量</w:t>
      </w:r>
      <w:r>
        <w:rPr>
          <w:rFonts w:hint="eastAsia"/>
        </w:rPr>
        <w:t>s</w:t>
      </w:r>
      <w:r>
        <w:rPr>
          <w:rFonts w:hint="eastAsia"/>
        </w:rPr>
        <w:t>的相对阶是</w:t>
      </w:r>
      <w:r>
        <w:rPr>
          <w:rFonts w:hint="eastAsia"/>
        </w:rPr>
        <w:t>1</w:t>
      </w:r>
      <w:r>
        <w:rPr>
          <w:rFonts w:hint="eastAsia"/>
        </w:rPr>
        <w:t>时才能应用，也就是说，控制量</w:t>
      </w:r>
      <w:r>
        <w:rPr>
          <w:rFonts w:hint="eastAsia"/>
        </w:rPr>
        <w:t>u</w:t>
      </w:r>
      <w:r>
        <w:rPr>
          <w:rFonts w:hint="eastAsia"/>
        </w:rPr>
        <w:t>必须显式出现在</w:t>
      </w:r>
      <w:r>
        <w:rPr>
          <w:rFonts w:hint="eastAsia"/>
        </w:rPr>
        <w:t>s</w:t>
      </w:r>
      <w:r>
        <w:rPr>
          <w:rFonts w:hint="eastAsia"/>
        </w:rPr>
        <w:t>中，这样就限制了滑模面的设计。</w:t>
      </w:r>
    </w:p>
    <w:p w:rsidR="002F79E4" w:rsidRDefault="002F79E4" w:rsidP="005E3A33">
      <w:pPr>
        <w:pStyle w:val="2"/>
      </w:pPr>
      <w:r>
        <w:rPr>
          <w:rFonts w:hint="eastAsia"/>
        </w:rPr>
        <w:t>与</w:t>
      </w:r>
      <w:r>
        <w:t>模糊控制</w:t>
      </w:r>
      <w:r w:rsidR="005E3A33">
        <w:rPr>
          <w:rFonts w:hint="eastAsia"/>
        </w:rPr>
        <w:t>相结合：</w:t>
      </w:r>
    </w:p>
    <w:p w:rsidR="002A68D5" w:rsidRDefault="002A68D5" w:rsidP="005E3A33">
      <w:r w:rsidRPr="002A68D5">
        <w:rPr>
          <w:rFonts w:hint="eastAsia"/>
        </w:rPr>
        <w:t>很多文献已经对模糊滑模控制器进行了详尽的描述，提出了多种模糊滑模控制器，根据其构成方式的不同，大体上可分为两个主要的分支即组合方式</w:t>
      </w:r>
      <w:r w:rsidRPr="002A68D5">
        <w:rPr>
          <w:rFonts w:hint="eastAsia"/>
        </w:rPr>
        <w:t xml:space="preserve"> (Combination Trend)</w:t>
      </w:r>
      <w:r w:rsidRPr="002A68D5">
        <w:rPr>
          <w:rFonts w:hint="eastAsia"/>
        </w:rPr>
        <w:t>与融合方式</w:t>
      </w:r>
      <w:r w:rsidRPr="002A68D5">
        <w:rPr>
          <w:rFonts w:hint="eastAsia"/>
        </w:rPr>
        <w:t xml:space="preserve"> (Fusion Trend)</w:t>
      </w:r>
      <w:r w:rsidRPr="002A68D5">
        <w:rPr>
          <w:rFonts w:hint="eastAsia"/>
        </w:rPr>
        <w:t>。</w:t>
      </w:r>
    </w:p>
    <w:p w:rsidR="005E3A33" w:rsidRDefault="002A68D5" w:rsidP="005E3A33">
      <w:r w:rsidRPr="002A68D5">
        <w:rPr>
          <w:rFonts w:hint="eastAsia"/>
        </w:rPr>
        <w:t>对于组合方式而言，以滑模控制器为</w:t>
      </w:r>
      <w:r w:rsidRPr="002A68D5">
        <w:rPr>
          <w:rFonts w:hint="eastAsia"/>
        </w:rPr>
        <w:t xml:space="preserve"> </w:t>
      </w:r>
      <w:r w:rsidRPr="002A68D5">
        <w:rPr>
          <w:rFonts w:hint="eastAsia"/>
        </w:rPr>
        <w:t>主控制器，模糊逻辑系统以辅助功能的形式出现，主</w:t>
      </w:r>
      <w:r w:rsidRPr="002A68D5">
        <w:rPr>
          <w:rFonts w:hint="eastAsia"/>
        </w:rPr>
        <w:lastRenderedPageBreak/>
        <w:t>要形式有：</w:t>
      </w:r>
      <w:r w:rsidRPr="002A68D5">
        <w:rPr>
          <w:rFonts w:hint="eastAsia"/>
        </w:rPr>
        <w:t>1</w:t>
      </w:r>
      <w:r w:rsidRPr="002A68D5">
        <w:rPr>
          <w:rFonts w:hint="eastAsia"/>
        </w:rPr>
        <w:t>）模糊化切换面以</w:t>
      </w:r>
      <w:r w:rsidRPr="002A68D5">
        <w:rPr>
          <w:rFonts w:hint="eastAsia"/>
        </w:rPr>
        <w:t xml:space="preserve"> </w:t>
      </w:r>
      <w:r w:rsidRPr="002A68D5">
        <w:rPr>
          <w:rFonts w:hint="eastAsia"/>
        </w:rPr>
        <w:t>减轻滑模控制器的抖振现象；</w:t>
      </w:r>
      <w:r w:rsidRPr="002A68D5">
        <w:rPr>
          <w:rFonts w:hint="eastAsia"/>
        </w:rPr>
        <w:t>2</w:t>
      </w:r>
      <w:r w:rsidRPr="002A68D5">
        <w:rPr>
          <w:rFonts w:hint="eastAsia"/>
        </w:rPr>
        <w:t>）使用模糊逻辑系统作为滑模控制器</w:t>
      </w:r>
      <w:proofErr w:type="gramStart"/>
      <w:r w:rsidRPr="002A68D5">
        <w:rPr>
          <w:rFonts w:hint="eastAsia"/>
        </w:rPr>
        <w:t>不连续控制项增</w:t>
      </w:r>
      <w:proofErr w:type="gramEnd"/>
      <w:r w:rsidRPr="002A68D5">
        <w:rPr>
          <w:rFonts w:hint="eastAsia"/>
        </w:rPr>
        <w:t xml:space="preserve"> </w:t>
      </w:r>
      <w:r w:rsidRPr="002A68D5">
        <w:rPr>
          <w:rFonts w:hint="eastAsia"/>
        </w:rPr>
        <w:t>益的调节器；</w:t>
      </w:r>
      <w:r w:rsidRPr="002A68D5">
        <w:rPr>
          <w:rFonts w:hint="eastAsia"/>
        </w:rPr>
        <w:t>3</w:t>
      </w:r>
      <w:r w:rsidRPr="002A68D5">
        <w:rPr>
          <w:rFonts w:hint="eastAsia"/>
        </w:rPr>
        <w:t>）根据控制系统运行状态，应用模糊逻辑系统调整以系统特性为基础而定义的不同滑模控制器输出。</w:t>
      </w:r>
    </w:p>
    <w:p w:rsidR="000B5E77" w:rsidRDefault="000B5E77" w:rsidP="005E3A33">
      <w:r>
        <w:rPr>
          <w:noProof/>
        </w:rPr>
        <w:drawing>
          <wp:inline distT="0" distB="0" distL="0" distR="0" wp14:anchorId="59A48114" wp14:editId="22FBB4C9">
            <wp:extent cx="5274310" cy="21094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109470"/>
                    </a:xfrm>
                    <a:prstGeom prst="rect">
                      <a:avLst/>
                    </a:prstGeom>
                  </pic:spPr>
                </pic:pic>
              </a:graphicData>
            </a:graphic>
          </wp:inline>
        </w:drawing>
      </w:r>
    </w:p>
    <w:p w:rsidR="000B5E77" w:rsidRDefault="000B5E77" w:rsidP="000B5E77">
      <w:pPr>
        <w:pStyle w:val="a4"/>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sidRPr="000B5E77">
        <w:rPr>
          <w:rFonts w:hint="eastAsia"/>
        </w:rPr>
        <w:t>模糊滑模控制器</w:t>
      </w:r>
    </w:p>
    <w:p w:rsidR="000B5E77" w:rsidRDefault="000B5E77" w:rsidP="005E3A33">
      <w:r>
        <w:rPr>
          <w:noProof/>
        </w:rPr>
        <w:drawing>
          <wp:inline distT="0" distB="0" distL="0" distR="0" wp14:anchorId="56AB979F" wp14:editId="029686D1">
            <wp:extent cx="5274310" cy="14395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39545"/>
                    </a:xfrm>
                    <a:prstGeom prst="rect">
                      <a:avLst/>
                    </a:prstGeom>
                  </pic:spPr>
                </pic:pic>
              </a:graphicData>
            </a:graphic>
          </wp:inline>
        </w:drawing>
      </w:r>
    </w:p>
    <w:p w:rsidR="000B5E77" w:rsidRDefault="000B5E77" w:rsidP="000B5E77">
      <w:pPr>
        <w:pStyle w:val="a4"/>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rsidRPr="000B5E77">
        <w:rPr>
          <w:rFonts w:hint="eastAsia"/>
        </w:rPr>
        <w:t xml:space="preserve"> </w:t>
      </w:r>
      <w:r w:rsidRPr="000B5E77">
        <w:rPr>
          <w:rFonts w:hint="eastAsia"/>
        </w:rPr>
        <w:t>滑模模糊控制器</w:t>
      </w:r>
      <w:bookmarkStart w:id="0" w:name="_GoBack"/>
      <w:bookmarkEnd w:id="0"/>
    </w:p>
    <w:p w:rsidR="002A68D5" w:rsidRPr="005E3A33" w:rsidRDefault="002A68D5" w:rsidP="005E3A33">
      <w:pPr>
        <w:rPr>
          <w:rFonts w:hint="eastAsia"/>
        </w:rPr>
      </w:pPr>
      <w:r w:rsidRPr="002A68D5">
        <w:rPr>
          <w:rFonts w:hint="eastAsia"/>
        </w:rPr>
        <w:t>而对于融合方式而言，模糊逻辑系统则是直接应用于滑模控制系统的设计中，或者将滑模控制系统用于模糊逻辑控制系统的设计中，其主要方法有：</w:t>
      </w:r>
      <w:r w:rsidRPr="002A68D5">
        <w:rPr>
          <w:rFonts w:hint="eastAsia"/>
        </w:rPr>
        <w:t>1</w:t>
      </w:r>
      <w:r w:rsidRPr="002A68D5">
        <w:rPr>
          <w:rFonts w:hint="eastAsia"/>
        </w:rPr>
        <w:t>）结合模糊逻辑系统和滑模控制器设计的模糊滑模控制器，又称滑模模糊控制器；</w:t>
      </w:r>
      <w:r w:rsidRPr="002A68D5">
        <w:rPr>
          <w:rFonts w:hint="eastAsia"/>
        </w:rPr>
        <w:t>2</w:t>
      </w:r>
      <w:r w:rsidRPr="002A68D5">
        <w:rPr>
          <w:rFonts w:hint="eastAsia"/>
        </w:rPr>
        <w:t>）使用模糊逻辑系统作为系统状态观测器来实现对具有模型不确定型的非线性系统的自适应调整。</w:t>
      </w:r>
    </w:p>
    <w:p w:rsidR="002F79E4" w:rsidRDefault="002F79E4" w:rsidP="002F79E4">
      <w:pPr>
        <w:pStyle w:val="1"/>
      </w:pPr>
      <w:r>
        <w:rPr>
          <w:rFonts w:hint="eastAsia"/>
        </w:rPr>
        <w:t>参考文献</w:t>
      </w:r>
    </w:p>
    <w:p w:rsidR="002A68D5" w:rsidRDefault="002A68D5" w:rsidP="002A68D5">
      <w:pPr>
        <w:rPr>
          <w:rFonts w:hint="eastAsia"/>
        </w:rPr>
      </w:pPr>
      <w:r>
        <w:rPr>
          <w:rFonts w:hint="eastAsia"/>
        </w:rPr>
        <w:t>[1]</w:t>
      </w:r>
      <w:r>
        <w:rPr>
          <w:rFonts w:hint="eastAsia"/>
        </w:rPr>
        <w:t>李鹏</w:t>
      </w:r>
      <w:r>
        <w:rPr>
          <w:rFonts w:hint="eastAsia"/>
        </w:rPr>
        <w:t xml:space="preserve">. </w:t>
      </w:r>
      <w:r>
        <w:rPr>
          <w:rFonts w:hint="eastAsia"/>
        </w:rPr>
        <w:t>传统和高阶滑</w:t>
      </w:r>
      <w:proofErr w:type="gramStart"/>
      <w:r>
        <w:rPr>
          <w:rFonts w:hint="eastAsia"/>
        </w:rPr>
        <w:t>模控制</w:t>
      </w:r>
      <w:proofErr w:type="gramEnd"/>
      <w:r>
        <w:rPr>
          <w:rFonts w:hint="eastAsia"/>
        </w:rPr>
        <w:t>研究及其应用</w:t>
      </w:r>
      <w:r>
        <w:rPr>
          <w:rFonts w:hint="eastAsia"/>
        </w:rPr>
        <w:t>[D].</w:t>
      </w:r>
      <w:r>
        <w:rPr>
          <w:rFonts w:hint="eastAsia"/>
        </w:rPr>
        <w:t>国防科学技术大学</w:t>
      </w:r>
      <w:r>
        <w:rPr>
          <w:rFonts w:hint="eastAsia"/>
        </w:rPr>
        <w:t>,2011.</w:t>
      </w:r>
    </w:p>
    <w:p w:rsidR="002A68D5" w:rsidRDefault="002A68D5" w:rsidP="002A68D5">
      <w:pPr>
        <w:rPr>
          <w:rFonts w:hint="eastAsia"/>
        </w:rPr>
      </w:pPr>
      <w:r>
        <w:rPr>
          <w:rFonts w:hint="eastAsia"/>
        </w:rPr>
        <w:t>[2]</w:t>
      </w:r>
      <w:r>
        <w:rPr>
          <w:rFonts w:hint="eastAsia"/>
        </w:rPr>
        <w:t>赵永胜</w:t>
      </w:r>
      <w:r>
        <w:rPr>
          <w:rFonts w:hint="eastAsia"/>
        </w:rPr>
        <w:t xml:space="preserve">. </w:t>
      </w:r>
      <w:r>
        <w:rPr>
          <w:rFonts w:hint="eastAsia"/>
        </w:rPr>
        <w:t>模糊滑</w:t>
      </w:r>
      <w:proofErr w:type="gramStart"/>
      <w:r>
        <w:rPr>
          <w:rFonts w:hint="eastAsia"/>
        </w:rPr>
        <w:t>模控制</w:t>
      </w:r>
      <w:proofErr w:type="gramEnd"/>
      <w:r>
        <w:rPr>
          <w:rFonts w:hint="eastAsia"/>
        </w:rPr>
        <w:t>及其在机电系统中应用的研究</w:t>
      </w:r>
      <w:r>
        <w:rPr>
          <w:rFonts w:hint="eastAsia"/>
        </w:rPr>
        <w:t>[D].</w:t>
      </w:r>
      <w:r>
        <w:rPr>
          <w:rFonts w:hint="eastAsia"/>
        </w:rPr>
        <w:t>华中科技大学</w:t>
      </w:r>
      <w:r>
        <w:rPr>
          <w:rFonts w:hint="eastAsia"/>
        </w:rPr>
        <w:t>,2007.</w:t>
      </w:r>
    </w:p>
    <w:p w:rsidR="002F79E4" w:rsidRPr="002F79E4" w:rsidRDefault="002A68D5" w:rsidP="002A68D5">
      <w:pPr>
        <w:rPr>
          <w:rFonts w:hint="eastAsia"/>
        </w:rPr>
      </w:pPr>
      <w:r>
        <w:rPr>
          <w:rFonts w:hint="eastAsia"/>
        </w:rPr>
        <w:t>[3]</w:t>
      </w:r>
      <w:r>
        <w:rPr>
          <w:rFonts w:hint="eastAsia"/>
        </w:rPr>
        <w:t>傅春</w:t>
      </w:r>
      <w:r>
        <w:rPr>
          <w:rFonts w:hint="eastAsia"/>
        </w:rPr>
        <w:t>,</w:t>
      </w:r>
      <w:r>
        <w:rPr>
          <w:rFonts w:hint="eastAsia"/>
        </w:rPr>
        <w:t>谢剑英</w:t>
      </w:r>
      <w:r>
        <w:rPr>
          <w:rFonts w:hint="eastAsia"/>
        </w:rPr>
        <w:t xml:space="preserve">. </w:t>
      </w:r>
      <w:r>
        <w:rPr>
          <w:rFonts w:hint="eastAsia"/>
        </w:rPr>
        <w:t>模糊滑</w:t>
      </w:r>
      <w:proofErr w:type="gramStart"/>
      <w:r>
        <w:rPr>
          <w:rFonts w:hint="eastAsia"/>
        </w:rPr>
        <w:t>模控制</w:t>
      </w:r>
      <w:proofErr w:type="gramEnd"/>
      <w:r>
        <w:rPr>
          <w:rFonts w:hint="eastAsia"/>
        </w:rPr>
        <w:t>研究综述</w:t>
      </w:r>
      <w:r>
        <w:rPr>
          <w:rFonts w:hint="eastAsia"/>
        </w:rPr>
        <w:t xml:space="preserve">[J]. </w:t>
      </w:r>
      <w:r>
        <w:rPr>
          <w:rFonts w:hint="eastAsia"/>
        </w:rPr>
        <w:t>信息与控制</w:t>
      </w:r>
      <w:r>
        <w:rPr>
          <w:rFonts w:hint="eastAsia"/>
        </w:rPr>
        <w:t>,2001,(05):434-439+455.</w:t>
      </w:r>
    </w:p>
    <w:sectPr w:rsidR="002F79E4" w:rsidRPr="002F79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25.25pt;height:425.25pt" o:bullet="t">
        <v:imagedata r:id="rId1" o:title="art6CD5"/>
      </v:shape>
    </w:pict>
  </w:numPicBullet>
  <w:abstractNum w:abstractNumId="0" w15:restartNumberingAfterBreak="0">
    <w:nsid w:val="0E807FEF"/>
    <w:multiLevelType w:val="hybridMultilevel"/>
    <w:tmpl w:val="A4C0CF1E"/>
    <w:lvl w:ilvl="0" w:tplc="50C28A26">
      <w:start w:val="1"/>
      <w:numFmt w:val="bullet"/>
      <w:lvlText w:val=""/>
      <w:lvlPicBulletId w:val="0"/>
      <w:lvlJc w:val="left"/>
      <w:pPr>
        <w:tabs>
          <w:tab w:val="num" w:pos="720"/>
        </w:tabs>
        <w:ind w:left="720" w:hanging="360"/>
      </w:pPr>
      <w:rPr>
        <w:rFonts w:ascii="Symbol" w:hAnsi="Symbol" w:hint="default"/>
      </w:rPr>
    </w:lvl>
    <w:lvl w:ilvl="1" w:tplc="438E2B0C" w:tentative="1">
      <w:start w:val="1"/>
      <w:numFmt w:val="bullet"/>
      <w:lvlText w:val=""/>
      <w:lvlPicBulletId w:val="0"/>
      <w:lvlJc w:val="left"/>
      <w:pPr>
        <w:tabs>
          <w:tab w:val="num" w:pos="1440"/>
        </w:tabs>
        <w:ind w:left="1440" w:hanging="360"/>
      </w:pPr>
      <w:rPr>
        <w:rFonts w:ascii="Symbol" w:hAnsi="Symbol" w:hint="default"/>
      </w:rPr>
    </w:lvl>
    <w:lvl w:ilvl="2" w:tplc="C21C66B0" w:tentative="1">
      <w:start w:val="1"/>
      <w:numFmt w:val="bullet"/>
      <w:lvlText w:val=""/>
      <w:lvlPicBulletId w:val="0"/>
      <w:lvlJc w:val="left"/>
      <w:pPr>
        <w:tabs>
          <w:tab w:val="num" w:pos="2160"/>
        </w:tabs>
        <w:ind w:left="2160" w:hanging="360"/>
      </w:pPr>
      <w:rPr>
        <w:rFonts w:ascii="Symbol" w:hAnsi="Symbol" w:hint="default"/>
      </w:rPr>
    </w:lvl>
    <w:lvl w:ilvl="3" w:tplc="09AA02D4" w:tentative="1">
      <w:start w:val="1"/>
      <w:numFmt w:val="bullet"/>
      <w:lvlText w:val=""/>
      <w:lvlPicBulletId w:val="0"/>
      <w:lvlJc w:val="left"/>
      <w:pPr>
        <w:tabs>
          <w:tab w:val="num" w:pos="2880"/>
        </w:tabs>
        <w:ind w:left="2880" w:hanging="360"/>
      </w:pPr>
      <w:rPr>
        <w:rFonts w:ascii="Symbol" w:hAnsi="Symbol" w:hint="default"/>
      </w:rPr>
    </w:lvl>
    <w:lvl w:ilvl="4" w:tplc="FC306194" w:tentative="1">
      <w:start w:val="1"/>
      <w:numFmt w:val="bullet"/>
      <w:lvlText w:val=""/>
      <w:lvlPicBulletId w:val="0"/>
      <w:lvlJc w:val="left"/>
      <w:pPr>
        <w:tabs>
          <w:tab w:val="num" w:pos="3600"/>
        </w:tabs>
        <w:ind w:left="3600" w:hanging="360"/>
      </w:pPr>
      <w:rPr>
        <w:rFonts w:ascii="Symbol" w:hAnsi="Symbol" w:hint="default"/>
      </w:rPr>
    </w:lvl>
    <w:lvl w:ilvl="5" w:tplc="E49AA390" w:tentative="1">
      <w:start w:val="1"/>
      <w:numFmt w:val="bullet"/>
      <w:lvlText w:val=""/>
      <w:lvlPicBulletId w:val="0"/>
      <w:lvlJc w:val="left"/>
      <w:pPr>
        <w:tabs>
          <w:tab w:val="num" w:pos="4320"/>
        </w:tabs>
        <w:ind w:left="4320" w:hanging="360"/>
      </w:pPr>
      <w:rPr>
        <w:rFonts w:ascii="Symbol" w:hAnsi="Symbol" w:hint="default"/>
      </w:rPr>
    </w:lvl>
    <w:lvl w:ilvl="6" w:tplc="3968DE62" w:tentative="1">
      <w:start w:val="1"/>
      <w:numFmt w:val="bullet"/>
      <w:lvlText w:val=""/>
      <w:lvlPicBulletId w:val="0"/>
      <w:lvlJc w:val="left"/>
      <w:pPr>
        <w:tabs>
          <w:tab w:val="num" w:pos="5040"/>
        </w:tabs>
        <w:ind w:left="5040" w:hanging="360"/>
      </w:pPr>
      <w:rPr>
        <w:rFonts w:ascii="Symbol" w:hAnsi="Symbol" w:hint="default"/>
      </w:rPr>
    </w:lvl>
    <w:lvl w:ilvl="7" w:tplc="EF82E692" w:tentative="1">
      <w:start w:val="1"/>
      <w:numFmt w:val="bullet"/>
      <w:lvlText w:val=""/>
      <w:lvlPicBulletId w:val="0"/>
      <w:lvlJc w:val="left"/>
      <w:pPr>
        <w:tabs>
          <w:tab w:val="num" w:pos="5760"/>
        </w:tabs>
        <w:ind w:left="5760" w:hanging="360"/>
      </w:pPr>
      <w:rPr>
        <w:rFonts w:ascii="Symbol" w:hAnsi="Symbol" w:hint="default"/>
      </w:rPr>
    </w:lvl>
    <w:lvl w:ilvl="8" w:tplc="1D0A7A2C" w:tentative="1">
      <w:start w:val="1"/>
      <w:numFmt w:val="bullet"/>
      <w:lvlText w:val=""/>
      <w:lvlPicBulletId w:val="0"/>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C37"/>
    <w:rsid w:val="0006661E"/>
    <w:rsid w:val="000B5E77"/>
    <w:rsid w:val="002A68D5"/>
    <w:rsid w:val="002F79E4"/>
    <w:rsid w:val="005E3A33"/>
    <w:rsid w:val="009D5A7B"/>
    <w:rsid w:val="00A35C37"/>
    <w:rsid w:val="00AD40AD"/>
    <w:rsid w:val="00B65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7A718F-E419-4A4B-B26A-02A44496F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F79E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79E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2F79E4"/>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2F79E4"/>
    <w:rPr>
      <w:rFonts w:asciiTheme="majorHAnsi" w:eastAsia="宋体" w:hAnsiTheme="majorHAnsi" w:cstheme="majorBidi"/>
      <w:b/>
      <w:bCs/>
      <w:sz w:val="32"/>
      <w:szCs w:val="32"/>
    </w:rPr>
  </w:style>
  <w:style w:type="character" w:customStyle="1" w:styleId="1Char">
    <w:name w:val="标题 1 Char"/>
    <w:basedOn w:val="a0"/>
    <w:link w:val="1"/>
    <w:uiPriority w:val="9"/>
    <w:rsid w:val="002F79E4"/>
    <w:rPr>
      <w:b/>
      <w:bCs/>
      <w:kern w:val="44"/>
      <w:sz w:val="44"/>
      <w:szCs w:val="44"/>
    </w:rPr>
  </w:style>
  <w:style w:type="character" w:customStyle="1" w:styleId="2Char">
    <w:name w:val="标题 2 Char"/>
    <w:basedOn w:val="a0"/>
    <w:link w:val="2"/>
    <w:uiPriority w:val="9"/>
    <w:rsid w:val="002F79E4"/>
    <w:rPr>
      <w:rFonts w:asciiTheme="majorHAnsi" w:eastAsiaTheme="majorEastAsia" w:hAnsiTheme="majorHAnsi" w:cstheme="majorBidi"/>
      <w:b/>
      <w:bCs/>
      <w:sz w:val="32"/>
      <w:szCs w:val="32"/>
    </w:rPr>
  </w:style>
  <w:style w:type="paragraph" w:styleId="a4">
    <w:name w:val="caption"/>
    <w:basedOn w:val="a"/>
    <w:next w:val="a"/>
    <w:uiPriority w:val="35"/>
    <w:unhideWhenUsed/>
    <w:qFormat/>
    <w:rsid w:val="000B5E7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986672">
      <w:bodyDiv w:val="1"/>
      <w:marLeft w:val="0"/>
      <w:marRight w:val="0"/>
      <w:marTop w:val="0"/>
      <w:marBottom w:val="0"/>
      <w:divBdr>
        <w:top w:val="none" w:sz="0" w:space="0" w:color="auto"/>
        <w:left w:val="none" w:sz="0" w:space="0" w:color="auto"/>
        <w:bottom w:val="none" w:sz="0" w:space="0" w:color="auto"/>
        <w:right w:val="none" w:sz="0" w:space="0" w:color="auto"/>
      </w:divBdr>
      <w:divsChild>
        <w:div w:id="317348481">
          <w:marLeft w:val="70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DE1B5-1898-4725-98CC-F5960E6D6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Pages>
  <Words>181</Words>
  <Characters>1032</Characters>
  <Application>Microsoft Office Word</Application>
  <DocSecurity>0</DocSecurity>
  <Lines>8</Lines>
  <Paragraphs>2</Paragraphs>
  <ScaleCrop>false</ScaleCrop>
  <Company>SJTU</Company>
  <LinksUpToDate>false</LinksUpToDate>
  <CharactersWithSpaces>1211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刘继沐</dc:creator>
  <cp:keywords/>
  <dc:description/>
  <cp:lastModifiedBy>刘继沐</cp:lastModifiedBy>
  <cp:revision>4</cp:revision>
  <dcterms:created xsi:type="dcterms:W3CDTF">2017-04-19T02:02:00Z</dcterms:created>
  <dcterms:modified xsi:type="dcterms:W3CDTF">2017-04-19T03:44:00Z</dcterms:modified>
</cp:coreProperties>
</file>