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E50A6" w14:textId="77777777" w:rsidR="001B2639" w:rsidRDefault="001B2639">
      <w:pPr>
        <w:spacing w:line="360" w:lineRule="auto"/>
      </w:pPr>
    </w:p>
    <w:p w14:paraId="28F8FAB3" w14:textId="77777777" w:rsidR="001B2639" w:rsidRDefault="001B2639">
      <w:pPr>
        <w:spacing w:line="360" w:lineRule="auto"/>
      </w:pPr>
    </w:p>
    <w:p w14:paraId="72B66B62" w14:textId="77777777" w:rsidR="001B2639" w:rsidRPr="00196583" w:rsidRDefault="001B2639">
      <w:pPr>
        <w:spacing w:line="360" w:lineRule="auto"/>
      </w:pPr>
    </w:p>
    <w:p w14:paraId="5B427DF2" w14:textId="77777777" w:rsidR="001B2639" w:rsidRPr="00196583" w:rsidRDefault="001B2639">
      <w:pPr>
        <w:spacing w:line="360" w:lineRule="auto"/>
      </w:pPr>
    </w:p>
    <w:p w14:paraId="20E683C2" w14:textId="77777777" w:rsidR="001B2639" w:rsidRDefault="001B2639">
      <w:pPr>
        <w:spacing w:line="360" w:lineRule="auto"/>
      </w:pPr>
    </w:p>
    <w:p w14:paraId="465970F5" w14:textId="77777777" w:rsidR="001B2639" w:rsidRDefault="001B2639">
      <w:pPr>
        <w:spacing w:line="360" w:lineRule="auto"/>
      </w:pPr>
    </w:p>
    <w:p w14:paraId="704F4BC8" w14:textId="77777777" w:rsidR="001B2639" w:rsidRDefault="001B2639">
      <w:pPr>
        <w:spacing w:line="360" w:lineRule="auto"/>
      </w:pPr>
    </w:p>
    <w:p w14:paraId="2D1B1D43" w14:textId="32109BF5" w:rsidR="001B2639" w:rsidRDefault="003D6401">
      <w:pPr>
        <w:spacing w:line="360" w:lineRule="auto"/>
        <w:jc w:val="center"/>
        <w:rPr>
          <w:b/>
          <w:sz w:val="40"/>
          <w:szCs w:val="40"/>
        </w:rPr>
      </w:pPr>
      <w:r w:rsidRPr="003D6401">
        <w:rPr>
          <w:b/>
          <w:sz w:val="40"/>
          <w:szCs w:val="40"/>
        </w:rPr>
        <w:t>Yield</w:t>
      </w:r>
      <w:r>
        <w:rPr>
          <w:b/>
          <w:sz w:val="40"/>
          <w:szCs w:val="40"/>
        </w:rPr>
        <w:t xml:space="preserve"> </w:t>
      </w:r>
      <w:r w:rsidRPr="003D6401">
        <w:rPr>
          <w:b/>
          <w:sz w:val="40"/>
          <w:szCs w:val="40"/>
        </w:rPr>
        <w:t>optimization</w:t>
      </w:r>
      <w:r>
        <w:rPr>
          <w:b/>
          <w:sz w:val="40"/>
          <w:szCs w:val="40"/>
        </w:rPr>
        <w:t xml:space="preserve"> </w:t>
      </w:r>
      <w:r w:rsidRPr="003D6401">
        <w:rPr>
          <w:b/>
          <w:sz w:val="40"/>
          <w:szCs w:val="40"/>
        </w:rPr>
        <w:t>and</w:t>
      </w:r>
      <w:r>
        <w:rPr>
          <w:b/>
          <w:sz w:val="40"/>
          <w:szCs w:val="40"/>
        </w:rPr>
        <w:t xml:space="preserve"> </w:t>
      </w:r>
      <w:r w:rsidRPr="003D6401">
        <w:rPr>
          <w:b/>
          <w:sz w:val="40"/>
          <w:szCs w:val="40"/>
        </w:rPr>
        <w:t>analysis</w:t>
      </w:r>
    </w:p>
    <w:p w14:paraId="043E5282" w14:textId="77777777" w:rsidR="001B2639" w:rsidRDefault="00284886">
      <w:pPr>
        <w:spacing w:line="360" w:lineRule="auto"/>
        <w:jc w:val="center"/>
        <w:rPr>
          <w:i/>
          <w:color w:val="7F7F7F"/>
        </w:rPr>
      </w:pPr>
      <w:r>
        <w:rPr>
          <w:i/>
          <w:color w:val="7F7F7F"/>
        </w:rPr>
        <w:t>course in Advanced Technologies in Bioscience</w:t>
      </w:r>
    </w:p>
    <w:p w14:paraId="65EFFD6C" w14:textId="77777777" w:rsidR="001B2639" w:rsidRDefault="001B2639">
      <w:pPr>
        <w:spacing w:line="360" w:lineRule="auto"/>
        <w:jc w:val="center"/>
        <w:rPr>
          <w:sz w:val="28"/>
          <w:szCs w:val="28"/>
        </w:rPr>
      </w:pPr>
    </w:p>
    <w:p w14:paraId="42D9FAEA" w14:textId="77777777" w:rsidR="001B2639" w:rsidRPr="00196583" w:rsidRDefault="00284886">
      <w:pPr>
        <w:spacing w:line="360" w:lineRule="auto"/>
        <w:jc w:val="center"/>
        <w:rPr>
          <w:sz w:val="28"/>
          <w:szCs w:val="28"/>
        </w:rPr>
      </w:pPr>
      <w:r>
        <w:rPr>
          <w:sz w:val="28"/>
          <w:szCs w:val="28"/>
        </w:rPr>
        <w:t>Hao Luo</w:t>
      </w:r>
    </w:p>
    <w:p w14:paraId="3F7BC550" w14:textId="77777777" w:rsidR="001B2639" w:rsidRDefault="001B2639">
      <w:pPr>
        <w:spacing w:line="360" w:lineRule="auto"/>
      </w:pPr>
    </w:p>
    <w:p w14:paraId="0A4D73E5" w14:textId="77777777" w:rsidR="001B2639" w:rsidRDefault="001B2639">
      <w:pPr>
        <w:spacing w:line="360" w:lineRule="auto"/>
      </w:pPr>
    </w:p>
    <w:p w14:paraId="5863C5E6" w14:textId="77777777" w:rsidR="001B2639" w:rsidRDefault="001B2639">
      <w:pPr>
        <w:spacing w:line="360" w:lineRule="auto"/>
      </w:pPr>
    </w:p>
    <w:p w14:paraId="06ABDAC1" w14:textId="77777777" w:rsidR="001B2639" w:rsidRDefault="001B2639">
      <w:pPr>
        <w:spacing w:line="360" w:lineRule="auto"/>
      </w:pPr>
    </w:p>
    <w:p w14:paraId="09F3DB8F" w14:textId="77777777" w:rsidR="001B2639" w:rsidRDefault="00284886">
      <w:pPr>
        <w:spacing w:line="360" w:lineRule="auto"/>
        <w:jc w:val="center"/>
      </w:pPr>
      <w:r>
        <w:t>Supervisor:                                         Expert:</w:t>
      </w:r>
    </w:p>
    <w:p w14:paraId="6B3AAE53" w14:textId="79C4CF3F" w:rsidR="001B2639" w:rsidRDefault="00284886">
      <w:pPr>
        <w:spacing w:line="360" w:lineRule="auto"/>
        <w:jc w:val="center"/>
      </w:pPr>
      <w:r>
        <w:t xml:space="preserve">Prof. Jens Nielsen                                Dr. </w:t>
      </w:r>
      <w:r w:rsidR="00CA7B57">
        <w:t>Yu Chen</w:t>
      </w:r>
    </w:p>
    <w:p w14:paraId="453E9AE4" w14:textId="77777777" w:rsidR="001B2639" w:rsidRDefault="001B2639">
      <w:pPr>
        <w:spacing w:line="360" w:lineRule="auto"/>
      </w:pPr>
    </w:p>
    <w:p w14:paraId="0DC8F6AC" w14:textId="77777777" w:rsidR="001B2639" w:rsidRDefault="001B2639">
      <w:pPr>
        <w:spacing w:line="360" w:lineRule="auto"/>
      </w:pPr>
    </w:p>
    <w:p w14:paraId="71ABCFCA" w14:textId="77777777" w:rsidR="001B2639" w:rsidRDefault="001B2639">
      <w:pPr>
        <w:spacing w:line="360" w:lineRule="auto"/>
      </w:pPr>
    </w:p>
    <w:p w14:paraId="674F7822" w14:textId="77777777" w:rsidR="001B2639" w:rsidRDefault="001B2639">
      <w:pPr>
        <w:spacing w:line="360" w:lineRule="auto"/>
      </w:pPr>
    </w:p>
    <w:p w14:paraId="6EC0A503" w14:textId="77777777" w:rsidR="001B2639" w:rsidRDefault="00284886">
      <w:pPr>
        <w:numPr>
          <w:ilvl w:val="0"/>
          <w:numId w:val="1"/>
        </w:numPr>
        <w:pBdr>
          <w:top w:val="nil"/>
          <w:left w:val="nil"/>
          <w:bottom w:val="nil"/>
          <w:right w:val="nil"/>
          <w:between w:val="nil"/>
        </w:pBdr>
        <w:spacing w:line="276" w:lineRule="auto"/>
        <w:rPr>
          <w:i/>
          <w:color w:val="000000"/>
          <w:sz w:val="22"/>
          <w:szCs w:val="22"/>
        </w:rPr>
      </w:pPr>
      <w:r>
        <w:rPr>
          <w:rFonts w:eastAsia="Arial"/>
          <w:color w:val="000000"/>
          <w:sz w:val="22"/>
          <w:szCs w:val="22"/>
        </w:rPr>
        <w:t>Course code:</w:t>
      </w:r>
      <w:r>
        <w:rPr>
          <w:rFonts w:eastAsia="Arial"/>
          <w:i/>
          <w:color w:val="000000"/>
          <w:sz w:val="22"/>
          <w:szCs w:val="22"/>
        </w:rPr>
        <w:t xml:space="preserve"> </w:t>
      </w:r>
      <w:r>
        <w:rPr>
          <w:rFonts w:eastAsia="Arial"/>
          <w:i/>
          <w:color w:val="000000"/>
          <w:sz w:val="22"/>
          <w:szCs w:val="22"/>
        </w:rPr>
        <w:tab/>
      </w:r>
      <w:r>
        <w:rPr>
          <w:rFonts w:eastAsia="Arial"/>
          <w:i/>
          <w:color w:val="000000"/>
          <w:sz w:val="22"/>
          <w:szCs w:val="22"/>
        </w:rPr>
        <w:tab/>
        <w:t xml:space="preserve">FKBT190 </w:t>
      </w:r>
    </w:p>
    <w:p w14:paraId="6F875D2C" w14:textId="0E07351F" w:rsidR="001B2639" w:rsidRDefault="00284886">
      <w:pPr>
        <w:numPr>
          <w:ilvl w:val="0"/>
          <w:numId w:val="1"/>
        </w:numPr>
        <w:pBdr>
          <w:top w:val="nil"/>
          <w:left w:val="nil"/>
          <w:bottom w:val="nil"/>
          <w:right w:val="nil"/>
          <w:between w:val="nil"/>
        </w:pBdr>
        <w:spacing w:line="276" w:lineRule="auto"/>
        <w:rPr>
          <w:i/>
          <w:color w:val="000000"/>
          <w:sz w:val="22"/>
          <w:szCs w:val="22"/>
        </w:rPr>
      </w:pPr>
      <w:r>
        <w:rPr>
          <w:rFonts w:eastAsia="Arial"/>
          <w:color w:val="000000"/>
          <w:sz w:val="22"/>
          <w:szCs w:val="22"/>
        </w:rPr>
        <w:t>Course credits:</w:t>
      </w:r>
      <w:r>
        <w:rPr>
          <w:rFonts w:eastAsia="Arial"/>
          <w:i/>
          <w:color w:val="000000"/>
          <w:sz w:val="22"/>
          <w:szCs w:val="22"/>
        </w:rPr>
        <w:tab/>
      </w:r>
      <w:r w:rsidR="00AF1E2F">
        <w:rPr>
          <w:rFonts w:eastAsia="Arial"/>
          <w:i/>
          <w:color w:val="000000"/>
          <w:sz w:val="22"/>
          <w:szCs w:val="22"/>
        </w:rPr>
        <w:tab/>
      </w:r>
      <w:r w:rsidR="00932ABF">
        <w:rPr>
          <w:rFonts w:eastAsia="Arial"/>
          <w:i/>
          <w:color w:val="000000"/>
          <w:sz w:val="22"/>
          <w:szCs w:val="22"/>
        </w:rPr>
        <w:t>2</w:t>
      </w:r>
      <w:r>
        <w:rPr>
          <w:rFonts w:eastAsia="Arial"/>
          <w:i/>
          <w:color w:val="000000"/>
          <w:sz w:val="22"/>
          <w:szCs w:val="22"/>
        </w:rPr>
        <w:t>.0</w:t>
      </w:r>
    </w:p>
    <w:p w14:paraId="370E4F34" w14:textId="77777777" w:rsidR="001B2639" w:rsidRDefault="00284886">
      <w:pPr>
        <w:numPr>
          <w:ilvl w:val="0"/>
          <w:numId w:val="1"/>
        </w:numPr>
        <w:pBdr>
          <w:top w:val="nil"/>
          <w:left w:val="nil"/>
          <w:bottom w:val="nil"/>
          <w:right w:val="nil"/>
          <w:between w:val="nil"/>
        </w:pBdr>
        <w:spacing w:line="276" w:lineRule="auto"/>
        <w:rPr>
          <w:i/>
          <w:color w:val="000000"/>
          <w:sz w:val="22"/>
          <w:szCs w:val="22"/>
        </w:rPr>
      </w:pPr>
      <w:r>
        <w:rPr>
          <w:rFonts w:eastAsia="Arial"/>
          <w:color w:val="000000"/>
          <w:sz w:val="22"/>
          <w:szCs w:val="22"/>
        </w:rPr>
        <w:t>Department:</w:t>
      </w:r>
      <w:r>
        <w:rPr>
          <w:rFonts w:eastAsia="Arial"/>
          <w:i/>
          <w:color w:val="000000"/>
          <w:sz w:val="22"/>
          <w:szCs w:val="22"/>
        </w:rPr>
        <w:tab/>
      </w:r>
      <w:r>
        <w:rPr>
          <w:rFonts w:eastAsia="Arial"/>
          <w:i/>
          <w:color w:val="000000"/>
          <w:sz w:val="22"/>
          <w:szCs w:val="22"/>
        </w:rPr>
        <w:tab/>
        <w:t xml:space="preserve">Biology and Biological Engineering </w:t>
      </w:r>
    </w:p>
    <w:p w14:paraId="3B015F39" w14:textId="77777777" w:rsidR="001B2639" w:rsidRDefault="00284886">
      <w:pPr>
        <w:numPr>
          <w:ilvl w:val="0"/>
          <w:numId w:val="1"/>
        </w:numPr>
        <w:pBdr>
          <w:top w:val="nil"/>
          <w:left w:val="nil"/>
          <w:bottom w:val="nil"/>
          <w:right w:val="nil"/>
          <w:between w:val="nil"/>
        </w:pBdr>
        <w:spacing w:line="276" w:lineRule="auto"/>
        <w:rPr>
          <w:i/>
          <w:color w:val="000000"/>
          <w:sz w:val="22"/>
          <w:szCs w:val="22"/>
        </w:rPr>
      </w:pPr>
      <w:r>
        <w:rPr>
          <w:rFonts w:eastAsia="Arial"/>
          <w:color w:val="000000"/>
          <w:sz w:val="22"/>
          <w:szCs w:val="22"/>
        </w:rPr>
        <w:t>Graduate school:</w:t>
      </w:r>
      <w:r>
        <w:rPr>
          <w:rFonts w:eastAsia="Arial"/>
          <w:i/>
          <w:color w:val="000000"/>
          <w:sz w:val="22"/>
          <w:szCs w:val="22"/>
        </w:rPr>
        <w:tab/>
        <w:t>Bioscience</w:t>
      </w:r>
    </w:p>
    <w:p w14:paraId="3EAEE5AC" w14:textId="77777777" w:rsidR="001B2639" w:rsidRDefault="00284886">
      <w:pPr>
        <w:spacing w:line="360" w:lineRule="auto"/>
      </w:pPr>
      <w:r>
        <w:rPr>
          <w:noProof/>
          <w:sz w:val="22"/>
          <w:szCs w:val="22"/>
        </w:rPr>
        <w:drawing>
          <wp:anchor distT="0" distB="0" distL="114300" distR="114300" simplePos="0" relativeHeight="251658240" behindDoc="0" locked="0" layoutInCell="1" hidden="0" allowOverlap="1" wp14:anchorId="13D63735" wp14:editId="1C10A354">
            <wp:simplePos x="0" y="0"/>
            <wp:positionH relativeFrom="margin">
              <wp:posOffset>3837305</wp:posOffset>
            </wp:positionH>
            <wp:positionV relativeFrom="margin">
              <wp:posOffset>7954644</wp:posOffset>
            </wp:positionV>
            <wp:extent cx="1270000" cy="636905"/>
            <wp:effectExtent l="0" t="0" r="0" b="0"/>
            <wp:wrapSquare wrapText="bothSides" distT="0" distB="0" distL="114300" distR="114300"/>
            <wp:docPr id="2" name="image1.png" descr="A drawing of a cartoon charac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drawing of a cartoon character&#10;&#10;Description automatically generated"/>
                    <pic:cNvPicPr preferRelativeResize="0"/>
                  </pic:nvPicPr>
                  <pic:blipFill>
                    <a:blip r:embed="rId8"/>
                    <a:srcRect/>
                    <a:stretch>
                      <a:fillRect/>
                    </a:stretch>
                  </pic:blipFill>
                  <pic:spPr>
                    <a:xfrm>
                      <a:off x="0" y="0"/>
                      <a:ext cx="1270000" cy="636905"/>
                    </a:xfrm>
                    <a:prstGeom prst="rect">
                      <a:avLst/>
                    </a:prstGeom>
                    <a:ln/>
                  </pic:spPr>
                </pic:pic>
              </a:graphicData>
            </a:graphic>
          </wp:anchor>
        </w:drawing>
      </w:r>
      <w:r>
        <w:rPr>
          <w:noProof/>
          <w:sz w:val="22"/>
          <w:szCs w:val="22"/>
        </w:rPr>
        <w:drawing>
          <wp:anchor distT="0" distB="0" distL="114300" distR="114300" simplePos="0" relativeHeight="251659264" behindDoc="0" locked="0" layoutInCell="1" hidden="0" allowOverlap="1" wp14:anchorId="45569466" wp14:editId="2587E074">
            <wp:simplePos x="0" y="0"/>
            <wp:positionH relativeFrom="margin">
              <wp:posOffset>5195358</wp:posOffset>
            </wp:positionH>
            <wp:positionV relativeFrom="margin">
              <wp:posOffset>7805419</wp:posOffset>
            </wp:positionV>
            <wp:extent cx="732790" cy="934085"/>
            <wp:effectExtent l="0" t="0" r="0" b="0"/>
            <wp:wrapSquare wrapText="bothSides" distT="0" distB="0" distL="114300" distR="114300"/>
            <wp:docPr id="1" name="image2.png" descr="A sign in the dar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ign in the dark&#10;&#10;Description automatically generated"/>
                    <pic:cNvPicPr preferRelativeResize="0"/>
                  </pic:nvPicPr>
                  <pic:blipFill>
                    <a:blip r:embed="rId9"/>
                    <a:srcRect/>
                    <a:stretch>
                      <a:fillRect/>
                    </a:stretch>
                  </pic:blipFill>
                  <pic:spPr>
                    <a:xfrm>
                      <a:off x="0" y="0"/>
                      <a:ext cx="732790" cy="934085"/>
                    </a:xfrm>
                    <a:prstGeom prst="rect">
                      <a:avLst/>
                    </a:prstGeom>
                    <a:ln/>
                  </pic:spPr>
                </pic:pic>
              </a:graphicData>
            </a:graphic>
          </wp:anchor>
        </w:drawing>
      </w:r>
      <w:r>
        <w:br w:type="page"/>
      </w:r>
    </w:p>
    <w:p w14:paraId="56ADDAC3" w14:textId="77777777" w:rsidR="001B2639" w:rsidRDefault="00284886">
      <w:pPr>
        <w:keepNext/>
        <w:keepLines/>
        <w:pBdr>
          <w:top w:val="nil"/>
          <w:left w:val="nil"/>
          <w:bottom w:val="nil"/>
          <w:right w:val="nil"/>
          <w:between w:val="nil"/>
        </w:pBdr>
        <w:spacing w:before="480" w:after="240" w:line="276" w:lineRule="auto"/>
        <w:rPr>
          <w:color w:val="000000"/>
          <w:sz w:val="28"/>
          <w:szCs w:val="28"/>
        </w:rPr>
      </w:pPr>
      <w:r>
        <w:rPr>
          <w:rFonts w:eastAsia="Arial"/>
          <w:color w:val="000000"/>
          <w:sz w:val="28"/>
          <w:szCs w:val="28"/>
        </w:rPr>
        <w:lastRenderedPageBreak/>
        <w:t>Contents</w:t>
      </w:r>
    </w:p>
    <w:sdt>
      <w:sdtPr>
        <w:id w:val="1949971753"/>
        <w:docPartObj>
          <w:docPartGallery w:val="Table of Contents"/>
          <w:docPartUnique/>
        </w:docPartObj>
      </w:sdtPr>
      <w:sdtContent>
        <w:p w14:paraId="1D8E63C7" w14:textId="61162331" w:rsidR="008E4922" w:rsidRDefault="00284886">
          <w:pPr>
            <w:pStyle w:val="TOC1"/>
            <w:rPr>
              <w:rFonts w:asciiTheme="minorHAnsi" w:eastAsiaTheme="minorEastAsia" w:hAnsiTheme="minorHAnsi" w:cstheme="minorBidi"/>
              <w:noProof/>
            </w:rPr>
          </w:pPr>
          <w:r>
            <w:fldChar w:fldCharType="begin"/>
          </w:r>
          <w:r>
            <w:instrText xml:space="preserve"> TOC \h \u \z </w:instrText>
          </w:r>
          <w:r>
            <w:fldChar w:fldCharType="separate"/>
          </w:r>
          <w:hyperlink w:anchor="_Toc106881508" w:history="1">
            <w:r w:rsidR="008E4922" w:rsidRPr="0021450E">
              <w:rPr>
                <w:rStyle w:val="Hyperlink"/>
                <w:noProof/>
              </w:rPr>
              <w:t>Abstract</w:t>
            </w:r>
            <w:r w:rsidR="008E4922">
              <w:rPr>
                <w:noProof/>
                <w:webHidden/>
              </w:rPr>
              <w:tab/>
            </w:r>
            <w:r w:rsidR="008E4922">
              <w:rPr>
                <w:noProof/>
                <w:webHidden/>
              </w:rPr>
              <w:fldChar w:fldCharType="begin"/>
            </w:r>
            <w:r w:rsidR="008E4922">
              <w:rPr>
                <w:noProof/>
                <w:webHidden/>
              </w:rPr>
              <w:instrText xml:space="preserve"> PAGEREF _Toc106881508 \h </w:instrText>
            </w:r>
            <w:r w:rsidR="008E4922">
              <w:rPr>
                <w:noProof/>
                <w:webHidden/>
              </w:rPr>
            </w:r>
            <w:r w:rsidR="008E4922">
              <w:rPr>
                <w:noProof/>
                <w:webHidden/>
              </w:rPr>
              <w:fldChar w:fldCharType="separate"/>
            </w:r>
            <w:r w:rsidR="008E4922">
              <w:rPr>
                <w:noProof/>
                <w:webHidden/>
              </w:rPr>
              <w:t>2</w:t>
            </w:r>
            <w:r w:rsidR="008E4922">
              <w:rPr>
                <w:noProof/>
                <w:webHidden/>
              </w:rPr>
              <w:fldChar w:fldCharType="end"/>
            </w:r>
          </w:hyperlink>
        </w:p>
        <w:p w14:paraId="7A96963E" w14:textId="1CEC14C4" w:rsidR="008E4922" w:rsidRDefault="008E4922">
          <w:pPr>
            <w:pStyle w:val="TOC1"/>
            <w:rPr>
              <w:rFonts w:asciiTheme="minorHAnsi" w:eastAsiaTheme="minorEastAsia" w:hAnsiTheme="minorHAnsi" w:cstheme="minorBidi"/>
              <w:noProof/>
            </w:rPr>
          </w:pPr>
          <w:hyperlink w:anchor="_Toc106881509" w:history="1">
            <w:r w:rsidRPr="0021450E">
              <w:rPr>
                <w:rStyle w:val="Hyperlink"/>
                <w:noProof/>
              </w:rPr>
              <w:t>Yield introduction versus Rate</w:t>
            </w:r>
            <w:r>
              <w:rPr>
                <w:noProof/>
                <w:webHidden/>
              </w:rPr>
              <w:tab/>
            </w:r>
            <w:r>
              <w:rPr>
                <w:noProof/>
                <w:webHidden/>
              </w:rPr>
              <w:fldChar w:fldCharType="begin"/>
            </w:r>
            <w:r>
              <w:rPr>
                <w:noProof/>
                <w:webHidden/>
              </w:rPr>
              <w:instrText xml:space="preserve"> PAGEREF _Toc106881509 \h </w:instrText>
            </w:r>
            <w:r>
              <w:rPr>
                <w:noProof/>
                <w:webHidden/>
              </w:rPr>
            </w:r>
            <w:r>
              <w:rPr>
                <w:noProof/>
                <w:webHidden/>
              </w:rPr>
              <w:fldChar w:fldCharType="separate"/>
            </w:r>
            <w:r>
              <w:rPr>
                <w:noProof/>
                <w:webHidden/>
              </w:rPr>
              <w:t>3</w:t>
            </w:r>
            <w:r>
              <w:rPr>
                <w:noProof/>
                <w:webHidden/>
              </w:rPr>
              <w:fldChar w:fldCharType="end"/>
            </w:r>
          </w:hyperlink>
        </w:p>
        <w:p w14:paraId="7E0EB744" w14:textId="25A5FC54" w:rsidR="008E4922" w:rsidRDefault="008E4922">
          <w:pPr>
            <w:pStyle w:val="TOC1"/>
            <w:rPr>
              <w:rFonts w:asciiTheme="minorHAnsi" w:eastAsiaTheme="minorEastAsia" w:hAnsiTheme="minorHAnsi" w:cstheme="minorBidi"/>
              <w:noProof/>
            </w:rPr>
          </w:pPr>
          <w:hyperlink w:anchor="_Toc106881510" w:history="1">
            <w:r w:rsidRPr="0021450E">
              <w:rPr>
                <w:rStyle w:val="Hyperlink"/>
                <w:noProof/>
              </w:rPr>
              <w:t>Mathematical description of yield and rate optimization</w:t>
            </w:r>
            <w:r>
              <w:rPr>
                <w:noProof/>
                <w:webHidden/>
              </w:rPr>
              <w:tab/>
            </w:r>
            <w:r>
              <w:rPr>
                <w:noProof/>
                <w:webHidden/>
              </w:rPr>
              <w:fldChar w:fldCharType="begin"/>
            </w:r>
            <w:r>
              <w:rPr>
                <w:noProof/>
                <w:webHidden/>
              </w:rPr>
              <w:instrText xml:space="preserve"> PAGEREF _Toc106881510 \h </w:instrText>
            </w:r>
            <w:r>
              <w:rPr>
                <w:noProof/>
                <w:webHidden/>
              </w:rPr>
            </w:r>
            <w:r>
              <w:rPr>
                <w:noProof/>
                <w:webHidden/>
              </w:rPr>
              <w:fldChar w:fldCharType="separate"/>
            </w:r>
            <w:r>
              <w:rPr>
                <w:noProof/>
                <w:webHidden/>
              </w:rPr>
              <w:t>4</w:t>
            </w:r>
            <w:r>
              <w:rPr>
                <w:noProof/>
                <w:webHidden/>
              </w:rPr>
              <w:fldChar w:fldCharType="end"/>
            </w:r>
          </w:hyperlink>
        </w:p>
        <w:p w14:paraId="15999787" w14:textId="0E83CBD3" w:rsidR="008E4922" w:rsidRDefault="008E4922">
          <w:pPr>
            <w:pStyle w:val="TOC1"/>
            <w:rPr>
              <w:rFonts w:asciiTheme="minorHAnsi" w:eastAsiaTheme="minorEastAsia" w:hAnsiTheme="minorHAnsi" w:cstheme="minorBidi"/>
              <w:noProof/>
            </w:rPr>
          </w:pPr>
          <w:hyperlink w:anchor="_Toc106881511" w:history="1">
            <w:r w:rsidRPr="0021450E">
              <w:rPr>
                <w:rStyle w:val="Hyperlink"/>
                <w:noProof/>
              </w:rPr>
              <w:t>Current yield optimization methods</w:t>
            </w:r>
            <w:r>
              <w:rPr>
                <w:noProof/>
                <w:webHidden/>
              </w:rPr>
              <w:tab/>
            </w:r>
            <w:r>
              <w:rPr>
                <w:noProof/>
                <w:webHidden/>
              </w:rPr>
              <w:fldChar w:fldCharType="begin"/>
            </w:r>
            <w:r>
              <w:rPr>
                <w:noProof/>
                <w:webHidden/>
              </w:rPr>
              <w:instrText xml:space="preserve"> PAGEREF _Toc106881511 \h </w:instrText>
            </w:r>
            <w:r>
              <w:rPr>
                <w:noProof/>
                <w:webHidden/>
              </w:rPr>
            </w:r>
            <w:r>
              <w:rPr>
                <w:noProof/>
                <w:webHidden/>
              </w:rPr>
              <w:fldChar w:fldCharType="separate"/>
            </w:r>
            <w:r>
              <w:rPr>
                <w:noProof/>
                <w:webHidden/>
              </w:rPr>
              <w:t>5</w:t>
            </w:r>
            <w:r>
              <w:rPr>
                <w:noProof/>
                <w:webHidden/>
              </w:rPr>
              <w:fldChar w:fldCharType="end"/>
            </w:r>
          </w:hyperlink>
        </w:p>
        <w:p w14:paraId="4056D834" w14:textId="065A10F6" w:rsidR="008E4922" w:rsidRDefault="008E4922">
          <w:pPr>
            <w:pStyle w:val="TOC2"/>
            <w:tabs>
              <w:tab w:val="right" w:pos="9350"/>
            </w:tabs>
            <w:rPr>
              <w:rFonts w:asciiTheme="minorHAnsi" w:eastAsiaTheme="minorEastAsia" w:hAnsiTheme="minorHAnsi" w:cstheme="minorBidi"/>
              <w:noProof/>
            </w:rPr>
          </w:pPr>
          <w:hyperlink w:anchor="_Toc106881512" w:history="1">
            <w:r w:rsidRPr="0021450E">
              <w:rPr>
                <w:rStyle w:val="Hyperlink"/>
                <w:noProof/>
              </w:rPr>
              <w:t>Fixed substrate rate</w:t>
            </w:r>
            <w:r>
              <w:rPr>
                <w:noProof/>
                <w:webHidden/>
              </w:rPr>
              <w:tab/>
            </w:r>
            <w:r>
              <w:rPr>
                <w:noProof/>
                <w:webHidden/>
              </w:rPr>
              <w:fldChar w:fldCharType="begin"/>
            </w:r>
            <w:r>
              <w:rPr>
                <w:noProof/>
                <w:webHidden/>
              </w:rPr>
              <w:instrText xml:space="preserve"> PAGEREF _Toc106881512 \h </w:instrText>
            </w:r>
            <w:r>
              <w:rPr>
                <w:noProof/>
                <w:webHidden/>
              </w:rPr>
            </w:r>
            <w:r>
              <w:rPr>
                <w:noProof/>
                <w:webHidden/>
              </w:rPr>
              <w:fldChar w:fldCharType="separate"/>
            </w:r>
            <w:r>
              <w:rPr>
                <w:noProof/>
                <w:webHidden/>
              </w:rPr>
              <w:t>5</w:t>
            </w:r>
            <w:r>
              <w:rPr>
                <w:noProof/>
                <w:webHidden/>
              </w:rPr>
              <w:fldChar w:fldCharType="end"/>
            </w:r>
          </w:hyperlink>
        </w:p>
        <w:p w14:paraId="5EB12BA4" w14:textId="417B0141" w:rsidR="008E4922" w:rsidRDefault="008E4922">
          <w:pPr>
            <w:pStyle w:val="TOC2"/>
            <w:tabs>
              <w:tab w:val="right" w:pos="9350"/>
            </w:tabs>
            <w:rPr>
              <w:rFonts w:asciiTheme="minorHAnsi" w:eastAsiaTheme="minorEastAsia" w:hAnsiTheme="minorHAnsi" w:cstheme="minorBidi"/>
              <w:noProof/>
            </w:rPr>
          </w:pPr>
          <w:hyperlink w:anchor="_Toc106881513" w:history="1">
            <w:r w:rsidRPr="0021450E">
              <w:rPr>
                <w:rStyle w:val="Hyperlink"/>
                <w:noProof/>
              </w:rPr>
              <w:t>Linear fractional programming</w:t>
            </w:r>
            <w:r>
              <w:rPr>
                <w:noProof/>
                <w:webHidden/>
              </w:rPr>
              <w:tab/>
            </w:r>
            <w:r>
              <w:rPr>
                <w:noProof/>
                <w:webHidden/>
              </w:rPr>
              <w:fldChar w:fldCharType="begin"/>
            </w:r>
            <w:r>
              <w:rPr>
                <w:noProof/>
                <w:webHidden/>
              </w:rPr>
              <w:instrText xml:space="preserve"> PAGEREF _Toc106881513 \h </w:instrText>
            </w:r>
            <w:r>
              <w:rPr>
                <w:noProof/>
                <w:webHidden/>
              </w:rPr>
            </w:r>
            <w:r>
              <w:rPr>
                <w:noProof/>
                <w:webHidden/>
              </w:rPr>
              <w:fldChar w:fldCharType="separate"/>
            </w:r>
            <w:r>
              <w:rPr>
                <w:noProof/>
                <w:webHidden/>
              </w:rPr>
              <w:t>6</w:t>
            </w:r>
            <w:r>
              <w:rPr>
                <w:noProof/>
                <w:webHidden/>
              </w:rPr>
              <w:fldChar w:fldCharType="end"/>
            </w:r>
          </w:hyperlink>
        </w:p>
        <w:p w14:paraId="4DE409DE" w14:textId="14534C19" w:rsidR="008E4922" w:rsidRDefault="008E4922">
          <w:pPr>
            <w:pStyle w:val="TOC2"/>
            <w:tabs>
              <w:tab w:val="right" w:pos="9350"/>
            </w:tabs>
            <w:rPr>
              <w:rFonts w:asciiTheme="minorHAnsi" w:eastAsiaTheme="minorEastAsia" w:hAnsiTheme="minorHAnsi" w:cstheme="minorBidi"/>
              <w:noProof/>
            </w:rPr>
          </w:pPr>
          <w:hyperlink w:anchor="_Toc106881514" w:history="1">
            <w:r w:rsidRPr="0021450E">
              <w:rPr>
                <w:rStyle w:val="Hyperlink"/>
                <w:noProof/>
              </w:rPr>
              <w:t>Elementary flux modes/vector (EFM/EFV)</w:t>
            </w:r>
            <w:r>
              <w:rPr>
                <w:noProof/>
                <w:webHidden/>
              </w:rPr>
              <w:tab/>
            </w:r>
            <w:r>
              <w:rPr>
                <w:noProof/>
                <w:webHidden/>
              </w:rPr>
              <w:fldChar w:fldCharType="begin"/>
            </w:r>
            <w:r>
              <w:rPr>
                <w:noProof/>
                <w:webHidden/>
              </w:rPr>
              <w:instrText xml:space="preserve"> PAGEREF _Toc106881514 \h </w:instrText>
            </w:r>
            <w:r>
              <w:rPr>
                <w:noProof/>
                <w:webHidden/>
              </w:rPr>
            </w:r>
            <w:r>
              <w:rPr>
                <w:noProof/>
                <w:webHidden/>
              </w:rPr>
              <w:fldChar w:fldCharType="separate"/>
            </w:r>
            <w:r>
              <w:rPr>
                <w:noProof/>
                <w:webHidden/>
              </w:rPr>
              <w:t>6</w:t>
            </w:r>
            <w:r>
              <w:rPr>
                <w:noProof/>
                <w:webHidden/>
              </w:rPr>
              <w:fldChar w:fldCharType="end"/>
            </w:r>
          </w:hyperlink>
        </w:p>
        <w:p w14:paraId="405B7AF1" w14:textId="16EC7637" w:rsidR="008E4922" w:rsidRDefault="008E4922">
          <w:pPr>
            <w:pStyle w:val="TOC2"/>
            <w:tabs>
              <w:tab w:val="right" w:pos="9350"/>
            </w:tabs>
            <w:rPr>
              <w:rFonts w:asciiTheme="minorHAnsi" w:eastAsiaTheme="minorEastAsia" w:hAnsiTheme="minorHAnsi" w:cstheme="minorBidi"/>
              <w:noProof/>
            </w:rPr>
          </w:pPr>
          <w:hyperlink w:anchor="_Toc106881515" w:history="1">
            <w:r w:rsidRPr="0021450E">
              <w:rPr>
                <w:rStyle w:val="Hyperlink"/>
                <w:noProof/>
              </w:rPr>
              <w:t>Opt-yield FBA</w:t>
            </w:r>
            <w:r>
              <w:rPr>
                <w:noProof/>
                <w:webHidden/>
              </w:rPr>
              <w:tab/>
            </w:r>
            <w:r>
              <w:rPr>
                <w:noProof/>
                <w:webHidden/>
              </w:rPr>
              <w:fldChar w:fldCharType="begin"/>
            </w:r>
            <w:r>
              <w:rPr>
                <w:noProof/>
                <w:webHidden/>
              </w:rPr>
              <w:instrText xml:space="preserve"> PAGEREF _Toc106881515 \h </w:instrText>
            </w:r>
            <w:r>
              <w:rPr>
                <w:noProof/>
                <w:webHidden/>
              </w:rPr>
            </w:r>
            <w:r>
              <w:rPr>
                <w:noProof/>
                <w:webHidden/>
              </w:rPr>
              <w:fldChar w:fldCharType="separate"/>
            </w:r>
            <w:r>
              <w:rPr>
                <w:noProof/>
                <w:webHidden/>
              </w:rPr>
              <w:t>7</w:t>
            </w:r>
            <w:r>
              <w:rPr>
                <w:noProof/>
                <w:webHidden/>
              </w:rPr>
              <w:fldChar w:fldCharType="end"/>
            </w:r>
          </w:hyperlink>
        </w:p>
        <w:p w14:paraId="10883B9B" w14:textId="4609CC6E" w:rsidR="008E4922" w:rsidRDefault="008E4922">
          <w:pPr>
            <w:pStyle w:val="TOC1"/>
            <w:rPr>
              <w:rFonts w:asciiTheme="minorHAnsi" w:eastAsiaTheme="minorEastAsia" w:hAnsiTheme="minorHAnsi" w:cstheme="minorBidi"/>
              <w:noProof/>
            </w:rPr>
          </w:pPr>
          <w:hyperlink w:anchor="_Toc106881516" w:history="1">
            <w:r w:rsidRPr="0021450E">
              <w:rPr>
                <w:rStyle w:val="Hyperlink"/>
                <w:noProof/>
              </w:rPr>
              <w:t>The difference between the yield- and rate- optimization</w:t>
            </w:r>
            <w:r>
              <w:rPr>
                <w:noProof/>
                <w:webHidden/>
              </w:rPr>
              <w:tab/>
            </w:r>
            <w:r>
              <w:rPr>
                <w:noProof/>
                <w:webHidden/>
              </w:rPr>
              <w:fldChar w:fldCharType="begin"/>
            </w:r>
            <w:r>
              <w:rPr>
                <w:noProof/>
                <w:webHidden/>
              </w:rPr>
              <w:instrText xml:space="preserve"> PAGEREF _Toc106881516 \h </w:instrText>
            </w:r>
            <w:r>
              <w:rPr>
                <w:noProof/>
                <w:webHidden/>
              </w:rPr>
            </w:r>
            <w:r>
              <w:rPr>
                <w:noProof/>
                <w:webHidden/>
              </w:rPr>
              <w:fldChar w:fldCharType="separate"/>
            </w:r>
            <w:r>
              <w:rPr>
                <w:noProof/>
                <w:webHidden/>
              </w:rPr>
              <w:t>8</w:t>
            </w:r>
            <w:r>
              <w:rPr>
                <w:noProof/>
                <w:webHidden/>
              </w:rPr>
              <w:fldChar w:fldCharType="end"/>
            </w:r>
          </w:hyperlink>
        </w:p>
        <w:p w14:paraId="55636ACC" w14:textId="1F59AFDF" w:rsidR="008E4922" w:rsidRDefault="008E4922">
          <w:pPr>
            <w:pStyle w:val="TOC2"/>
            <w:tabs>
              <w:tab w:val="right" w:pos="9350"/>
            </w:tabs>
            <w:rPr>
              <w:rFonts w:asciiTheme="minorHAnsi" w:eastAsiaTheme="minorEastAsia" w:hAnsiTheme="minorHAnsi" w:cstheme="minorBidi"/>
              <w:noProof/>
            </w:rPr>
          </w:pPr>
          <w:hyperlink w:anchor="_Toc106881517" w:history="1">
            <w:r w:rsidRPr="0021450E">
              <w:rPr>
                <w:rStyle w:val="Hyperlink"/>
                <w:noProof/>
              </w:rPr>
              <w:t>Toy model and conditions</w:t>
            </w:r>
            <w:r>
              <w:rPr>
                <w:noProof/>
                <w:webHidden/>
              </w:rPr>
              <w:tab/>
            </w:r>
            <w:r>
              <w:rPr>
                <w:noProof/>
                <w:webHidden/>
              </w:rPr>
              <w:fldChar w:fldCharType="begin"/>
            </w:r>
            <w:r>
              <w:rPr>
                <w:noProof/>
                <w:webHidden/>
              </w:rPr>
              <w:instrText xml:space="preserve"> PAGEREF _Toc106881517 \h </w:instrText>
            </w:r>
            <w:r>
              <w:rPr>
                <w:noProof/>
                <w:webHidden/>
              </w:rPr>
            </w:r>
            <w:r>
              <w:rPr>
                <w:noProof/>
                <w:webHidden/>
              </w:rPr>
              <w:fldChar w:fldCharType="separate"/>
            </w:r>
            <w:r>
              <w:rPr>
                <w:noProof/>
                <w:webHidden/>
              </w:rPr>
              <w:t>8</w:t>
            </w:r>
            <w:r>
              <w:rPr>
                <w:noProof/>
                <w:webHidden/>
              </w:rPr>
              <w:fldChar w:fldCharType="end"/>
            </w:r>
          </w:hyperlink>
        </w:p>
        <w:p w14:paraId="6204E481" w14:textId="17836E31" w:rsidR="008E4922" w:rsidRDefault="008E4922">
          <w:pPr>
            <w:pStyle w:val="TOC2"/>
            <w:tabs>
              <w:tab w:val="right" w:pos="9350"/>
            </w:tabs>
            <w:rPr>
              <w:rFonts w:asciiTheme="minorHAnsi" w:eastAsiaTheme="minorEastAsia" w:hAnsiTheme="minorHAnsi" w:cstheme="minorBidi"/>
              <w:noProof/>
            </w:rPr>
          </w:pPr>
          <w:hyperlink w:anchor="_Toc106881518" w:history="1">
            <w:r w:rsidRPr="0021450E">
              <w:rPr>
                <w:rStyle w:val="Hyperlink"/>
                <w:noProof/>
              </w:rPr>
              <w:t>Yield changes when optimizing rate.</w:t>
            </w:r>
            <w:r>
              <w:rPr>
                <w:noProof/>
                <w:webHidden/>
              </w:rPr>
              <w:tab/>
            </w:r>
            <w:r>
              <w:rPr>
                <w:noProof/>
                <w:webHidden/>
              </w:rPr>
              <w:fldChar w:fldCharType="begin"/>
            </w:r>
            <w:r>
              <w:rPr>
                <w:noProof/>
                <w:webHidden/>
              </w:rPr>
              <w:instrText xml:space="preserve"> PAGEREF _Toc106881518 \h </w:instrText>
            </w:r>
            <w:r>
              <w:rPr>
                <w:noProof/>
                <w:webHidden/>
              </w:rPr>
            </w:r>
            <w:r>
              <w:rPr>
                <w:noProof/>
                <w:webHidden/>
              </w:rPr>
              <w:fldChar w:fldCharType="separate"/>
            </w:r>
            <w:r>
              <w:rPr>
                <w:noProof/>
                <w:webHidden/>
              </w:rPr>
              <w:t>10</w:t>
            </w:r>
            <w:r>
              <w:rPr>
                <w:noProof/>
                <w:webHidden/>
              </w:rPr>
              <w:fldChar w:fldCharType="end"/>
            </w:r>
          </w:hyperlink>
        </w:p>
        <w:p w14:paraId="70BF253E" w14:textId="3B943771" w:rsidR="008E4922" w:rsidRDefault="008E4922">
          <w:pPr>
            <w:pStyle w:val="TOC2"/>
            <w:tabs>
              <w:tab w:val="right" w:pos="9350"/>
            </w:tabs>
            <w:rPr>
              <w:rFonts w:asciiTheme="minorHAnsi" w:eastAsiaTheme="minorEastAsia" w:hAnsiTheme="minorHAnsi" w:cstheme="minorBidi"/>
              <w:noProof/>
            </w:rPr>
          </w:pPr>
          <w:hyperlink w:anchor="_Toc106881519" w:history="1">
            <w:r w:rsidRPr="0021450E">
              <w:rPr>
                <w:rStyle w:val="Hyperlink"/>
                <w:noProof/>
              </w:rPr>
              <w:t>Summary</w:t>
            </w:r>
            <w:r>
              <w:rPr>
                <w:noProof/>
                <w:webHidden/>
              </w:rPr>
              <w:tab/>
            </w:r>
            <w:r>
              <w:rPr>
                <w:noProof/>
                <w:webHidden/>
              </w:rPr>
              <w:fldChar w:fldCharType="begin"/>
            </w:r>
            <w:r>
              <w:rPr>
                <w:noProof/>
                <w:webHidden/>
              </w:rPr>
              <w:instrText xml:space="preserve"> PAGEREF _Toc106881519 \h </w:instrText>
            </w:r>
            <w:r>
              <w:rPr>
                <w:noProof/>
                <w:webHidden/>
              </w:rPr>
            </w:r>
            <w:r>
              <w:rPr>
                <w:noProof/>
                <w:webHidden/>
              </w:rPr>
              <w:fldChar w:fldCharType="separate"/>
            </w:r>
            <w:r>
              <w:rPr>
                <w:noProof/>
                <w:webHidden/>
              </w:rPr>
              <w:t>13</w:t>
            </w:r>
            <w:r>
              <w:rPr>
                <w:noProof/>
                <w:webHidden/>
              </w:rPr>
              <w:fldChar w:fldCharType="end"/>
            </w:r>
          </w:hyperlink>
        </w:p>
        <w:p w14:paraId="7004A971" w14:textId="7FA30C85" w:rsidR="008E4922" w:rsidRDefault="008E4922">
          <w:pPr>
            <w:pStyle w:val="TOC1"/>
            <w:rPr>
              <w:rFonts w:asciiTheme="minorHAnsi" w:eastAsiaTheme="minorEastAsia" w:hAnsiTheme="minorHAnsi" w:cstheme="minorBidi"/>
              <w:noProof/>
            </w:rPr>
          </w:pPr>
          <w:hyperlink w:anchor="_Toc106881520" w:history="1">
            <w:r w:rsidRPr="0021450E">
              <w:rPr>
                <w:rStyle w:val="Hyperlink"/>
                <w:noProof/>
              </w:rPr>
              <w:t>Some related topics</w:t>
            </w:r>
            <w:r>
              <w:rPr>
                <w:noProof/>
                <w:webHidden/>
              </w:rPr>
              <w:tab/>
            </w:r>
            <w:r>
              <w:rPr>
                <w:noProof/>
                <w:webHidden/>
              </w:rPr>
              <w:fldChar w:fldCharType="begin"/>
            </w:r>
            <w:r>
              <w:rPr>
                <w:noProof/>
                <w:webHidden/>
              </w:rPr>
              <w:instrText xml:space="preserve"> PAGEREF _Toc106881520 \h </w:instrText>
            </w:r>
            <w:r>
              <w:rPr>
                <w:noProof/>
                <w:webHidden/>
              </w:rPr>
            </w:r>
            <w:r>
              <w:rPr>
                <w:noProof/>
                <w:webHidden/>
              </w:rPr>
              <w:fldChar w:fldCharType="separate"/>
            </w:r>
            <w:r>
              <w:rPr>
                <w:noProof/>
                <w:webHidden/>
              </w:rPr>
              <w:t>13</w:t>
            </w:r>
            <w:r>
              <w:rPr>
                <w:noProof/>
                <w:webHidden/>
              </w:rPr>
              <w:fldChar w:fldCharType="end"/>
            </w:r>
          </w:hyperlink>
        </w:p>
        <w:p w14:paraId="7DE53FDF" w14:textId="1E716FC5" w:rsidR="008E4922" w:rsidRDefault="008E4922">
          <w:pPr>
            <w:pStyle w:val="TOC2"/>
            <w:tabs>
              <w:tab w:val="right" w:pos="9350"/>
            </w:tabs>
            <w:rPr>
              <w:rFonts w:asciiTheme="minorHAnsi" w:eastAsiaTheme="minorEastAsia" w:hAnsiTheme="minorHAnsi" w:cstheme="minorBidi"/>
              <w:noProof/>
            </w:rPr>
          </w:pPr>
          <w:hyperlink w:anchor="_Toc106881521" w:history="1">
            <w:r w:rsidRPr="0021450E">
              <w:rPr>
                <w:rStyle w:val="Hyperlink"/>
                <w:noProof/>
              </w:rPr>
              <w:t>Product envelope and Yield space</w:t>
            </w:r>
            <w:r>
              <w:rPr>
                <w:noProof/>
                <w:webHidden/>
              </w:rPr>
              <w:tab/>
            </w:r>
            <w:r>
              <w:rPr>
                <w:noProof/>
                <w:webHidden/>
              </w:rPr>
              <w:fldChar w:fldCharType="begin"/>
            </w:r>
            <w:r>
              <w:rPr>
                <w:noProof/>
                <w:webHidden/>
              </w:rPr>
              <w:instrText xml:space="preserve"> PAGEREF _Toc106881521 \h </w:instrText>
            </w:r>
            <w:r>
              <w:rPr>
                <w:noProof/>
                <w:webHidden/>
              </w:rPr>
            </w:r>
            <w:r>
              <w:rPr>
                <w:noProof/>
                <w:webHidden/>
              </w:rPr>
              <w:fldChar w:fldCharType="separate"/>
            </w:r>
            <w:r>
              <w:rPr>
                <w:noProof/>
                <w:webHidden/>
              </w:rPr>
              <w:t>13</w:t>
            </w:r>
            <w:r>
              <w:rPr>
                <w:noProof/>
                <w:webHidden/>
              </w:rPr>
              <w:fldChar w:fldCharType="end"/>
            </w:r>
          </w:hyperlink>
        </w:p>
        <w:p w14:paraId="5ED03689" w14:textId="0CC73F59" w:rsidR="008E4922" w:rsidRDefault="008E4922">
          <w:pPr>
            <w:pStyle w:val="TOC2"/>
            <w:tabs>
              <w:tab w:val="right" w:pos="9350"/>
            </w:tabs>
            <w:rPr>
              <w:rFonts w:asciiTheme="minorHAnsi" w:eastAsiaTheme="minorEastAsia" w:hAnsiTheme="minorHAnsi" w:cstheme="minorBidi"/>
              <w:noProof/>
            </w:rPr>
          </w:pPr>
          <w:hyperlink w:anchor="_Toc106881522" w:history="1">
            <w:r w:rsidRPr="0021450E">
              <w:rPr>
                <w:rStyle w:val="Hyperlink"/>
                <w:noProof/>
              </w:rPr>
              <w:t>Yield vs. Rate in financial investment</w:t>
            </w:r>
            <w:r>
              <w:rPr>
                <w:noProof/>
                <w:webHidden/>
              </w:rPr>
              <w:tab/>
            </w:r>
            <w:r>
              <w:rPr>
                <w:noProof/>
                <w:webHidden/>
              </w:rPr>
              <w:fldChar w:fldCharType="begin"/>
            </w:r>
            <w:r>
              <w:rPr>
                <w:noProof/>
                <w:webHidden/>
              </w:rPr>
              <w:instrText xml:space="preserve"> PAGEREF _Toc106881522 \h </w:instrText>
            </w:r>
            <w:r>
              <w:rPr>
                <w:noProof/>
                <w:webHidden/>
              </w:rPr>
            </w:r>
            <w:r>
              <w:rPr>
                <w:noProof/>
                <w:webHidden/>
              </w:rPr>
              <w:fldChar w:fldCharType="separate"/>
            </w:r>
            <w:r>
              <w:rPr>
                <w:noProof/>
                <w:webHidden/>
              </w:rPr>
              <w:t>14</w:t>
            </w:r>
            <w:r>
              <w:rPr>
                <w:noProof/>
                <w:webHidden/>
              </w:rPr>
              <w:fldChar w:fldCharType="end"/>
            </w:r>
          </w:hyperlink>
        </w:p>
        <w:p w14:paraId="74C90E97" w14:textId="05202219" w:rsidR="008E4922" w:rsidRDefault="008E4922">
          <w:pPr>
            <w:pStyle w:val="TOC1"/>
            <w:rPr>
              <w:rFonts w:asciiTheme="minorHAnsi" w:eastAsiaTheme="minorEastAsia" w:hAnsiTheme="minorHAnsi" w:cstheme="minorBidi"/>
              <w:noProof/>
            </w:rPr>
          </w:pPr>
          <w:hyperlink w:anchor="_Toc106881523" w:history="1">
            <w:r w:rsidRPr="0021450E">
              <w:rPr>
                <w:rStyle w:val="Hyperlink"/>
                <w:noProof/>
              </w:rPr>
              <w:t>Codes</w:t>
            </w:r>
            <w:r>
              <w:rPr>
                <w:noProof/>
                <w:webHidden/>
              </w:rPr>
              <w:tab/>
            </w:r>
            <w:r>
              <w:rPr>
                <w:noProof/>
                <w:webHidden/>
              </w:rPr>
              <w:fldChar w:fldCharType="begin"/>
            </w:r>
            <w:r>
              <w:rPr>
                <w:noProof/>
                <w:webHidden/>
              </w:rPr>
              <w:instrText xml:space="preserve"> PAGEREF _Toc106881523 \h </w:instrText>
            </w:r>
            <w:r>
              <w:rPr>
                <w:noProof/>
                <w:webHidden/>
              </w:rPr>
            </w:r>
            <w:r>
              <w:rPr>
                <w:noProof/>
                <w:webHidden/>
              </w:rPr>
              <w:fldChar w:fldCharType="separate"/>
            </w:r>
            <w:r>
              <w:rPr>
                <w:noProof/>
                <w:webHidden/>
              </w:rPr>
              <w:t>15</w:t>
            </w:r>
            <w:r>
              <w:rPr>
                <w:noProof/>
                <w:webHidden/>
              </w:rPr>
              <w:fldChar w:fldCharType="end"/>
            </w:r>
          </w:hyperlink>
        </w:p>
        <w:p w14:paraId="6041BB7A" w14:textId="6524B3A9" w:rsidR="008E4922" w:rsidRDefault="008E4922">
          <w:pPr>
            <w:pStyle w:val="TOC1"/>
            <w:rPr>
              <w:rFonts w:asciiTheme="minorHAnsi" w:eastAsiaTheme="minorEastAsia" w:hAnsiTheme="minorHAnsi" w:cstheme="minorBidi"/>
              <w:noProof/>
            </w:rPr>
          </w:pPr>
          <w:hyperlink w:anchor="_Toc106881524" w:history="1">
            <w:r w:rsidRPr="0021450E">
              <w:rPr>
                <w:rStyle w:val="Hyperlink"/>
                <w:noProof/>
              </w:rPr>
              <w:t>References</w:t>
            </w:r>
            <w:r>
              <w:rPr>
                <w:noProof/>
                <w:webHidden/>
              </w:rPr>
              <w:tab/>
            </w:r>
            <w:r>
              <w:rPr>
                <w:noProof/>
                <w:webHidden/>
              </w:rPr>
              <w:fldChar w:fldCharType="begin"/>
            </w:r>
            <w:r>
              <w:rPr>
                <w:noProof/>
                <w:webHidden/>
              </w:rPr>
              <w:instrText xml:space="preserve"> PAGEREF _Toc106881524 \h </w:instrText>
            </w:r>
            <w:r>
              <w:rPr>
                <w:noProof/>
                <w:webHidden/>
              </w:rPr>
            </w:r>
            <w:r>
              <w:rPr>
                <w:noProof/>
                <w:webHidden/>
              </w:rPr>
              <w:fldChar w:fldCharType="separate"/>
            </w:r>
            <w:r>
              <w:rPr>
                <w:noProof/>
                <w:webHidden/>
              </w:rPr>
              <w:t>15</w:t>
            </w:r>
            <w:r>
              <w:rPr>
                <w:noProof/>
                <w:webHidden/>
              </w:rPr>
              <w:fldChar w:fldCharType="end"/>
            </w:r>
          </w:hyperlink>
        </w:p>
        <w:p w14:paraId="3BC933BF" w14:textId="54C224A4" w:rsidR="001B2639" w:rsidRDefault="00284886">
          <w:r>
            <w:fldChar w:fldCharType="end"/>
          </w:r>
        </w:p>
      </w:sdtContent>
    </w:sdt>
    <w:p w14:paraId="30D2EEFE" w14:textId="77777777" w:rsidR="001B2639" w:rsidRDefault="001B2639">
      <w:pPr>
        <w:spacing w:line="360" w:lineRule="auto"/>
      </w:pPr>
    </w:p>
    <w:p w14:paraId="105F0623" w14:textId="674A4C41" w:rsidR="0061093C" w:rsidRDefault="00284886" w:rsidP="00A47012">
      <w:r>
        <w:br w:type="page"/>
      </w:r>
    </w:p>
    <w:p w14:paraId="2CAD6990" w14:textId="287B2882" w:rsidR="001B2639" w:rsidRPr="00D253B7" w:rsidRDefault="0061093C">
      <w:pPr>
        <w:pStyle w:val="Heading1"/>
      </w:pPr>
      <w:bookmarkStart w:id="0" w:name="_Toc106881508"/>
      <w:r>
        <w:lastRenderedPageBreak/>
        <w:t>Abstract</w:t>
      </w:r>
      <w:bookmarkEnd w:id="0"/>
    </w:p>
    <w:p w14:paraId="202C713D" w14:textId="3F00E8A5" w:rsidR="009C2B23" w:rsidRDefault="00932ABF" w:rsidP="00096F06">
      <w:pPr>
        <w:pStyle w:val="Style1"/>
      </w:pPr>
      <w:r>
        <w:t xml:space="preserve">Yield </w:t>
      </w:r>
      <w:r w:rsidR="00C64E8E">
        <w:t xml:space="preserve">and rate both are </w:t>
      </w:r>
      <w:r>
        <w:t xml:space="preserve">critical </w:t>
      </w:r>
      <w:r w:rsidR="00DD2AF6">
        <w:t xml:space="preserve">features </w:t>
      </w:r>
      <w:r w:rsidR="00A73EBB">
        <w:t xml:space="preserve">in metabolic engineering </w:t>
      </w:r>
      <w:r w:rsidR="00D040C6">
        <w:t>to evaluate the productive and effect</w:t>
      </w:r>
      <w:r>
        <w:t>.</w:t>
      </w:r>
      <w:r w:rsidR="00C64E8E">
        <w:t xml:space="preserve"> </w:t>
      </w:r>
      <w:r w:rsidR="000F6ED9">
        <w:t xml:space="preserve">Their concepts and </w:t>
      </w:r>
      <w:r w:rsidR="006400C0" w:rsidRPr="006400C0">
        <w:rPr>
          <w:color w:val="000000"/>
        </w:rPr>
        <w:t>differences</w:t>
      </w:r>
      <w:r w:rsidR="000F6ED9">
        <w:t xml:space="preserve"> have been discussed </w:t>
      </w:r>
      <w:r w:rsidR="006400C0" w:rsidRPr="006400C0">
        <w:rPr>
          <w:color w:val="000000"/>
        </w:rPr>
        <w:t>in</w:t>
      </w:r>
      <w:r w:rsidR="000F6ED9">
        <w:t xml:space="preserve"> many studies. </w:t>
      </w:r>
      <w:r w:rsidR="00437234">
        <w:t>F</w:t>
      </w:r>
      <w:r w:rsidR="000F6ED9">
        <w:t xml:space="preserve">or constraints-based </w:t>
      </w:r>
      <w:r w:rsidR="00220F88" w:rsidRPr="00220F88">
        <w:rPr>
          <w:color w:val="000000"/>
        </w:rPr>
        <w:t>models, the</w:t>
      </w:r>
      <w:r w:rsidR="000F6ED9">
        <w:t xml:space="preserve"> </w:t>
      </w:r>
      <w:r w:rsidR="002425AE">
        <w:t xml:space="preserve">optimal rate </w:t>
      </w:r>
      <w:r w:rsidR="00254DDC">
        <w:t xml:space="preserve">is sometimes used </w:t>
      </w:r>
      <w:r w:rsidR="002425AE">
        <w:t xml:space="preserve">to </w:t>
      </w:r>
      <w:r w:rsidR="00220F88" w:rsidRPr="00220F88">
        <w:rPr>
          <w:color w:val="000000"/>
        </w:rPr>
        <w:t>represent the</w:t>
      </w:r>
      <w:r w:rsidR="002425AE">
        <w:t xml:space="preserve"> optimal yield </w:t>
      </w:r>
      <w:r w:rsidR="00220F88" w:rsidRPr="00220F88">
        <w:rPr>
          <w:color w:val="000000"/>
        </w:rPr>
        <w:t>because</w:t>
      </w:r>
      <w:r w:rsidR="00437234">
        <w:t xml:space="preserve"> yield optimization </w:t>
      </w:r>
      <w:r w:rsidR="00220F88">
        <w:rPr>
          <w:color w:val="000000"/>
        </w:rPr>
        <w:t>is</w:t>
      </w:r>
      <w:r w:rsidR="00437234">
        <w:t xml:space="preserve"> a </w:t>
      </w:r>
      <w:r w:rsidR="00220F88">
        <w:t xml:space="preserve">linear </w:t>
      </w:r>
      <w:r w:rsidR="00437234">
        <w:t xml:space="preserve">fractional problem and </w:t>
      </w:r>
      <w:r w:rsidR="006400C0" w:rsidRPr="006400C0">
        <w:rPr>
          <w:color w:val="000000"/>
        </w:rPr>
        <w:t>cannot be</w:t>
      </w:r>
      <w:r w:rsidR="00437234">
        <w:t xml:space="preserve"> solved by linear programming straightforwardly</w:t>
      </w:r>
      <w:r w:rsidR="002425AE">
        <w:t>.</w:t>
      </w:r>
      <w:r w:rsidR="00437234">
        <w:t xml:space="preserve"> </w:t>
      </w:r>
      <w:r w:rsidR="00254DDC" w:rsidRPr="00254DDC">
        <w:t xml:space="preserve">However, </w:t>
      </w:r>
      <w:r w:rsidR="00731EE6">
        <w:t>the differences</w:t>
      </w:r>
      <w:r w:rsidR="00731EE6" w:rsidRPr="00254DDC">
        <w:t xml:space="preserve"> </w:t>
      </w:r>
      <w:r w:rsidR="00731EE6">
        <w:t xml:space="preserve">of </w:t>
      </w:r>
      <w:r w:rsidR="006400C0" w:rsidRPr="006400C0">
        <w:rPr>
          <w:color w:val="000000"/>
        </w:rPr>
        <w:t>yield-optimal</w:t>
      </w:r>
      <w:r w:rsidR="00254DDC" w:rsidRPr="00254DDC">
        <w:t xml:space="preserve"> and rate-optimal </w:t>
      </w:r>
      <w:r w:rsidR="00731EE6">
        <w:t xml:space="preserve">should be </w:t>
      </w:r>
      <w:r w:rsidR="00731EE6" w:rsidRPr="00AF5874">
        <w:t>clarif</w:t>
      </w:r>
      <w:r w:rsidR="00731EE6">
        <w:t>ied</w:t>
      </w:r>
      <w:r w:rsidR="00254DDC">
        <w:t xml:space="preserve">. </w:t>
      </w:r>
      <w:r w:rsidR="00D040C6">
        <w:t xml:space="preserve">In this report, </w:t>
      </w:r>
      <w:r w:rsidR="00220F88">
        <w:t xml:space="preserve">we </w:t>
      </w:r>
      <w:r w:rsidR="00220F88" w:rsidRPr="006400C0">
        <w:rPr>
          <w:color w:val="000000"/>
        </w:rPr>
        <w:t>introduce</w:t>
      </w:r>
      <w:r w:rsidR="000956DC">
        <w:rPr>
          <w:color w:val="000000"/>
        </w:rPr>
        <w:t>d</w:t>
      </w:r>
      <w:r w:rsidR="00220F88" w:rsidRPr="006400C0">
        <w:rPr>
          <w:color w:val="000000"/>
        </w:rPr>
        <w:t xml:space="preserve"> </w:t>
      </w:r>
      <w:r w:rsidR="00220F88">
        <w:t xml:space="preserve">current optimal yield </w:t>
      </w:r>
      <w:r w:rsidR="00220F88" w:rsidRPr="00220F88">
        <w:rPr>
          <w:color w:val="000000"/>
        </w:rPr>
        <w:t>methods</w:t>
      </w:r>
      <w:r w:rsidR="00220F88">
        <w:t xml:space="preserve"> and </w:t>
      </w:r>
      <w:r w:rsidR="000956DC">
        <w:t>compared</w:t>
      </w:r>
      <w:r w:rsidR="000956DC">
        <w:t xml:space="preserve"> </w:t>
      </w:r>
      <w:r w:rsidR="00D040C6">
        <w:t>rate</w:t>
      </w:r>
      <w:r w:rsidR="00437234">
        <w:t>-optimal and</w:t>
      </w:r>
      <w:r w:rsidR="00D040C6">
        <w:t xml:space="preserve"> yield</w:t>
      </w:r>
      <w:r w:rsidR="00437234">
        <w:t>-optimal</w:t>
      </w:r>
      <w:r w:rsidR="00527736">
        <w:t>.</w:t>
      </w:r>
      <w:r w:rsidR="00B9563C">
        <w:t xml:space="preserve"> After </w:t>
      </w:r>
      <w:r w:rsidR="00AF5874" w:rsidRPr="00AF5874">
        <w:t xml:space="preserve">clarifying </w:t>
      </w:r>
      <w:r w:rsidR="00B9563C">
        <w:t>their d</w:t>
      </w:r>
      <w:r w:rsidR="00B9563C" w:rsidRPr="008D54B1">
        <w:t>efinition</w:t>
      </w:r>
      <w:r w:rsidR="00AF5874">
        <w:t>s,</w:t>
      </w:r>
      <w:r w:rsidR="00B9563C">
        <w:t xml:space="preserve"> </w:t>
      </w:r>
      <w:r w:rsidR="00220F88">
        <w:t xml:space="preserve">we </w:t>
      </w:r>
      <w:r w:rsidR="00731EE6">
        <w:t xml:space="preserve">illustrate their </w:t>
      </w:r>
      <w:r w:rsidR="00220F88">
        <w:t>differences</w:t>
      </w:r>
      <w:r w:rsidR="00220F88">
        <w:t xml:space="preserve"> </w:t>
      </w:r>
      <w:r w:rsidR="00731EE6">
        <w:t xml:space="preserve">by example models. </w:t>
      </w:r>
      <w:r w:rsidR="00FE0E18">
        <w:t>Finally</w:t>
      </w:r>
      <w:r w:rsidR="00214777">
        <w:t>,</w:t>
      </w:r>
      <w:r w:rsidR="00FE0E18">
        <w:t xml:space="preserve"> we </w:t>
      </w:r>
      <w:r w:rsidR="00FE0E18" w:rsidRPr="00FE0E18">
        <w:t>provide production envelopes and yield spaces</w:t>
      </w:r>
      <w:r w:rsidR="00214777">
        <w:t xml:space="preserve"> as extension comparisons</w:t>
      </w:r>
      <w:r w:rsidR="00527736">
        <w:t xml:space="preserve">. </w:t>
      </w:r>
      <w:r w:rsidR="00214777">
        <w:t xml:space="preserve">All </w:t>
      </w:r>
      <w:r w:rsidR="006400C0" w:rsidRPr="006400C0">
        <w:rPr>
          <w:color w:val="000000"/>
        </w:rPr>
        <w:t>the examples</w:t>
      </w:r>
      <w:r w:rsidR="00214777">
        <w:t xml:space="preserve"> </w:t>
      </w:r>
      <w:r w:rsidR="00570B06">
        <w:t xml:space="preserve">and </w:t>
      </w:r>
      <w:r w:rsidR="006400C0" w:rsidRPr="006400C0">
        <w:rPr>
          <w:color w:val="000000"/>
        </w:rPr>
        <w:t>codes</w:t>
      </w:r>
      <w:r w:rsidR="00214777">
        <w:t xml:space="preserve"> can be </w:t>
      </w:r>
      <w:r w:rsidR="00507524">
        <w:t>found</w:t>
      </w:r>
      <w:r w:rsidR="00214777">
        <w:t xml:space="preserve"> </w:t>
      </w:r>
      <w:r w:rsidR="006400C0" w:rsidRPr="006400C0">
        <w:rPr>
          <w:color w:val="000000"/>
        </w:rPr>
        <w:t xml:space="preserve">in </w:t>
      </w:r>
      <w:r w:rsidR="00214777">
        <w:t>s</w:t>
      </w:r>
      <w:r w:rsidR="00214777" w:rsidRPr="00214777">
        <w:t>upplementary</w:t>
      </w:r>
      <w:r w:rsidR="00214777">
        <w:t xml:space="preserve"> files.</w:t>
      </w:r>
    </w:p>
    <w:p w14:paraId="016D552F" w14:textId="77777777" w:rsidR="001B2639" w:rsidRPr="00644EA1" w:rsidRDefault="001B2639" w:rsidP="00094DFF">
      <w:pPr>
        <w:pStyle w:val="Style1"/>
        <w:rPr>
          <w:color w:val="000000"/>
        </w:rPr>
      </w:pPr>
    </w:p>
    <w:p w14:paraId="2EEB8600" w14:textId="697FCF8D" w:rsidR="001B2639" w:rsidRDefault="00284886">
      <w:r>
        <w:br w:type="page"/>
      </w:r>
    </w:p>
    <w:p w14:paraId="1C808239" w14:textId="142FB314" w:rsidR="001B2639" w:rsidRDefault="00336B4B">
      <w:pPr>
        <w:pStyle w:val="Heading1"/>
      </w:pPr>
      <w:bookmarkStart w:id="1" w:name="_Toc106881509"/>
      <w:r>
        <w:lastRenderedPageBreak/>
        <w:t xml:space="preserve">Yield </w:t>
      </w:r>
      <w:r w:rsidR="00A47012">
        <w:t>introduction versus</w:t>
      </w:r>
      <w:r>
        <w:t xml:space="preserve"> </w:t>
      </w:r>
      <w:r w:rsidR="00032CD0">
        <w:t>Rate</w:t>
      </w:r>
      <w:bookmarkEnd w:id="1"/>
    </w:p>
    <w:p w14:paraId="165FC610" w14:textId="77777777" w:rsidR="00AF5874" w:rsidRPr="00AD016E" w:rsidRDefault="00AF5874" w:rsidP="00AF5874">
      <w:pPr>
        <w:pStyle w:val="Style1"/>
        <w:rPr>
          <w:color w:val="000000" w:themeColor="text1"/>
        </w:rPr>
      </w:pPr>
      <w:r w:rsidRPr="00AD016E">
        <w:rPr>
          <w:color w:val="000000" w:themeColor="text1"/>
        </w:rPr>
        <w:t>Table 1. Comparison of rate and yield.</w:t>
      </w:r>
    </w:p>
    <w:tbl>
      <w:tblPr>
        <w:tblStyle w:val="PlainTable2"/>
        <w:tblW w:w="0" w:type="auto"/>
        <w:tblLook w:val="04A0" w:firstRow="1" w:lastRow="0" w:firstColumn="1" w:lastColumn="0" w:noHBand="0" w:noVBand="1"/>
      </w:tblPr>
      <w:tblGrid>
        <w:gridCol w:w="3078"/>
        <w:gridCol w:w="3079"/>
        <w:gridCol w:w="3079"/>
      </w:tblGrid>
      <w:tr w:rsidR="00AF5874" w:rsidRPr="007603C8" w14:paraId="5B0AC49E" w14:textId="77777777" w:rsidTr="00B1315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78" w:type="dxa"/>
            <w:vAlign w:val="center"/>
          </w:tcPr>
          <w:p w14:paraId="733E14D9"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rPr>
                <w:b w:val="0"/>
                <w:bCs w:val="0"/>
                <w:color w:val="000000" w:themeColor="text1"/>
                <w:sz w:val="22"/>
                <w:szCs w:val="22"/>
              </w:rPr>
            </w:pPr>
          </w:p>
        </w:tc>
        <w:tc>
          <w:tcPr>
            <w:tcW w:w="3079" w:type="dxa"/>
            <w:vAlign w:val="center"/>
          </w:tcPr>
          <w:p w14:paraId="2FB2BC26"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A21974">
              <w:rPr>
                <w:color w:val="000000" w:themeColor="text1"/>
                <w:sz w:val="22"/>
                <w:szCs w:val="22"/>
              </w:rPr>
              <w:t>Rate</w:t>
            </w:r>
          </w:p>
        </w:tc>
        <w:tc>
          <w:tcPr>
            <w:tcW w:w="3079" w:type="dxa"/>
            <w:vAlign w:val="center"/>
          </w:tcPr>
          <w:p w14:paraId="76E8C642"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A21974">
              <w:rPr>
                <w:color w:val="000000" w:themeColor="text1"/>
                <w:sz w:val="22"/>
                <w:szCs w:val="22"/>
              </w:rPr>
              <w:t>Yield</w:t>
            </w:r>
          </w:p>
        </w:tc>
      </w:tr>
      <w:tr w:rsidR="00AF5874" w:rsidRPr="007603C8" w14:paraId="525AC2DE" w14:textId="77777777" w:rsidTr="00B1315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78" w:type="dxa"/>
            <w:tcBorders>
              <w:bottom w:val="nil"/>
              <w:right w:val="nil"/>
            </w:tcBorders>
            <w:vAlign w:val="center"/>
          </w:tcPr>
          <w:p w14:paraId="4725B7F1" w14:textId="0F88E580" w:rsidR="00AF5874" w:rsidRPr="00A21974" w:rsidRDefault="000956DC"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rPr>
                <w:color w:val="000000" w:themeColor="text1"/>
                <w:sz w:val="22"/>
                <w:szCs w:val="22"/>
              </w:rPr>
            </w:pPr>
            <w:r w:rsidRPr="00A21974">
              <w:rPr>
                <w:color w:val="000000" w:themeColor="text1"/>
                <w:sz w:val="22"/>
                <w:szCs w:val="22"/>
              </w:rPr>
              <w:t>Descript</w:t>
            </w:r>
            <w:r>
              <w:rPr>
                <w:color w:val="000000" w:themeColor="text1"/>
                <w:sz w:val="22"/>
                <w:szCs w:val="22"/>
              </w:rPr>
              <w:t>ion</w:t>
            </w:r>
            <w:r w:rsidR="00AF5874" w:rsidRPr="00A21974">
              <w:rPr>
                <w:color w:val="000000" w:themeColor="text1"/>
                <w:sz w:val="22"/>
                <w:szCs w:val="22"/>
              </w:rPr>
              <w:t xml:space="preserve"> </w:t>
            </w:r>
          </w:p>
        </w:tc>
        <w:tc>
          <w:tcPr>
            <w:tcW w:w="3079" w:type="dxa"/>
            <w:tcBorders>
              <w:left w:val="nil"/>
              <w:bottom w:val="nil"/>
              <w:right w:val="nil"/>
            </w:tcBorders>
            <w:vAlign w:val="center"/>
          </w:tcPr>
          <w:p w14:paraId="0D0E6A87"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21974">
              <w:rPr>
                <w:color w:val="000000" w:themeColor="text1"/>
                <w:sz w:val="22"/>
                <w:szCs w:val="22"/>
              </w:rPr>
              <w:t>Productivity/speed</w:t>
            </w:r>
          </w:p>
        </w:tc>
        <w:tc>
          <w:tcPr>
            <w:tcW w:w="3079" w:type="dxa"/>
            <w:tcBorders>
              <w:left w:val="nil"/>
              <w:bottom w:val="nil"/>
            </w:tcBorders>
            <w:vAlign w:val="center"/>
          </w:tcPr>
          <w:p w14:paraId="7D196593" w14:textId="4EC5A7EE" w:rsidR="00AF5874" w:rsidRPr="00A21974" w:rsidRDefault="007603C8"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21974">
              <w:rPr>
                <w:color w:val="000000" w:themeColor="text1"/>
                <w:sz w:val="22"/>
                <w:szCs w:val="22"/>
              </w:rPr>
              <w:t>E</w:t>
            </w:r>
            <w:r w:rsidR="00AF5874" w:rsidRPr="00A21974">
              <w:rPr>
                <w:color w:val="000000" w:themeColor="text1"/>
                <w:sz w:val="22"/>
                <w:szCs w:val="22"/>
              </w:rPr>
              <w:t xml:space="preserve">fficiency of conversions </w:t>
            </w:r>
          </w:p>
        </w:tc>
      </w:tr>
      <w:tr w:rsidR="00AF5874" w:rsidRPr="007603C8" w14:paraId="3DE78BF4" w14:textId="77777777" w:rsidTr="00B13156">
        <w:trPr>
          <w:trHeight w:val="567"/>
        </w:trPr>
        <w:tc>
          <w:tcPr>
            <w:cnfStyle w:val="001000000000" w:firstRow="0" w:lastRow="0" w:firstColumn="1" w:lastColumn="0" w:oddVBand="0" w:evenVBand="0" w:oddHBand="0" w:evenHBand="0" w:firstRowFirstColumn="0" w:firstRowLastColumn="0" w:lastRowFirstColumn="0" w:lastRowLastColumn="0"/>
            <w:tcW w:w="3078" w:type="dxa"/>
            <w:tcBorders>
              <w:top w:val="nil"/>
              <w:bottom w:val="nil"/>
              <w:right w:val="nil"/>
            </w:tcBorders>
            <w:vAlign w:val="center"/>
          </w:tcPr>
          <w:p w14:paraId="7EF2B242"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rPr>
                <w:color w:val="000000" w:themeColor="text1"/>
                <w:sz w:val="22"/>
                <w:szCs w:val="22"/>
              </w:rPr>
            </w:pPr>
            <w:r w:rsidRPr="00A21974">
              <w:rPr>
                <w:color w:val="000000" w:themeColor="text1"/>
                <w:sz w:val="22"/>
                <w:szCs w:val="22"/>
              </w:rPr>
              <w:t>Units</w:t>
            </w:r>
          </w:p>
        </w:tc>
        <w:tc>
          <w:tcPr>
            <w:tcW w:w="3079" w:type="dxa"/>
            <w:tcBorders>
              <w:top w:val="nil"/>
              <w:left w:val="nil"/>
              <w:bottom w:val="nil"/>
              <w:right w:val="nil"/>
            </w:tcBorders>
            <w:vAlign w:val="center"/>
          </w:tcPr>
          <w:p w14:paraId="3FAD9898"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21974">
              <w:rPr>
                <w:color w:val="000000" w:themeColor="text1"/>
                <w:sz w:val="22"/>
                <w:szCs w:val="22"/>
              </w:rPr>
              <w:t>mmol/gDW/</w:t>
            </w:r>
            <w:r w:rsidRPr="000956DC">
              <w:rPr>
                <w:b/>
                <w:bCs/>
                <w:color w:val="000000" w:themeColor="text1"/>
                <w:sz w:val="22"/>
                <w:szCs w:val="22"/>
              </w:rPr>
              <w:t>h</w:t>
            </w:r>
          </w:p>
          <w:p w14:paraId="01C3DA8F"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21974">
              <w:rPr>
                <w:color w:val="000000" w:themeColor="text1"/>
                <w:sz w:val="22"/>
                <w:szCs w:val="22"/>
              </w:rPr>
              <w:t xml:space="preserve"> per unit of time</w:t>
            </w:r>
          </w:p>
        </w:tc>
        <w:tc>
          <w:tcPr>
            <w:tcW w:w="3079" w:type="dxa"/>
            <w:tcBorders>
              <w:top w:val="nil"/>
              <w:left w:val="nil"/>
              <w:bottom w:val="nil"/>
            </w:tcBorders>
            <w:vAlign w:val="center"/>
          </w:tcPr>
          <w:p w14:paraId="51A46389"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21974">
              <w:rPr>
                <w:color w:val="000000" w:themeColor="text1"/>
                <w:sz w:val="22"/>
                <w:szCs w:val="22"/>
              </w:rPr>
              <w:t>One (g/g or mmol/mmol)</w:t>
            </w:r>
          </w:p>
          <w:p w14:paraId="2A8B5278"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21974">
              <w:rPr>
                <w:color w:val="000000" w:themeColor="text1"/>
                <w:sz w:val="22"/>
                <w:szCs w:val="22"/>
              </w:rPr>
              <w:t xml:space="preserve"> per amount of substrate consumed</w:t>
            </w:r>
          </w:p>
        </w:tc>
      </w:tr>
      <w:tr w:rsidR="00AF5874" w:rsidRPr="007603C8" w14:paraId="2D9B4541" w14:textId="77777777" w:rsidTr="00B13156">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3078" w:type="dxa"/>
            <w:tcBorders>
              <w:top w:val="nil"/>
              <w:bottom w:val="nil"/>
              <w:right w:val="nil"/>
            </w:tcBorders>
            <w:vAlign w:val="center"/>
          </w:tcPr>
          <w:p w14:paraId="76F0D89E" w14:textId="57F9B2C0"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rPr>
                <w:color w:val="000000" w:themeColor="text1"/>
                <w:sz w:val="22"/>
                <w:szCs w:val="22"/>
              </w:rPr>
            </w:pPr>
            <w:r w:rsidRPr="00A21974">
              <w:rPr>
                <w:color w:val="000000" w:themeColor="text1"/>
                <w:sz w:val="22"/>
                <w:szCs w:val="22"/>
              </w:rPr>
              <w:t xml:space="preserve">Mathematical </w:t>
            </w:r>
          </w:p>
        </w:tc>
        <w:tc>
          <w:tcPr>
            <w:tcW w:w="3079" w:type="dxa"/>
            <w:tcBorders>
              <w:top w:val="nil"/>
              <w:left w:val="nil"/>
              <w:bottom w:val="nil"/>
              <w:right w:val="nil"/>
            </w:tcBorders>
            <w:vAlign w:val="center"/>
          </w:tcPr>
          <w:p w14:paraId="10B32275"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21974">
              <w:rPr>
                <w:rFonts w:eastAsia="Cambria Math"/>
                <w:i/>
                <w:iCs/>
                <w:color w:val="000000" w:themeColor="text1"/>
                <w:kern w:val="24"/>
                <w:sz w:val="22"/>
                <w:szCs w:val="22"/>
              </w:rPr>
              <w:t xml:space="preserve"> </w:t>
            </w:r>
            <m:oMath>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p</m:t>
                  </m:r>
                </m:sub>
              </m:sSub>
            </m:oMath>
          </w:p>
        </w:tc>
        <w:tc>
          <w:tcPr>
            <w:tcW w:w="3079" w:type="dxa"/>
            <w:tcBorders>
              <w:top w:val="nil"/>
              <w:left w:val="nil"/>
              <w:bottom w:val="nil"/>
            </w:tcBorders>
            <w:vAlign w:val="center"/>
          </w:tcPr>
          <w:p w14:paraId="433D9C20" w14:textId="77777777" w:rsidR="00AF5874" w:rsidRPr="00A21974" w:rsidRDefault="00000000"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m:oMathPara>
              <m:oMathParaPr>
                <m:jc m:val="left"/>
              </m:oMathParaPr>
              <m:oMath>
                <m:f>
                  <m:fPr>
                    <m:type m:val="skw"/>
                    <m:ctrlPr>
                      <w:rPr>
                        <w:rFonts w:ascii="Cambria Math" w:hAnsi="Cambria Math"/>
                        <w:i/>
                        <w:iCs/>
                        <w:color w:val="000000" w:themeColor="text1"/>
                        <w:sz w:val="22"/>
                        <w:szCs w:val="22"/>
                      </w:rPr>
                    </m:ctrlPr>
                  </m:fPr>
                  <m:num>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p</m:t>
                        </m:r>
                      </m:sub>
                    </m:sSub>
                  </m:num>
                  <m:den>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s</m:t>
                        </m:r>
                      </m:sub>
                    </m:sSub>
                  </m:den>
                </m:f>
              </m:oMath>
            </m:oMathPara>
          </w:p>
        </w:tc>
      </w:tr>
      <w:tr w:rsidR="00AF5874" w:rsidRPr="007603C8" w14:paraId="33DF90B4" w14:textId="77777777" w:rsidTr="00B13156">
        <w:trPr>
          <w:trHeight w:val="567"/>
        </w:trPr>
        <w:tc>
          <w:tcPr>
            <w:cnfStyle w:val="001000000000" w:firstRow="0" w:lastRow="0" w:firstColumn="1" w:lastColumn="0" w:oddVBand="0" w:evenVBand="0" w:oddHBand="0" w:evenHBand="0" w:firstRowFirstColumn="0" w:firstRowLastColumn="0" w:lastRowFirstColumn="0" w:lastRowLastColumn="0"/>
            <w:tcW w:w="3078" w:type="dxa"/>
            <w:tcBorders>
              <w:top w:val="nil"/>
              <w:bottom w:val="nil"/>
              <w:right w:val="nil"/>
            </w:tcBorders>
            <w:vAlign w:val="center"/>
          </w:tcPr>
          <w:p w14:paraId="38BC88FC"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rPr>
                <w:color w:val="000000" w:themeColor="text1"/>
                <w:sz w:val="22"/>
                <w:szCs w:val="22"/>
              </w:rPr>
            </w:pPr>
            <w:r w:rsidRPr="00A21974">
              <w:rPr>
                <w:color w:val="000000" w:themeColor="text1"/>
                <w:sz w:val="22"/>
                <w:szCs w:val="22"/>
              </w:rPr>
              <w:t xml:space="preserve">Optimization problem </w:t>
            </w:r>
          </w:p>
        </w:tc>
        <w:tc>
          <w:tcPr>
            <w:tcW w:w="3079" w:type="dxa"/>
            <w:tcBorders>
              <w:top w:val="nil"/>
              <w:left w:val="nil"/>
              <w:bottom w:val="nil"/>
              <w:right w:val="nil"/>
            </w:tcBorders>
            <w:vAlign w:val="center"/>
          </w:tcPr>
          <w:p w14:paraId="33DFF221"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000000" w:firstRow="0" w:lastRow="0" w:firstColumn="0" w:lastColumn="0" w:oddVBand="0" w:evenVBand="0" w:oddHBand="0" w:evenHBand="0" w:firstRowFirstColumn="0" w:firstRowLastColumn="0" w:lastRowFirstColumn="0" w:lastRowLastColumn="0"/>
              <w:rPr>
                <w:rFonts w:eastAsia="Cambria Math"/>
                <w:i/>
                <w:iCs/>
                <w:color w:val="000000" w:themeColor="text1"/>
                <w:kern w:val="24"/>
                <w:sz w:val="22"/>
                <w:szCs w:val="22"/>
              </w:rPr>
            </w:pPr>
            <w:r w:rsidRPr="00A21974">
              <w:rPr>
                <w:iCs/>
                <w:color w:val="000000" w:themeColor="text1"/>
                <w:sz w:val="22"/>
                <w:szCs w:val="22"/>
              </w:rPr>
              <w:t>Linear program</w:t>
            </w:r>
          </w:p>
        </w:tc>
        <w:tc>
          <w:tcPr>
            <w:tcW w:w="3079" w:type="dxa"/>
            <w:tcBorders>
              <w:top w:val="nil"/>
              <w:left w:val="nil"/>
              <w:bottom w:val="nil"/>
            </w:tcBorders>
            <w:vAlign w:val="center"/>
          </w:tcPr>
          <w:p w14:paraId="3158B9E0"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000000" w:firstRow="0" w:lastRow="0" w:firstColumn="0" w:lastColumn="0" w:oddVBand="0" w:evenVBand="0" w:oddHBand="0" w:evenHBand="0" w:firstRowFirstColumn="0" w:firstRowLastColumn="0" w:lastRowFirstColumn="0" w:lastRowLastColumn="0"/>
              <w:rPr>
                <w:iCs/>
                <w:color w:val="000000" w:themeColor="text1"/>
                <w:sz w:val="22"/>
                <w:szCs w:val="22"/>
              </w:rPr>
            </w:pPr>
            <w:r w:rsidRPr="00A21974">
              <w:rPr>
                <w:iCs/>
                <w:color w:val="000000" w:themeColor="text1"/>
                <w:sz w:val="22"/>
                <w:szCs w:val="22"/>
              </w:rPr>
              <w:t>Linear-fractional program</w:t>
            </w:r>
          </w:p>
        </w:tc>
      </w:tr>
      <w:tr w:rsidR="00AF5874" w:rsidRPr="007603C8" w14:paraId="61AE1737" w14:textId="77777777" w:rsidTr="00B1315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078" w:type="dxa"/>
            <w:tcBorders>
              <w:top w:val="nil"/>
              <w:right w:val="nil"/>
            </w:tcBorders>
            <w:vAlign w:val="center"/>
          </w:tcPr>
          <w:p w14:paraId="22BF2A6D" w14:textId="2F8669A8"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rPr>
                <w:color w:val="000000" w:themeColor="text1"/>
                <w:sz w:val="22"/>
                <w:szCs w:val="22"/>
              </w:rPr>
            </w:pPr>
            <w:r w:rsidRPr="00A21974">
              <w:rPr>
                <w:color w:val="000000" w:themeColor="text1"/>
                <w:sz w:val="22"/>
                <w:szCs w:val="22"/>
              </w:rPr>
              <w:t xml:space="preserve">Optimization </w:t>
            </w:r>
            <w:r w:rsidR="00214777" w:rsidRPr="00A21974">
              <w:rPr>
                <w:color w:val="000000" w:themeColor="text1"/>
                <w:sz w:val="22"/>
                <w:szCs w:val="22"/>
              </w:rPr>
              <w:t>m</w:t>
            </w:r>
            <w:r w:rsidRPr="00A21974">
              <w:rPr>
                <w:color w:val="000000" w:themeColor="text1"/>
                <w:sz w:val="22"/>
                <w:szCs w:val="22"/>
              </w:rPr>
              <w:t>ethods</w:t>
            </w:r>
          </w:p>
        </w:tc>
        <w:tc>
          <w:tcPr>
            <w:tcW w:w="3079" w:type="dxa"/>
            <w:tcBorders>
              <w:top w:val="nil"/>
              <w:left w:val="nil"/>
              <w:right w:val="nil"/>
            </w:tcBorders>
            <w:vAlign w:val="center"/>
          </w:tcPr>
          <w:p w14:paraId="1ACB53B1"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100000" w:firstRow="0" w:lastRow="0" w:firstColumn="0" w:lastColumn="0" w:oddVBand="0" w:evenVBand="0" w:oddHBand="1" w:evenHBand="0" w:firstRowFirstColumn="0" w:firstRowLastColumn="0" w:lastRowFirstColumn="0" w:lastRowLastColumn="0"/>
              <w:rPr>
                <w:iCs/>
                <w:color w:val="000000" w:themeColor="text1"/>
                <w:sz w:val="22"/>
                <w:szCs w:val="22"/>
              </w:rPr>
            </w:pPr>
            <w:r w:rsidRPr="00A21974">
              <w:rPr>
                <w:iCs/>
                <w:color w:val="000000" w:themeColor="text1"/>
                <w:sz w:val="22"/>
                <w:szCs w:val="22"/>
              </w:rPr>
              <w:t>FBA</w:t>
            </w:r>
          </w:p>
        </w:tc>
        <w:tc>
          <w:tcPr>
            <w:tcW w:w="3079" w:type="dxa"/>
            <w:tcBorders>
              <w:top w:val="nil"/>
              <w:left w:val="nil"/>
            </w:tcBorders>
            <w:vAlign w:val="center"/>
          </w:tcPr>
          <w:p w14:paraId="05567AB5"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100000" w:firstRow="0" w:lastRow="0" w:firstColumn="0" w:lastColumn="0" w:oddVBand="0" w:evenVBand="0" w:oddHBand="1" w:evenHBand="0" w:firstRowFirstColumn="0" w:firstRowLastColumn="0" w:lastRowFirstColumn="0" w:lastRowLastColumn="0"/>
              <w:rPr>
                <w:iCs/>
                <w:color w:val="000000" w:themeColor="text1"/>
                <w:sz w:val="22"/>
                <w:szCs w:val="22"/>
              </w:rPr>
            </w:pPr>
            <w:r w:rsidRPr="00A21974">
              <w:rPr>
                <w:iCs/>
                <w:color w:val="000000" w:themeColor="text1"/>
                <w:sz w:val="22"/>
                <w:szCs w:val="22"/>
              </w:rPr>
              <w:t>opt-yield, FBA</w:t>
            </w:r>
            <w:r w:rsidRPr="00A21974">
              <w:rPr>
                <w:iCs/>
                <w:color w:val="000000" w:themeColor="text1"/>
                <w:sz w:val="22"/>
                <w:szCs w:val="22"/>
                <w:vertAlign w:val="superscript"/>
              </w:rPr>
              <w:t>*</w:t>
            </w:r>
            <w:r w:rsidRPr="00A21974">
              <w:rPr>
                <w:iCs/>
                <w:color w:val="000000" w:themeColor="text1"/>
                <w:sz w:val="22"/>
                <w:szCs w:val="22"/>
              </w:rPr>
              <w:t>, EFM/EFV</w:t>
            </w:r>
            <w:r w:rsidRPr="00A21974">
              <w:rPr>
                <w:iCs/>
                <w:color w:val="000000" w:themeColor="text1"/>
                <w:sz w:val="22"/>
                <w:szCs w:val="22"/>
                <w:vertAlign w:val="superscript"/>
              </w:rPr>
              <w:t>+</w:t>
            </w:r>
            <w:r w:rsidRPr="00A21974">
              <w:rPr>
                <w:iCs/>
                <w:color w:val="000000" w:themeColor="text1"/>
                <w:sz w:val="22"/>
                <w:szCs w:val="22"/>
              </w:rPr>
              <w:t xml:space="preserve">, </w:t>
            </w:r>
          </w:p>
        </w:tc>
      </w:tr>
    </w:tbl>
    <w:p w14:paraId="6EBD9249" w14:textId="6BEA9B7E" w:rsidR="00AF5874" w:rsidRPr="00047625" w:rsidRDefault="00AF5874" w:rsidP="00047625">
      <w:pPr>
        <w:pStyle w:val="Style1"/>
        <w:spacing w:line="276" w:lineRule="auto"/>
        <w:rPr>
          <w:iCs/>
          <w:color w:val="000000" w:themeColor="text1"/>
          <w:sz w:val="20"/>
          <w:szCs w:val="20"/>
        </w:rPr>
      </w:pPr>
      <w:r w:rsidRPr="00047625">
        <w:rPr>
          <w:iCs/>
          <w:color w:val="000000" w:themeColor="text1"/>
          <w:sz w:val="20"/>
          <w:szCs w:val="20"/>
        </w:rPr>
        <w:t>FBA</w:t>
      </w:r>
      <w:r w:rsidRPr="00047625">
        <w:rPr>
          <w:iCs/>
          <w:color w:val="000000" w:themeColor="text1"/>
          <w:sz w:val="20"/>
          <w:szCs w:val="20"/>
          <w:vertAlign w:val="superscript"/>
        </w:rPr>
        <w:t>*</w:t>
      </w:r>
      <w:r w:rsidRPr="00047625">
        <w:rPr>
          <w:iCs/>
          <w:color w:val="000000" w:themeColor="text1"/>
          <w:sz w:val="20"/>
          <w:szCs w:val="20"/>
        </w:rPr>
        <w:t xml:space="preserve">, </w:t>
      </w:r>
      <w:r w:rsidR="00927046" w:rsidRPr="00047625">
        <w:rPr>
          <w:iCs/>
          <w:color w:val="000000" w:themeColor="text1"/>
          <w:sz w:val="20"/>
          <w:szCs w:val="20"/>
        </w:rPr>
        <w:t>fixed</w:t>
      </w:r>
      <w:r w:rsidRPr="00047625">
        <w:rPr>
          <w:iCs/>
          <w:color w:val="000000" w:themeColor="text1"/>
          <w:sz w:val="20"/>
          <w:szCs w:val="20"/>
        </w:rPr>
        <w:t xml:space="preserve"> substrate uptake rate</w:t>
      </w:r>
      <w:r w:rsidR="00DB3E11" w:rsidRPr="00047625">
        <w:rPr>
          <w:iCs/>
          <w:color w:val="000000" w:themeColor="text1"/>
          <w:sz w:val="20"/>
          <w:szCs w:val="20"/>
        </w:rPr>
        <w:t xml:space="preserve"> (fix</w:t>
      </w:r>
      <w:r w:rsidR="00927046" w:rsidRPr="00047625">
        <w:rPr>
          <w:iCs/>
          <w:color w:val="000000" w:themeColor="text1"/>
          <w:sz w:val="20"/>
          <w:szCs w:val="20"/>
        </w:rPr>
        <w:t>ed</w:t>
      </w:r>
      <w:r w:rsidRPr="00047625">
        <w:rPr>
          <w:iCs/>
          <w:color w:val="000000" w:themeColor="text1"/>
          <w:sz w:val="20"/>
          <w:szCs w:val="20"/>
        </w:rPr>
        <w:t xml:space="preserve"> </w:t>
      </w:r>
      <m:oMath>
        <m:sSub>
          <m:sSubPr>
            <m:ctrlPr>
              <w:rPr>
                <w:rFonts w:ascii="Cambria Math" w:hAnsi="Cambria Math"/>
                <w:i/>
                <w:iCs/>
                <w:color w:val="000000" w:themeColor="text1"/>
                <w:sz w:val="20"/>
                <w:szCs w:val="20"/>
              </w:rPr>
            </m:ctrlPr>
          </m:sSubPr>
          <m:e>
            <m:r>
              <w:rPr>
                <w:rFonts w:ascii="Cambria Math" w:hAnsi="Cambria Math"/>
                <w:color w:val="000000" w:themeColor="text1"/>
                <w:sz w:val="20"/>
                <w:szCs w:val="20"/>
              </w:rPr>
              <m:t>r</m:t>
            </m:r>
          </m:e>
          <m:sub>
            <m:r>
              <w:rPr>
                <w:rFonts w:ascii="Cambria Math" w:hAnsi="Cambria Math"/>
                <w:color w:val="000000" w:themeColor="text1"/>
                <w:sz w:val="20"/>
                <w:szCs w:val="20"/>
              </w:rPr>
              <m:t>s</m:t>
            </m:r>
          </m:sub>
        </m:sSub>
      </m:oMath>
      <w:r w:rsidR="00DB3E11" w:rsidRPr="00047625">
        <w:rPr>
          <w:iCs/>
          <w:color w:val="000000" w:themeColor="text1"/>
          <w:sz w:val="20"/>
          <w:szCs w:val="20"/>
        </w:rPr>
        <w:t>)</w:t>
      </w:r>
    </w:p>
    <w:p w14:paraId="79A1FDA4" w14:textId="0EB5084C" w:rsidR="00AF5874" w:rsidRPr="00047625" w:rsidRDefault="00AF5874" w:rsidP="00047625">
      <w:pPr>
        <w:pStyle w:val="Style1"/>
        <w:spacing w:line="276" w:lineRule="auto"/>
        <w:rPr>
          <w:color w:val="000000" w:themeColor="text1"/>
          <w:sz w:val="20"/>
          <w:szCs w:val="20"/>
        </w:rPr>
      </w:pPr>
      <w:r w:rsidRPr="00047625">
        <w:rPr>
          <w:iCs/>
          <w:color w:val="000000" w:themeColor="text1"/>
          <w:sz w:val="20"/>
          <w:szCs w:val="20"/>
        </w:rPr>
        <w:t>EFM/EFV</w:t>
      </w:r>
      <w:r w:rsidRPr="00047625">
        <w:rPr>
          <w:iCs/>
          <w:color w:val="000000" w:themeColor="text1"/>
          <w:sz w:val="20"/>
          <w:szCs w:val="20"/>
          <w:vertAlign w:val="superscript"/>
        </w:rPr>
        <w:t>+</w:t>
      </w:r>
      <w:r w:rsidRPr="00047625">
        <w:rPr>
          <w:iCs/>
          <w:color w:val="000000" w:themeColor="text1"/>
          <w:sz w:val="20"/>
          <w:szCs w:val="20"/>
        </w:rPr>
        <w:t xml:space="preserve">, not </w:t>
      </w:r>
      <w:r w:rsidRPr="00047625">
        <w:rPr>
          <w:color w:val="000000" w:themeColor="text1"/>
          <w:sz w:val="20"/>
          <w:szCs w:val="20"/>
        </w:rPr>
        <w:t>optimization method</w:t>
      </w:r>
      <w:r w:rsidR="000F74D0">
        <w:rPr>
          <w:color w:val="000000" w:themeColor="text1"/>
          <w:sz w:val="20"/>
          <w:szCs w:val="20"/>
        </w:rPr>
        <w:t>s (</w:t>
      </w:r>
      <w:r w:rsidR="000F74D0" w:rsidRPr="00047625">
        <w:rPr>
          <w:iCs/>
          <w:color w:val="000000" w:themeColor="text1"/>
          <w:sz w:val="20"/>
          <w:szCs w:val="20"/>
        </w:rPr>
        <w:t>strictly</w:t>
      </w:r>
      <w:r w:rsidR="000F74D0">
        <w:rPr>
          <w:color w:val="000000" w:themeColor="text1"/>
          <w:sz w:val="20"/>
          <w:szCs w:val="20"/>
        </w:rPr>
        <w:t>)</w:t>
      </w:r>
      <w:r w:rsidR="00DB3E11" w:rsidRPr="00047625">
        <w:rPr>
          <w:color w:val="000000" w:themeColor="text1"/>
          <w:sz w:val="20"/>
          <w:szCs w:val="20"/>
        </w:rPr>
        <w:t xml:space="preserve">, </w:t>
      </w:r>
      <w:r w:rsidR="00927046" w:rsidRPr="00047625">
        <w:rPr>
          <w:color w:val="000000" w:themeColor="text1"/>
          <w:sz w:val="20"/>
          <w:szCs w:val="20"/>
        </w:rPr>
        <w:t xml:space="preserve">return </w:t>
      </w:r>
      <w:r w:rsidR="00DB3E11" w:rsidRPr="00047625">
        <w:rPr>
          <w:color w:val="000000" w:themeColor="text1"/>
          <w:sz w:val="20"/>
          <w:szCs w:val="20"/>
        </w:rPr>
        <w:t>a set of pathways</w:t>
      </w:r>
      <w:r w:rsidRPr="00047625">
        <w:rPr>
          <w:color w:val="000000" w:themeColor="text1"/>
          <w:sz w:val="20"/>
          <w:szCs w:val="20"/>
        </w:rPr>
        <w:t>.</w:t>
      </w:r>
    </w:p>
    <w:p w14:paraId="5AB3C813" w14:textId="77777777" w:rsidR="00AF5874" w:rsidRPr="00AD016E" w:rsidRDefault="00AF5874" w:rsidP="00AF5874">
      <w:pPr>
        <w:pStyle w:val="Style1"/>
        <w:rPr>
          <w:color w:val="000000" w:themeColor="text1"/>
        </w:rPr>
      </w:pPr>
    </w:p>
    <w:p w14:paraId="1A678035" w14:textId="77163041" w:rsidR="004D3A61" w:rsidRPr="00AD016E" w:rsidRDefault="00727597" w:rsidP="000903BC">
      <w:pPr>
        <w:pStyle w:val="Style1"/>
        <w:rPr>
          <w:color w:val="000000" w:themeColor="text1"/>
        </w:rPr>
      </w:pPr>
      <w:r w:rsidRPr="00AD016E">
        <w:rPr>
          <w:color w:val="000000" w:themeColor="text1"/>
        </w:rPr>
        <w:t xml:space="preserve">In </w:t>
      </w:r>
      <w:r w:rsidRPr="00727597">
        <w:rPr>
          <w:color w:val="000000" w:themeColor="text1"/>
        </w:rPr>
        <w:t>production processes</w:t>
      </w:r>
      <w:r w:rsidRPr="00AD016E">
        <w:rPr>
          <w:color w:val="000000" w:themeColor="text1"/>
        </w:rPr>
        <w:t xml:space="preserve">, </w:t>
      </w:r>
      <w:r w:rsidR="00CA04CF">
        <w:rPr>
          <w:color w:val="000000" w:themeColor="text1"/>
        </w:rPr>
        <w:t>r</w:t>
      </w:r>
      <w:r w:rsidR="00CA04CF" w:rsidRPr="00CA04CF">
        <w:rPr>
          <w:color w:val="000000" w:themeColor="text1"/>
        </w:rPr>
        <w:t xml:space="preserve">ate and yield are key characteristics for evaluating industrial strains </w:t>
      </w:r>
      <w:r w:rsidR="00D06A66">
        <w:rPr>
          <w:color w:val="000000" w:themeColor="text1"/>
        </w:rPr>
        <w:t xml:space="preserve">and </w:t>
      </w:r>
      <w:r w:rsidR="00CA04CF">
        <w:rPr>
          <w:color w:val="000000" w:themeColor="text1"/>
        </w:rPr>
        <w:t xml:space="preserve">they </w:t>
      </w:r>
      <w:r w:rsidR="00CA04CF" w:rsidRPr="00CA04CF">
        <w:rPr>
          <w:color w:val="000000" w:themeColor="text1"/>
        </w:rPr>
        <w:t xml:space="preserve">focus on </w:t>
      </w:r>
      <w:r w:rsidR="008C2843" w:rsidRPr="00AD016E">
        <w:rPr>
          <w:color w:val="000000" w:themeColor="text1"/>
        </w:rPr>
        <w:t xml:space="preserve">productivity </w:t>
      </w:r>
      <w:r w:rsidR="00D06A66">
        <w:rPr>
          <w:color w:val="000000" w:themeColor="text1"/>
        </w:rPr>
        <w:t>and</w:t>
      </w:r>
      <w:r w:rsidR="008C2843" w:rsidRPr="00AD016E">
        <w:rPr>
          <w:color w:val="000000" w:themeColor="text1"/>
        </w:rPr>
        <w:t xml:space="preserve"> </w:t>
      </w:r>
      <w:r w:rsidR="00CB7734" w:rsidRPr="00AD016E">
        <w:rPr>
          <w:color w:val="000000" w:themeColor="text1"/>
        </w:rPr>
        <w:t>efficiency</w:t>
      </w:r>
      <w:r w:rsidR="00CA04CF" w:rsidRPr="00CA04CF">
        <w:rPr>
          <w:color w:val="000000" w:themeColor="text1"/>
        </w:rPr>
        <w:t xml:space="preserve"> with different criteria</w:t>
      </w:r>
      <w:r w:rsidR="00CB7734" w:rsidRPr="00AD016E">
        <w:rPr>
          <w:color w:val="000000" w:themeColor="text1"/>
        </w:rPr>
        <w:t xml:space="preserve">. </w:t>
      </w:r>
      <w:r w:rsidR="00B326CB">
        <w:rPr>
          <w:color w:val="000000" w:themeColor="text1"/>
        </w:rPr>
        <w:t>Rate</w:t>
      </w:r>
      <w:r w:rsidR="00DB3E11" w:rsidRPr="00AD016E">
        <w:rPr>
          <w:color w:val="000000" w:themeColor="text1"/>
        </w:rPr>
        <w:t xml:space="preserve"> measure</w:t>
      </w:r>
      <w:r w:rsidR="00B326CB">
        <w:rPr>
          <w:color w:val="000000" w:themeColor="text1"/>
        </w:rPr>
        <w:t>s</w:t>
      </w:r>
      <w:r w:rsidR="00DB3E11" w:rsidRPr="00AD016E">
        <w:rPr>
          <w:color w:val="000000" w:themeColor="text1"/>
        </w:rPr>
        <w:t xml:space="preserve"> the speed of product formed and </w:t>
      </w:r>
      <w:r w:rsidR="00B326CB" w:rsidRPr="00AD016E">
        <w:rPr>
          <w:color w:val="000000" w:themeColor="text1"/>
        </w:rPr>
        <w:t>concerned with per unit of time</w:t>
      </w:r>
      <w:r w:rsidR="00B326CB">
        <w:rPr>
          <w:color w:val="000000" w:themeColor="text1"/>
        </w:rPr>
        <w:t>.</w:t>
      </w:r>
      <w:r w:rsidR="00B326CB" w:rsidRPr="00AD016E">
        <w:rPr>
          <w:color w:val="000000" w:themeColor="text1"/>
        </w:rPr>
        <w:t xml:space="preserve"> </w:t>
      </w:r>
      <w:r w:rsidR="00211BE3">
        <w:rPr>
          <w:color w:val="000000" w:themeColor="text1"/>
        </w:rPr>
        <w:t>Y</w:t>
      </w:r>
      <w:r w:rsidR="00772302" w:rsidRPr="00AD016E">
        <w:rPr>
          <w:color w:val="000000" w:themeColor="text1"/>
        </w:rPr>
        <w:t xml:space="preserve">ield </w:t>
      </w:r>
      <w:r w:rsidR="00B326CB">
        <w:rPr>
          <w:color w:val="000000" w:themeColor="text1"/>
        </w:rPr>
        <w:t>is</w:t>
      </w:r>
      <w:r w:rsidR="00772302" w:rsidRPr="00AD016E">
        <w:rPr>
          <w:color w:val="000000" w:themeColor="text1"/>
        </w:rPr>
        <w:t xml:space="preserve"> a relative value to measure the efficiency of conversions</w:t>
      </w:r>
      <w:r w:rsidR="00211BE3">
        <w:rPr>
          <w:color w:val="000000" w:themeColor="text1"/>
        </w:rPr>
        <w:t xml:space="preserve"> and</w:t>
      </w:r>
      <w:r w:rsidR="00772302" w:rsidRPr="00AD016E">
        <w:rPr>
          <w:color w:val="000000" w:themeColor="text1"/>
        </w:rPr>
        <w:t xml:space="preserve"> </w:t>
      </w:r>
      <w:r w:rsidR="008C2843" w:rsidRPr="00AD016E">
        <w:rPr>
          <w:color w:val="000000" w:themeColor="text1"/>
        </w:rPr>
        <w:t xml:space="preserve">more </w:t>
      </w:r>
      <w:r w:rsidR="004D74FF" w:rsidRPr="00AD016E">
        <w:rPr>
          <w:color w:val="000000" w:themeColor="text1"/>
        </w:rPr>
        <w:t xml:space="preserve">concerned with the amount of substrate consumed. For example, the biomass </w:t>
      </w:r>
      <w:r w:rsidR="004E114E">
        <w:rPr>
          <w:color w:val="000000" w:themeColor="text1"/>
        </w:rPr>
        <w:t xml:space="preserve">rate and </w:t>
      </w:r>
      <w:r w:rsidR="004D74FF" w:rsidRPr="00AD016E">
        <w:rPr>
          <w:color w:val="000000" w:themeColor="text1"/>
        </w:rPr>
        <w:t xml:space="preserve">yield </w:t>
      </w:r>
      <w:r w:rsidR="004E114E">
        <w:rPr>
          <w:color w:val="000000" w:themeColor="text1"/>
        </w:rPr>
        <w:t xml:space="preserve">both </w:t>
      </w:r>
      <w:r w:rsidR="004D74FF" w:rsidRPr="00AD016E">
        <w:rPr>
          <w:color w:val="000000" w:themeColor="text1"/>
        </w:rPr>
        <w:t>indicate</w:t>
      </w:r>
      <w:r w:rsidR="004E114E">
        <w:rPr>
          <w:color w:val="000000" w:themeColor="text1"/>
        </w:rPr>
        <w:t xml:space="preserve"> </w:t>
      </w:r>
      <w:r w:rsidR="004E114E" w:rsidRPr="00AD016E">
        <w:rPr>
          <w:color w:val="000000" w:themeColor="text1"/>
        </w:rPr>
        <w:t>the amount of gram dry weight of biomass formed</w:t>
      </w:r>
      <w:r w:rsidR="008C2843" w:rsidRPr="00AD016E">
        <w:rPr>
          <w:color w:val="000000" w:themeColor="text1"/>
        </w:rPr>
        <w:t>,</w:t>
      </w:r>
      <w:r w:rsidR="004D74FF" w:rsidRPr="00AD016E">
        <w:rPr>
          <w:color w:val="000000" w:themeColor="text1"/>
        </w:rPr>
        <w:t xml:space="preserve"> </w:t>
      </w:r>
      <w:r w:rsidR="004E114E">
        <w:rPr>
          <w:color w:val="000000" w:themeColor="text1"/>
        </w:rPr>
        <w:t>but rate</w:t>
      </w:r>
      <w:r w:rsidR="00DE2C36">
        <w:rPr>
          <w:color w:val="000000" w:themeColor="text1"/>
        </w:rPr>
        <w:t xml:space="preserve"> is</w:t>
      </w:r>
      <w:r w:rsidR="004E114E">
        <w:rPr>
          <w:color w:val="000000" w:themeColor="text1"/>
        </w:rPr>
        <w:t xml:space="preserve"> </w:t>
      </w:r>
      <w:r w:rsidR="00DE2C36" w:rsidRPr="00DE2C36">
        <w:rPr>
          <w:color w:val="000000" w:themeColor="text1"/>
        </w:rPr>
        <w:t xml:space="preserve">measured </w:t>
      </w:r>
      <w:r w:rsidR="004E114E" w:rsidRPr="00AD016E">
        <w:rPr>
          <w:color w:val="000000" w:themeColor="text1"/>
        </w:rPr>
        <w:t xml:space="preserve">in unit of time </w:t>
      </w:r>
      <w:r w:rsidR="004E114E">
        <w:rPr>
          <w:color w:val="000000" w:themeColor="text1"/>
        </w:rPr>
        <w:t xml:space="preserve">(hour) and yield </w:t>
      </w:r>
      <w:r w:rsidR="00DE2C36">
        <w:rPr>
          <w:color w:val="000000" w:themeColor="text1"/>
        </w:rPr>
        <w:t xml:space="preserve">is </w:t>
      </w:r>
      <w:r w:rsidR="00DE2C36" w:rsidRPr="00DE2C36">
        <w:rPr>
          <w:color w:val="000000" w:themeColor="text1"/>
        </w:rPr>
        <w:t xml:space="preserve">measured </w:t>
      </w:r>
      <w:r w:rsidR="00DE2C36">
        <w:rPr>
          <w:color w:val="000000" w:themeColor="text1"/>
        </w:rPr>
        <w:t xml:space="preserve">in </w:t>
      </w:r>
      <w:r w:rsidR="004D74FF" w:rsidRPr="00AD016E">
        <w:rPr>
          <w:color w:val="000000" w:themeColor="text1"/>
        </w:rPr>
        <w:t>unit of amount of substrate consumed</w:t>
      </w:r>
      <w:r w:rsidR="004E114E">
        <w:rPr>
          <w:color w:val="000000" w:themeColor="text1"/>
        </w:rPr>
        <w:t xml:space="preserve"> (g)</w:t>
      </w:r>
      <w:r w:rsidR="004D74FF" w:rsidRPr="00AD016E">
        <w:rPr>
          <w:color w:val="000000" w:themeColor="text1"/>
        </w:rPr>
        <w:t xml:space="preserve">. </w:t>
      </w:r>
      <w:r w:rsidR="000903BC" w:rsidRPr="00AD016E">
        <w:rPr>
          <w:color w:val="000000" w:themeColor="text1"/>
        </w:rPr>
        <w:t xml:space="preserve">Rate and yield are not independent of </w:t>
      </w:r>
      <w:r w:rsidR="00DE2C36" w:rsidRPr="00AD016E">
        <w:rPr>
          <w:color w:val="000000" w:themeColor="text1"/>
        </w:rPr>
        <w:t>each other,</w:t>
      </w:r>
      <w:r w:rsidR="00DE2C36">
        <w:rPr>
          <w:color w:val="000000" w:themeColor="text1"/>
        </w:rPr>
        <w:t xml:space="preserve"> and their</w:t>
      </w:r>
      <w:r w:rsidR="00AF35E1" w:rsidRPr="00AD016E">
        <w:rPr>
          <w:color w:val="000000" w:themeColor="text1"/>
        </w:rPr>
        <w:t xml:space="preserve"> </w:t>
      </w:r>
      <w:r w:rsidR="00211BE3" w:rsidRPr="00AD016E">
        <w:rPr>
          <w:color w:val="000000" w:themeColor="text1"/>
        </w:rPr>
        <w:t xml:space="preserve">relationship </w:t>
      </w:r>
      <w:r w:rsidR="00DE2C36">
        <w:rPr>
          <w:color w:val="000000" w:themeColor="text1"/>
        </w:rPr>
        <w:t xml:space="preserve">usually </w:t>
      </w:r>
      <w:r w:rsidR="00DE2C36" w:rsidRPr="00AD016E">
        <w:rPr>
          <w:color w:val="000000" w:themeColor="text1"/>
        </w:rPr>
        <w:t xml:space="preserve">is a trade-off </w:t>
      </w:r>
      <w:r w:rsidR="00DE2C36">
        <w:rPr>
          <w:color w:val="000000" w:themeColor="text1"/>
        </w:rPr>
        <w:t xml:space="preserve">such as the </w:t>
      </w:r>
      <w:r w:rsidR="00211BE3">
        <w:rPr>
          <w:color w:val="000000" w:themeColor="text1"/>
        </w:rPr>
        <w:t>ATP</w:t>
      </w:r>
      <w:r w:rsidR="00211BE3" w:rsidRPr="00AD016E">
        <w:rPr>
          <w:color w:val="000000" w:themeColor="text1"/>
        </w:rPr>
        <w:t xml:space="preserve"> rate and </w:t>
      </w:r>
      <w:r w:rsidR="00211BE3">
        <w:rPr>
          <w:color w:val="000000" w:themeColor="text1"/>
        </w:rPr>
        <w:t>ATP</w:t>
      </w:r>
      <w:r w:rsidR="00211BE3" w:rsidRPr="00AD016E">
        <w:rPr>
          <w:color w:val="000000" w:themeColor="text1"/>
        </w:rPr>
        <w:t xml:space="preserve"> yield </w:t>
      </w:r>
      <w:r w:rsidR="00211BE3">
        <w:rPr>
          <w:color w:val="000000" w:themeColor="text1"/>
        </w:rPr>
        <w:t xml:space="preserve">in </w:t>
      </w:r>
      <w:r w:rsidR="00B14A1E">
        <w:rPr>
          <w:color w:val="000000" w:themeColor="text1"/>
        </w:rPr>
        <w:t xml:space="preserve">yeast </w:t>
      </w:r>
      <w:r w:rsidR="00AF35E1" w:rsidRPr="00AD016E">
        <w:rPr>
          <w:color w:val="000000" w:themeColor="text1"/>
        </w:rPr>
        <w:t>respiration</w:t>
      </w:r>
      <w:r w:rsidR="00062A7C">
        <w:rPr>
          <w:color w:val="000000" w:themeColor="text1"/>
        </w:rPr>
        <w:t xml:space="preserve"> and</w:t>
      </w:r>
      <w:r w:rsidR="00AF35E1" w:rsidRPr="00AD016E">
        <w:rPr>
          <w:color w:val="000000" w:themeColor="text1"/>
        </w:rPr>
        <w:t xml:space="preserve"> fermentation</w:t>
      </w:r>
      <w:r w:rsidR="00211BE3">
        <w:rPr>
          <w:color w:val="000000" w:themeColor="text1"/>
        </w:rPr>
        <w:t xml:space="preserve">. </w:t>
      </w:r>
      <w:r w:rsidR="004D3A61" w:rsidRPr="00AD016E">
        <w:rPr>
          <w:color w:val="000000" w:themeColor="text1"/>
        </w:rPr>
        <w:t xml:space="preserve">More respiration </w:t>
      </w:r>
      <w:r w:rsidR="00FD09F5">
        <w:rPr>
          <w:color w:val="000000" w:themeColor="text1"/>
        </w:rPr>
        <w:t>generates ATP</w:t>
      </w:r>
      <w:r w:rsidR="004D3A61" w:rsidRPr="00AD016E">
        <w:rPr>
          <w:color w:val="000000" w:themeColor="text1"/>
        </w:rPr>
        <w:t xml:space="preserve"> </w:t>
      </w:r>
      <w:r w:rsidR="00FD09F5" w:rsidRPr="00AD016E">
        <w:rPr>
          <w:color w:val="000000" w:themeColor="text1"/>
        </w:rPr>
        <w:t xml:space="preserve">faster </w:t>
      </w:r>
      <w:r w:rsidR="00CB1D25" w:rsidRPr="00AD016E">
        <w:rPr>
          <w:color w:val="000000" w:themeColor="text1"/>
        </w:rPr>
        <w:t xml:space="preserve">to support proliferation </w:t>
      </w:r>
      <w:r w:rsidR="004C042D" w:rsidRPr="00AD016E">
        <w:rPr>
          <w:color w:val="000000" w:themeColor="text1"/>
        </w:rPr>
        <w:t>but</w:t>
      </w:r>
      <w:r w:rsidR="004D3A61" w:rsidRPr="00AD016E">
        <w:rPr>
          <w:color w:val="000000" w:themeColor="text1"/>
        </w:rPr>
        <w:t xml:space="preserve"> </w:t>
      </w:r>
      <w:r w:rsidR="00FD09F5">
        <w:rPr>
          <w:color w:val="000000" w:themeColor="text1"/>
        </w:rPr>
        <w:t>with low</w:t>
      </w:r>
      <w:r w:rsidR="00B14A1E" w:rsidRPr="00AD016E">
        <w:rPr>
          <w:color w:val="000000" w:themeColor="text1"/>
        </w:rPr>
        <w:t xml:space="preserve"> </w:t>
      </w:r>
      <w:r w:rsidR="00D60E3C" w:rsidRPr="00AD016E">
        <w:rPr>
          <w:color w:val="000000" w:themeColor="text1"/>
        </w:rPr>
        <w:t>yields</w:t>
      </w:r>
      <w:r w:rsidR="00DA191F">
        <w:rPr>
          <w:color w:val="000000" w:themeColor="text1"/>
        </w:rPr>
        <w:t xml:space="preserve"> </w:t>
      </w:r>
      <w:r w:rsidR="0001561C">
        <w:rPr>
          <w:color w:val="000000" w:themeColor="text1"/>
        </w:rPr>
        <w:fldChar w:fldCharType="begin" w:fldLock="1"/>
      </w:r>
      <w:r w:rsidR="009D1B2D">
        <w:rPr>
          <w:color w:val="000000" w:themeColor="text1"/>
        </w:rPr>
        <w:instrText>ADDIN CSL_CITATION {"citationItems":[{"id":"ITEM-1","itemData":{"DOI":"10.1126/SCIENCE.1058079/SUPPL_FILE/EQ7.GIF","ISSN":"00368075","PMID":"11283355","abstract":"Heterotrophic organisms generally face a trade-off between rate and yield of adenosine triphosphate (ATP) production. This trade-off may result in an evolutionary dilemma, because cells with a higher rate but lower yield of ATP production may gain a selective advantage when competing for shared energy resources. Using an analysis of model simulations and biochemical observations, we show that ATP production with a low rate and high yield can be viewed as a form of cooperative resource use and may evolve in spatially structured environments. Furthermore, we argue that the high ATP yield of respiration may have facilitated the evolutionary transition from unicellular to undifferentiated multicellular organisms.","author":[{"dropping-particle":"","family":"Pfeiffer","given":"T.","non-dropping-particle":"","parse-names":false,"suffix":""},{"dropping-particle":"","family":"Schuster","given":"S.","non-dropping-particle":"","parse-names":false,"suffix":""},{"dropping-particle":"","family":"Bonhoeffer","given":"S.","non-dropping-particle":"","parse-names":false,"suffix":""}],"container-title":"Science","id":"ITEM-1","issue":"5516","issued":{"date-parts":[["2001","4","20"]]},"page":"504-507","publisher":"American Association for the Advancement of Science","title":"Cooperation and competition in the evolution of ATP-producing pathways","type":"article-journal","volume":"292"},"uris":["http://www.mendeley.com/documents/?uuid=2a779ed0-4c2e-333f-be40-301dcad57cfd"]}],"mendeley":{"formattedCitation":"[1]","plainTextFormattedCitation":"[1]","previouslyFormattedCitation":"[1]"},"properties":{"noteIndex":0},"schema":"https://github.com/citation-style-language/schema/raw/master/csl-citation.json"}</w:instrText>
      </w:r>
      <w:r w:rsidR="0001561C">
        <w:rPr>
          <w:color w:val="000000" w:themeColor="text1"/>
        </w:rPr>
        <w:fldChar w:fldCharType="separate"/>
      </w:r>
      <w:r w:rsidR="0001561C" w:rsidRPr="0001561C">
        <w:rPr>
          <w:noProof/>
          <w:color w:val="000000" w:themeColor="text1"/>
        </w:rPr>
        <w:t>[1]</w:t>
      </w:r>
      <w:r w:rsidR="0001561C">
        <w:rPr>
          <w:color w:val="000000" w:themeColor="text1"/>
        </w:rPr>
        <w:fldChar w:fldCharType="end"/>
      </w:r>
      <w:r w:rsidR="0001561C">
        <w:rPr>
          <w:color w:val="000000" w:themeColor="text1"/>
        </w:rPr>
        <w:t>.</w:t>
      </w:r>
      <w:r w:rsidR="004D70CB">
        <w:rPr>
          <w:color w:val="000000" w:themeColor="text1"/>
        </w:rPr>
        <w:t xml:space="preserve"> </w:t>
      </w:r>
      <w:r w:rsidR="00C219F7">
        <w:rPr>
          <w:color w:val="000000" w:themeColor="text1"/>
        </w:rPr>
        <w:t>O</w:t>
      </w:r>
      <w:r w:rsidR="00C219F7" w:rsidRPr="00C219F7">
        <w:rPr>
          <w:color w:val="000000" w:themeColor="text1"/>
        </w:rPr>
        <w:t>ppositely</w:t>
      </w:r>
      <w:r w:rsidR="00C219F7">
        <w:rPr>
          <w:color w:val="000000" w:themeColor="text1"/>
        </w:rPr>
        <w:t>,</w:t>
      </w:r>
      <w:r w:rsidR="00C219F7" w:rsidRPr="00C219F7">
        <w:rPr>
          <w:color w:val="000000" w:themeColor="text1"/>
        </w:rPr>
        <w:t xml:space="preserve"> </w:t>
      </w:r>
      <w:r w:rsidR="004D70CB" w:rsidRPr="00AD016E">
        <w:rPr>
          <w:color w:val="000000" w:themeColor="text1"/>
        </w:rPr>
        <w:t xml:space="preserve">fermentation </w:t>
      </w:r>
      <w:r w:rsidR="004D70CB">
        <w:rPr>
          <w:color w:val="000000" w:themeColor="text1"/>
        </w:rPr>
        <w:t xml:space="preserve">have </w:t>
      </w:r>
      <w:r w:rsidR="00CB1D25" w:rsidRPr="00AD016E">
        <w:rPr>
          <w:color w:val="000000" w:themeColor="text1"/>
        </w:rPr>
        <w:t xml:space="preserve">higher </w:t>
      </w:r>
      <w:r w:rsidR="00FD09F5">
        <w:rPr>
          <w:color w:val="000000" w:themeColor="text1"/>
        </w:rPr>
        <w:t>ATP</w:t>
      </w:r>
      <w:r w:rsidR="00CB1D25" w:rsidRPr="00AD016E">
        <w:rPr>
          <w:color w:val="000000" w:themeColor="text1"/>
        </w:rPr>
        <w:t xml:space="preserve"> yields </w:t>
      </w:r>
      <w:r w:rsidR="004D70CB">
        <w:rPr>
          <w:color w:val="000000" w:themeColor="text1"/>
        </w:rPr>
        <w:t>but with low rate</w:t>
      </w:r>
      <w:r w:rsidR="00CB1D25" w:rsidRPr="00AD016E">
        <w:rPr>
          <w:color w:val="000000" w:themeColor="text1"/>
        </w:rPr>
        <w:t>.</w:t>
      </w:r>
      <w:r>
        <w:rPr>
          <w:color w:val="000000" w:themeColor="text1"/>
        </w:rPr>
        <w:t xml:space="preserve"> </w:t>
      </w:r>
    </w:p>
    <w:p w14:paraId="39A38990" w14:textId="081A548A" w:rsidR="00021923" w:rsidRDefault="00A21974" w:rsidP="00021923">
      <w:pPr>
        <w:pStyle w:val="Style1"/>
        <w:rPr>
          <w:color w:val="000000" w:themeColor="text1"/>
        </w:rPr>
      </w:pPr>
      <w:r>
        <w:rPr>
          <w:color w:val="000000" w:themeColor="text1"/>
        </w:rPr>
        <w:t xml:space="preserve">In </w:t>
      </w:r>
      <w:r w:rsidRPr="00A21974">
        <w:rPr>
          <w:color w:val="000000" w:themeColor="text1"/>
        </w:rPr>
        <w:t>genome-scale metabolic models</w:t>
      </w:r>
      <w:r>
        <w:rPr>
          <w:color w:val="000000" w:themeColor="text1"/>
        </w:rPr>
        <w:t xml:space="preserve"> (GEMs),</w:t>
      </w:r>
      <w:r w:rsidRPr="00A21974">
        <w:rPr>
          <w:color w:val="000000" w:themeColor="text1"/>
        </w:rPr>
        <w:t xml:space="preserve"> </w:t>
      </w:r>
      <w:r w:rsidR="00196720" w:rsidRPr="00AD016E">
        <w:rPr>
          <w:color w:val="000000" w:themeColor="text1"/>
        </w:rPr>
        <w:t>rate</w:t>
      </w:r>
      <w:r>
        <w:rPr>
          <w:color w:val="000000" w:themeColor="text1"/>
        </w:rPr>
        <w:t xml:space="preserve">- or </w:t>
      </w:r>
      <w:r w:rsidRPr="00AD016E">
        <w:rPr>
          <w:color w:val="000000" w:themeColor="text1"/>
        </w:rPr>
        <w:t>yield</w:t>
      </w:r>
      <w:r>
        <w:rPr>
          <w:color w:val="000000" w:themeColor="text1"/>
        </w:rPr>
        <w:t xml:space="preserve">- </w:t>
      </w:r>
      <w:r w:rsidR="000738D8">
        <w:rPr>
          <w:color w:val="000000" w:themeColor="text1"/>
        </w:rPr>
        <w:t>optimization</w:t>
      </w:r>
      <w:r w:rsidR="00196720" w:rsidRPr="00AD016E">
        <w:rPr>
          <w:color w:val="000000" w:themeColor="text1"/>
        </w:rPr>
        <w:t xml:space="preserve"> </w:t>
      </w:r>
      <w:r w:rsidR="00654C83">
        <w:rPr>
          <w:color w:val="000000" w:themeColor="text1"/>
        </w:rPr>
        <w:t xml:space="preserve">are useful methods and </w:t>
      </w:r>
      <w:r w:rsidR="004C042D" w:rsidRPr="00AD016E">
        <w:rPr>
          <w:color w:val="000000" w:themeColor="text1"/>
        </w:rPr>
        <w:t>can</w:t>
      </w:r>
      <w:r w:rsidR="00021923" w:rsidRPr="00AD016E">
        <w:rPr>
          <w:color w:val="000000" w:themeColor="text1"/>
        </w:rPr>
        <w:t xml:space="preserve"> </w:t>
      </w:r>
      <w:r w:rsidR="000738D8">
        <w:rPr>
          <w:color w:val="000000" w:themeColor="text1"/>
        </w:rPr>
        <w:t xml:space="preserve">help us </w:t>
      </w:r>
      <w:r w:rsidR="00654C83">
        <w:rPr>
          <w:color w:val="000000" w:themeColor="text1"/>
        </w:rPr>
        <w:t>design strains</w:t>
      </w:r>
      <w:r w:rsidR="00D177AB">
        <w:rPr>
          <w:color w:val="000000" w:themeColor="text1"/>
        </w:rPr>
        <w:t xml:space="preserve"> </w:t>
      </w:r>
      <w:r w:rsidR="00654C83" w:rsidRPr="00654C83">
        <w:rPr>
          <w:color w:val="000000" w:themeColor="text1"/>
        </w:rPr>
        <w:t>according to</w:t>
      </w:r>
      <w:r w:rsidR="00654C83">
        <w:rPr>
          <w:color w:val="000000" w:themeColor="text1"/>
        </w:rPr>
        <w:t xml:space="preserve"> the metabolic </w:t>
      </w:r>
      <w:r w:rsidR="0091279D" w:rsidRPr="00AD016E">
        <w:rPr>
          <w:color w:val="000000" w:themeColor="text1"/>
        </w:rPr>
        <w:t>flux distributions</w:t>
      </w:r>
      <w:r w:rsidR="00021923" w:rsidRPr="00AD016E">
        <w:rPr>
          <w:color w:val="000000" w:themeColor="text1"/>
        </w:rPr>
        <w:t xml:space="preserve">. Flux-balance analysis (FBA) is a </w:t>
      </w:r>
      <w:r w:rsidR="004C042D" w:rsidRPr="00AD016E">
        <w:rPr>
          <w:color w:val="000000" w:themeColor="text1"/>
        </w:rPr>
        <w:t>fundamental method</w:t>
      </w:r>
      <w:r w:rsidR="00021923" w:rsidRPr="00AD016E">
        <w:rPr>
          <w:color w:val="000000" w:themeColor="text1"/>
        </w:rPr>
        <w:t xml:space="preserve"> </w:t>
      </w:r>
      <w:r w:rsidR="000F74D0" w:rsidRPr="000F74D0">
        <w:rPr>
          <w:color w:val="000000"/>
        </w:rPr>
        <w:t>for optimizing</w:t>
      </w:r>
      <w:r w:rsidR="000E7531">
        <w:rPr>
          <w:color w:val="000000" w:themeColor="text1"/>
        </w:rPr>
        <w:t xml:space="preserve"> target reactions or </w:t>
      </w:r>
      <w:r w:rsidR="000F74D0" w:rsidRPr="000F74D0">
        <w:rPr>
          <w:color w:val="000000"/>
        </w:rPr>
        <w:t>predicting</w:t>
      </w:r>
      <w:r w:rsidR="00021923" w:rsidRPr="00AD016E">
        <w:rPr>
          <w:color w:val="000000" w:themeColor="text1"/>
        </w:rPr>
        <w:t xml:space="preserve"> flux distributions </w:t>
      </w:r>
      <w:r w:rsidR="000F74D0" w:rsidRPr="000F74D0">
        <w:rPr>
          <w:color w:val="000000"/>
        </w:rPr>
        <w:t xml:space="preserve">in </w:t>
      </w:r>
      <w:r w:rsidR="000F74D0">
        <w:rPr>
          <w:color w:val="000000"/>
        </w:rPr>
        <w:t>a</w:t>
      </w:r>
      <w:r w:rsidR="00021923" w:rsidRPr="00AD016E">
        <w:rPr>
          <w:color w:val="000000" w:themeColor="text1"/>
        </w:rPr>
        <w:t xml:space="preserve"> </w:t>
      </w:r>
      <w:r w:rsidR="002D0E8A" w:rsidRPr="002D0E8A">
        <w:rPr>
          <w:color w:val="000000"/>
        </w:rPr>
        <w:t>steady state.</w:t>
      </w:r>
      <w:r w:rsidR="004C042D" w:rsidRPr="00AD016E">
        <w:rPr>
          <w:color w:val="000000" w:themeColor="text1"/>
        </w:rPr>
        <w:t xml:space="preserve"> The objective function of FBA usually is the growth</w:t>
      </w:r>
      <w:r w:rsidR="00582448">
        <w:rPr>
          <w:color w:val="000000" w:themeColor="text1"/>
        </w:rPr>
        <w:t xml:space="preserve"> rate or </w:t>
      </w:r>
      <w:r w:rsidR="002B1F19" w:rsidRPr="00AD016E">
        <w:rPr>
          <w:color w:val="000000" w:themeColor="text1"/>
        </w:rPr>
        <w:t>product</w:t>
      </w:r>
      <w:r w:rsidR="004C042D" w:rsidRPr="00AD016E">
        <w:rPr>
          <w:color w:val="000000" w:themeColor="text1"/>
        </w:rPr>
        <w:t xml:space="preserve"> </w:t>
      </w:r>
      <w:r w:rsidR="00C94691" w:rsidRPr="00AD016E">
        <w:rPr>
          <w:color w:val="000000" w:themeColor="text1"/>
        </w:rPr>
        <w:t>rate,</w:t>
      </w:r>
      <w:r w:rsidR="004C042D" w:rsidRPr="00AD016E">
        <w:rPr>
          <w:color w:val="000000" w:themeColor="text1"/>
        </w:rPr>
        <w:t xml:space="preserve"> and the </w:t>
      </w:r>
      <w:r w:rsidR="00582448">
        <w:rPr>
          <w:color w:val="000000" w:themeColor="text1"/>
        </w:rPr>
        <w:lastRenderedPageBreak/>
        <w:t>optimization</w:t>
      </w:r>
      <w:r w:rsidR="004C042D" w:rsidRPr="00AD016E">
        <w:rPr>
          <w:color w:val="000000" w:themeColor="text1"/>
        </w:rPr>
        <w:t xml:space="preserve"> could be solved by </w:t>
      </w:r>
      <w:r w:rsidR="002B1F19" w:rsidRPr="00AD016E">
        <w:rPr>
          <w:color w:val="000000" w:themeColor="text1"/>
        </w:rPr>
        <w:t xml:space="preserve">a </w:t>
      </w:r>
      <w:r w:rsidR="004C042D" w:rsidRPr="00AD016E">
        <w:rPr>
          <w:color w:val="000000" w:themeColor="text1"/>
        </w:rPr>
        <w:t xml:space="preserve">linear programming. </w:t>
      </w:r>
      <w:r w:rsidR="00DA191F" w:rsidRPr="00AD016E">
        <w:rPr>
          <w:color w:val="000000" w:themeColor="text1"/>
        </w:rPr>
        <w:t xml:space="preserve">FBA is </w:t>
      </w:r>
      <w:r w:rsidR="00DA191F">
        <w:rPr>
          <w:color w:val="000000" w:themeColor="text1"/>
        </w:rPr>
        <w:t>clearly</w:t>
      </w:r>
      <w:r w:rsidR="00DA191F" w:rsidRPr="00AD016E">
        <w:rPr>
          <w:color w:val="000000" w:themeColor="text1"/>
        </w:rPr>
        <w:t xml:space="preserve"> maximizing rates in mathemati</w:t>
      </w:r>
      <w:r w:rsidR="00DA191F">
        <w:rPr>
          <w:color w:val="000000" w:themeColor="text1"/>
        </w:rPr>
        <w:t>cs</w:t>
      </w:r>
      <w:r w:rsidR="00DA191F" w:rsidRPr="00AD016E">
        <w:rPr>
          <w:color w:val="000000" w:themeColor="text1"/>
        </w:rPr>
        <w:t xml:space="preserve"> </w:t>
      </w:r>
      <w:r w:rsidR="00DA191F">
        <w:rPr>
          <w:color w:val="000000" w:themeColor="text1"/>
        </w:rPr>
        <w:t xml:space="preserve">and </w:t>
      </w:r>
      <w:r w:rsidR="00DA191F" w:rsidRPr="00AD016E">
        <w:rPr>
          <w:color w:val="000000" w:themeColor="text1"/>
        </w:rPr>
        <w:t xml:space="preserve">some studies </w:t>
      </w:r>
      <w:r w:rsidR="00DA191F">
        <w:rPr>
          <w:color w:val="000000" w:themeColor="text1"/>
        </w:rPr>
        <w:t xml:space="preserve">also </w:t>
      </w:r>
      <w:r w:rsidR="00DA191F" w:rsidRPr="00AD016E">
        <w:rPr>
          <w:color w:val="000000" w:themeColor="text1"/>
        </w:rPr>
        <w:t>tried to use FBA to solve it by fixing the substrate uptake rate.</w:t>
      </w:r>
      <w:r w:rsidR="00DA191F">
        <w:rPr>
          <w:color w:val="000000" w:themeColor="text1"/>
        </w:rPr>
        <w:t xml:space="preserve"> </w:t>
      </w:r>
      <w:r w:rsidR="00C94691" w:rsidRPr="00AD016E">
        <w:rPr>
          <w:color w:val="000000" w:themeColor="text1"/>
        </w:rPr>
        <w:t xml:space="preserve">For example, </w:t>
      </w:r>
      <w:r w:rsidR="000E7531">
        <w:rPr>
          <w:color w:val="000000" w:themeColor="text1"/>
        </w:rPr>
        <w:t xml:space="preserve">by </w:t>
      </w:r>
      <w:r w:rsidR="002D0E8A" w:rsidRPr="002D0E8A">
        <w:rPr>
          <w:color w:val="000000"/>
        </w:rPr>
        <w:t>fix</w:t>
      </w:r>
      <w:r w:rsidR="000E7531">
        <w:rPr>
          <w:color w:val="000000"/>
        </w:rPr>
        <w:t>ing</w:t>
      </w:r>
      <w:r w:rsidR="00C94691" w:rsidRPr="00AD016E">
        <w:rPr>
          <w:color w:val="000000" w:themeColor="text1"/>
        </w:rPr>
        <w:t xml:space="preserve"> substrate uptake rates as experimentally observed values or </w:t>
      </w:r>
      <w:r w:rsidR="000F74D0" w:rsidRPr="000F74D0">
        <w:rPr>
          <w:color w:val="000000"/>
        </w:rPr>
        <w:t>normalizing</w:t>
      </w:r>
      <w:r w:rsidR="00C94691" w:rsidRPr="00AD016E">
        <w:rPr>
          <w:color w:val="000000" w:themeColor="text1"/>
        </w:rPr>
        <w:t xml:space="preserve"> substrate uptake </w:t>
      </w:r>
      <w:r w:rsidR="00196720" w:rsidRPr="00AD016E">
        <w:rPr>
          <w:color w:val="000000" w:themeColor="text1"/>
        </w:rPr>
        <w:t>as one</w:t>
      </w:r>
      <w:r w:rsidR="000E7531">
        <w:rPr>
          <w:color w:val="000000" w:themeColor="text1"/>
        </w:rPr>
        <w:t xml:space="preserve">, optimizing target </w:t>
      </w:r>
      <w:r w:rsidR="000F74D0" w:rsidRPr="000F74D0">
        <w:rPr>
          <w:color w:val="000000"/>
        </w:rPr>
        <w:t>rate is</w:t>
      </w:r>
      <w:r w:rsidR="000E7531">
        <w:rPr>
          <w:color w:val="000000" w:themeColor="text1"/>
        </w:rPr>
        <w:t xml:space="preserve"> equal </w:t>
      </w:r>
      <w:r w:rsidR="000F74D0" w:rsidRPr="000F74D0">
        <w:rPr>
          <w:color w:val="000000"/>
        </w:rPr>
        <w:t xml:space="preserve">to </w:t>
      </w:r>
      <w:r w:rsidR="000E7531">
        <w:rPr>
          <w:color w:val="000000" w:themeColor="text1"/>
        </w:rPr>
        <w:t>optimizing yield</w:t>
      </w:r>
      <w:r w:rsidR="00196720" w:rsidRPr="00AD016E">
        <w:rPr>
          <w:color w:val="000000" w:themeColor="text1"/>
        </w:rPr>
        <w:t>.</w:t>
      </w:r>
      <w:r w:rsidR="00C94691" w:rsidRPr="00AD016E">
        <w:rPr>
          <w:color w:val="000000" w:themeColor="text1"/>
        </w:rPr>
        <w:t xml:space="preserve"> </w:t>
      </w:r>
      <w:r w:rsidR="002B1F19" w:rsidRPr="00AD016E">
        <w:rPr>
          <w:color w:val="000000" w:themeColor="text1"/>
        </w:rPr>
        <w:t xml:space="preserve">And there are also other methods to find optimal yield by EFM/EFV or </w:t>
      </w:r>
      <w:r w:rsidR="000F74D0" w:rsidRPr="00AD016E">
        <w:rPr>
          <w:color w:val="000000" w:themeColor="text1"/>
        </w:rPr>
        <w:t xml:space="preserve">linear </w:t>
      </w:r>
      <w:r w:rsidR="002B1F19" w:rsidRPr="00AD016E">
        <w:rPr>
          <w:color w:val="000000" w:themeColor="text1"/>
        </w:rPr>
        <w:t>fractional programing.</w:t>
      </w:r>
      <w:r w:rsidR="00CB711D" w:rsidRPr="00AD016E">
        <w:rPr>
          <w:color w:val="000000" w:themeColor="text1"/>
        </w:rPr>
        <w:t xml:space="preserve"> </w:t>
      </w:r>
    </w:p>
    <w:p w14:paraId="1389204A" w14:textId="3800502A" w:rsidR="00E9283F" w:rsidRPr="00AD016E" w:rsidRDefault="00E9283F" w:rsidP="00021923">
      <w:pPr>
        <w:pStyle w:val="Style1"/>
        <w:rPr>
          <w:color w:val="000000" w:themeColor="text1"/>
        </w:rPr>
      </w:pPr>
      <w:r>
        <w:rPr>
          <w:color w:val="000000" w:themeColor="text1"/>
        </w:rPr>
        <w:t xml:space="preserve">In this report, </w:t>
      </w:r>
      <w:r w:rsidR="006E50B4" w:rsidRPr="006E50B4">
        <w:rPr>
          <w:color w:val="000000"/>
        </w:rPr>
        <w:t>we discuss</w:t>
      </w:r>
      <w:r w:rsidR="000F74D0">
        <w:rPr>
          <w:color w:val="000000" w:themeColor="text1"/>
        </w:rPr>
        <w:t xml:space="preserve"> </w:t>
      </w:r>
      <w:r w:rsidR="006E50B4" w:rsidRPr="006E50B4">
        <w:rPr>
          <w:color w:val="000000"/>
        </w:rPr>
        <w:t>only the</w:t>
      </w:r>
      <w:r w:rsidR="000F74D0">
        <w:rPr>
          <w:color w:val="000000" w:themeColor="text1"/>
        </w:rPr>
        <w:t xml:space="preserve"> forces on the </w:t>
      </w:r>
      <w:r w:rsidR="000F74D0" w:rsidRPr="00AD016E">
        <w:rPr>
          <w:color w:val="000000" w:themeColor="text1"/>
        </w:rPr>
        <w:t>rate</w:t>
      </w:r>
      <w:r w:rsidR="000F74D0">
        <w:rPr>
          <w:color w:val="000000" w:themeColor="text1"/>
        </w:rPr>
        <w:t xml:space="preserve">- or </w:t>
      </w:r>
      <w:r w:rsidR="000F74D0" w:rsidRPr="00AD016E">
        <w:rPr>
          <w:color w:val="000000" w:themeColor="text1"/>
        </w:rPr>
        <w:t>yield</w:t>
      </w:r>
      <w:r w:rsidR="000F74D0">
        <w:rPr>
          <w:color w:val="000000" w:themeColor="text1"/>
        </w:rPr>
        <w:t xml:space="preserve">- optimization in dry </w:t>
      </w:r>
      <w:r w:rsidR="006E50B4" w:rsidRPr="006E50B4">
        <w:rPr>
          <w:color w:val="000000"/>
        </w:rPr>
        <w:t>laboratory</w:t>
      </w:r>
      <w:r w:rsidR="000F74D0">
        <w:rPr>
          <w:color w:val="000000" w:themeColor="text1"/>
        </w:rPr>
        <w:t xml:space="preserve"> GEMs and c</w:t>
      </w:r>
      <w:r w:rsidR="000F74D0" w:rsidRPr="00B85199">
        <w:rPr>
          <w:color w:val="000000" w:themeColor="text1"/>
        </w:rPr>
        <w:t>larify</w:t>
      </w:r>
      <w:r w:rsidR="000F74D0">
        <w:rPr>
          <w:color w:val="000000" w:themeColor="text1"/>
        </w:rPr>
        <w:t xml:space="preserve"> their differences by example</w:t>
      </w:r>
      <w:r w:rsidR="000F74D0">
        <w:rPr>
          <w:color w:val="000000" w:themeColor="text1"/>
        </w:rPr>
        <w:t>.</w:t>
      </w:r>
      <w:r w:rsidR="00B85199">
        <w:rPr>
          <w:color w:val="000000" w:themeColor="text1"/>
        </w:rPr>
        <w:t xml:space="preserve"> We also </w:t>
      </w:r>
      <w:r w:rsidR="00C25750">
        <w:rPr>
          <w:color w:val="000000" w:themeColor="text1"/>
        </w:rPr>
        <w:t xml:space="preserve">introduced current methods </w:t>
      </w:r>
      <w:r w:rsidR="00A731A2">
        <w:rPr>
          <w:color w:val="000000" w:themeColor="text1"/>
        </w:rPr>
        <w:t xml:space="preserve">of </w:t>
      </w:r>
      <w:r w:rsidR="00A731A2" w:rsidRPr="00A657DF">
        <w:t xml:space="preserve">yield </w:t>
      </w:r>
      <w:r w:rsidR="00A731A2">
        <w:t>optimization</w:t>
      </w:r>
      <w:r w:rsidR="00A731A2">
        <w:rPr>
          <w:color w:val="000000" w:themeColor="text1"/>
        </w:rPr>
        <w:t xml:space="preserve"> and their </w:t>
      </w:r>
      <w:r w:rsidR="00C25750">
        <w:rPr>
          <w:color w:val="000000" w:themeColor="text1"/>
        </w:rPr>
        <w:t xml:space="preserve">both advantage and disadvantages. </w:t>
      </w:r>
    </w:p>
    <w:p w14:paraId="39FB073C" w14:textId="7ACD0E58" w:rsidR="00CB711D" w:rsidRDefault="00CB711D" w:rsidP="00772302">
      <w:pPr>
        <w:pStyle w:val="Style1"/>
        <w:rPr>
          <w:color w:val="7F7F7F" w:themeColor="text1" w:themeTint="80"/>
        </w:rPr>
      </w:pPr>
    </w:p>
    <w:p w14:paraId="5FD32D4C" w14:textId="48922FE2" w:rsidR="00BC3C94" w:rsidRPr="00AD016E" w:rsidRDefault="00AD016E" w:rsidP="00AD016E">
      <w:pPr>
        <w:pStyle w:val="Heading1"/>
      </w:pPr>
      <w:bookmarkStart w:id="2" w:name="_Toc106881510"/>
      <w:r w:rsidRPr="00AD016E">
        <w:t xml:space="preserve">Mathematical </w:t>
      </w:r>
      <w:r w:rsidR="00A657DF">
        <w:t>description</w:t>
      </w:r>
      <w:r w:rsidR="00103569">
        <w:t xml:space="preserve"> of </w:t>
      </w:r>
      <w:r w:rsidR="00103569" w:rsidRPr="00A657DF">
        <w:t>yield and rate</w:t>
      </w:r>
      <w:r w:rsidR="00103569">
        <w:t xml:space="preserve"> optimization</w:t>
      </w:r>
      <w:bookmarkEnd w:id="2"/>
    </w:p>
    <w:p w14:paraId="5AB6570E" w14:textId="77CEC9BF" w:rsidR="00E43D8C" w:rsidRDefault="00A731A2" w:rsidP="00096F06">
      <w:pPr>
        <w:pStyle w:val="Style1"/>
        <w:rPr>
          <w:color w:val="000000" w:themeColor="text1"/>
        </w:rPr>
      </w:pPr>
      <w:r>
        <w:rPr>
          <w:color w:val="000000" w:themeColor="text1"/>
        </w:rPr>
        <w:t>A GEM usually contain</w:t>
      </w:r>
      <w:r w:rsidR="006561B6">
        <w:rPr>
          <w:color w:val="000000" w:themeColor="text1"/>
        </w:rPr>
        <w:t>s</w:t>
      </w:r>
      <w:r>
        <w:rPr>
          <w:color w:val="000000" w:themeColor="text1"/>
        </w:rPr>
        <w:t xml:space="preserve"> </w:t>
      </w:r>
      <w:r w:rsidR="006561B6">
        <w:rPr>
          <w:color w:val="000000" w:themeColor="text1"/>
        </w:rPr>
        <w:t>all</w:t>
      </w:r>
      <w:r>
        <w:rPr>
          <w:color w:val="000000" w:themeColor="text1"/>
        </w:rPr>
        <w:t xml:space="preserve"> the biochemical reactions of interested </w:t>
      </w:r>
      <w:r w:rsidR="006561B6">
        <w:rPr>
          <w:color w:val="000000" w:themeColor="text1"/>
        </w:rPr>
        <w:t>organisms. B</w:t>
      </w:r>
      <w:r w:rsidR="00594007">
        <w:rPr>
          <w:color w:val="000000" w:themeColor="text1"/>
        </w:rPr>
        <w:t xml:space="preserve">ased on </w:t>
      </w:r>
      <w:r w:rsidR="002D0E8A">
        <w:rPr>
          <w:color w:val="000000" w:themeColor="text1"/>
        </w:rPr>
        <w:t>the c</w:t>
      </w:r>
      <w:r w:rsidR="002D0E8A" w:rsidRPr="002D0E8A">
        <w:rPr>
          <w:color w:val="000000" w:themeColor="text1"/>
        </w:rPr>
        <w:t xml:space="preserve">oefficients </w:t>
      </w:r>
      <w:r w:rsidR="00594007">
        <w:rPr>
          <w:color w:val="000000" w:themeColor="text1"/>
        </w:rPr>
        <w:t>of reactions and metabolites, a GEM</w:t>
      </w:r>
      <w:r w:rsidR="002D0E8A">
        <w:rPr>
          <w:color w:val="000000" w:themeColor="text1"/>
        </w:rPr>
        <w:t xml:space="preserve"> is</w:t>
      </w:r>
      <w:r w:rsidR="00594007">
        <w:rPr>
          <w:color w:val="000000" w:themeColor="text1"/>
        </w:rPr>
        <w:t xml:space="preserve"> </w:t>
      </w:r>
      <w:r w:rsidR="00594007" w:rsidRPr="00AB74D8">
        <w:rPr>
          <w:color w:val="000000" w:themeColor="text1"/>
        </w:rPr>
        <w:t>represented</w:t>
      </w:r>
      <w:r w:rsidR="00594007">
        <w:rPr>
          <w:color w:val="000000" w:themeColor="text1"/>
        </w:rPr>
        <w:t xml:space="preserve"> by its </w:t>
      </w:r>
      <w:r w:rsidR="00480503" w:rsidRPr="00AB74D8">
        <w:rPr>
          <w:color w:val="000000" w:themeColor="text1"/>
        </w:rPr>
        <w:t>stoichiometric matrix S</w:t>
      </w:r>
      <w:r w:rsidR="00D8707D">
        <w:rPr>
          <w:color w:val="000000" w:themeColor="text1"/>
        </w:rPr>
        <w:t xml:space="preserve"> for </w:t>
      </w:r>
      <w:r w:rsidR="006561B6">
        <w:rPr>
          <w:color w:val="000000" w:themeColor="text1"/>
        </w:rPr>
        <w:t>mathematical</w:t>
      </w:r>
      <w:r w:rsidR="00D8707D">
        <w:rPr>
          <w:color w:val="000000" w:themeColor="text1"/>
        </w:rPr>
        <w:t xml:space="preserve"> calculation</w:t>
      </w:r>
      <w:r w:rsidR="0035711D">
        <w:rPr>
          <w:color w:val="000000" w:themeColor="text1"/>
        </w:rPr>
        <w:t>.</w:t>
      </w:r>
      <w:r w:rsidR="0035711D" w:rsidRPr="0035711D">
        <w:rPr>
          <w:color w:val="000000" w:themeColor="text1"/>
        </w:rPr>
        <w:t xml:space="preserve"> </w:t>
      </w:r>
      <w:r w:rsidR="00D8707D">
        <w:rPr>
          <w:color w:val="000000" w:themeColor="text1"/>
        </w:rPr>
        <w:t>The f</w:t>
      </w:r>
      <w:r w:rsidR="00D8707D" w:rsidRPr="00AD016E">
        <w:rPr>
          <w:color w:val="000000" w:themeColor="text1"/>
        </w:rPr>
        <w:t>lux distribution</w:t>
      </w:r>
      <w:r w:rsidR="00D8707D">
        <w:rPr>
          <w:color w:val="000000" w:themeColor="text1"/>
        </w:rPr>
        <w:t xml:space="preserve"> </w:t>
      </w:r>
      <w:r w:rsidR="0097463A">
        <w:rPr>
          <w:color w:val="000000" w:themeColor="text1"/>
        </w:rPr>
        <w:t>through</w:t>
      </w:r>
      <w:r w:rsidR="006561B6">
        <w:rPr>
          <w:color w:val="000000" w:themeColor="text1"/>
        </w:rPr>
        <w:t xml:space="preserve"> the model </w:t>
      </w:r>
      <w:r w:rsidR="00D8707D">
        <w:rPr>
          <w:color w:val="000000" w:themeColor="text1"/>
        </w:rPr>
        <w:t xml:space="preserve">is </w:t>
      </w:r>
      <w:r w:rsidR="00D8707D" w:rsidRPr="00AB74D8">
        <w:rPr>
          <w:color w:val="000000" w:themeColor="text1"/>
        </w:rPr>
        <w:t>represented</w:t>
      </w:r>
      <w:r w:rsidR="00D8707D">
        <w:rPr>
          <w:color w:val="000000" w:themeColor="text1"/>
        </w:rPr>
        <w:t xml:space="preserve"> by a rates/</w:t>
      </w:r>
      <w:r w:rsidR="00D8707D" w:rsidRPr="00D8707D">
        <w:rPr>
          <w:color w:val="000000" w:themeColor="text1"/>
        </w:rPr>
        <w:t xml:space="preserve"> </w:t>
      </w:r>
      <w:r w:rsidR="00D8707D">
        <w:rPr>
          <w:color w:val="000000" w:themeColor="text1"/>
        </w:rPr>
        <w:t>f</w:t>
      </w:r>
      <w:r w:rsidR="00D8707D" w:rsidRPr="00AD016E">
        <w:rPr>
          <w:color w:val="000000" w:themeColor="text1"/>
        </w:rPr>
        <w:t>lux</w:t>
      </w:r>
      <w:r w:rsidR="00D8707D">
        <w:rPr>
          <w:color w:val="000000" w:themeColor="text1"/>
        </w:rPr>
        <w:t xml:space="preserve"> v</w:t>
      </w:r>
      <w:r w:rsidR="0035711D" w:rsidRPr="00AB74D8">
        <w:rPr>
          <w:color w:val="000000" w:themeColor="text1"/>
        </w:rPr>
        <w:t>ector</w:t>
      </w:r>
      <w:r w:rsidR="0035711D">
        <w:rPr>
          <w:color w:val="000000" w:themeColor="text1"/>
        </w:rPr>
        <w:t xml:space="preserve"> of reaction </w:t>
      </w:r>
      <m:oMath>
        <m:r>
          <m:rPr>
            <m:sty m:val="bi"/>
          </m:rPr>
          <w:rPr>
            <w:rFonts w:ascii="Cambria Math" w:hAnsi="Cambria Math" w:hint="eastAsia"/>
            <w:color w:val="000000" w:themeColor="text1"/>
          </w:rPr>
          <m:t>r</m:t>
        </m:r>
      </m:oMath>
      <w:r w:rsidR="0097463A">
        <w:rPr>
          <w:color w:val="000000" w:themeColor="text1"/>
        </w:rPr>
        <w:t xml:space="preserve"> which contains all the reactions rate through a GEM.</w:t>
      </w:r>
    </w:p>
    <w:p w14:paraId="4A4D3628" w14:textId="22A878BC" w:rsidR="00E354D1" w:rsidRPr="00884CA0" w:rsidRDefault="00E43D8C" w:rsidP="00096F06">
      <w:pPr>
        <w:pStyle w:val="Style1"/>
        <w:rPr>
          <w:color w:val="000000" w:themeColor="text1"/>
        </w:rPr>
      </w:pPr>
      <w:r>
        <w:rPr>
          <w:color w:val="000000" w:themeColor="text1"/>
        </w:rPr>
        <w:t>For rate optimization, t</w:t>
      </w:r>
      <w:r w:rsidR="00480503" w:rsidRPr="00AB74D8">
        <w:rPr>
          <w:color w:val="000000" w:themeColor="text1"/>
        </w:rPr>
        <w:t xml:space="preserve">he objective </w:t>
      </w:r>
      <w:r w:rsidR="00480503">
        <w:rPr>
          <w:color w:val="000000" w:themeColor="text1"/>
        </w:rPr>
        <w:t xml:space="preserve">function </w:t>
      </w:r>
      <w:r>
        <w:rPr>
          <w:color w:val="000000" w:themeColor="text1"/>
        </w:rPr>
        <w:t>is a</w:t>
      </w:r>
      <w:r w:rsidR="00480503">
        <w:rPr>
          <w:color w:val="000000" w:themeColor="text1"/>
        </w:rPr>
        <w:t xml:space="preserve"> liner combination of reactions </w:t>
      </w:r>
      <w:r w:rsidR="00480503" w:rsidRPr="00AB74D8">
        <w:rPr>
          <w:color w:val="000000" w:themeColor="text1"/>
        </w:rPr>
        <w:t>flux</w:t>
      </w:r>
      <w:r>
        <w:rPr>
          <w:color w:val="000000" w:themeColor="text1"/>
        </w:rPr>
        <w:t xml:space="preserve"> like</w:t>
      </w:r>
      <w:r w:rsidR="00E354D1" w:rsidRPr="00AB74D8">
        <w:rPr>
          <w:color w:val="000000" w:themeColor="text1"/>
        </w:rPr>
        <w:t xml:space="preserve"> </w:t>
      </w:r>
      <m:oMath>
        <m:sSup>
          <m:sSupPr>
            <m:ctrlPr>
              <w:rPr>
                <w:rFonts w:ascii="Cambria Math" w:hAnsi="Cambria Math" w:hint="eastAsia"/>
                <w:color w:val="000000" w:themeColor="text1"/>
              </w:rPr>
            </m:ctrlPr>
          </m:sSupPr>
          <m:e>
            <m:r>
              <m:rPr>
                <m:sty m:val="bi"/>
              </m:rPr>
              <w:rPr>
                <w:rFonts w:ascii="Cambria Math" w:hAnsi="Cambria Math"/>
                <w:color w:val="000000" w:themeColor="text1"/>
              </w:rPr>
              <m:t>c</m:t>
            </m:r>
            <m:ctrlPr>
              <w:rPr>
                <w:rFonts w:ascii="Cambria Math" w:hAnsi="Cambria Math"/>
                <w:color w:val="000000" w:themeColor="text1"/>
              </w:rPr>
            </m:ctrlPr>
          </m:e>
          <m:sup>
            <m:r>
              <m:rPr>
                <m:sty m:val="bi"/>
              </m:rPr>
              <w:rPr>
                <w:rFonts w:ascii="Cambria Math" w:hAnsi="Cambria Math" w:hint="eastAsia"/>
                <w:color w:val="000000" w:themeColor="text1"/>
              </w:rPr>
              <m:t>T</m:t>
            </m:r>
            <m:ctrlPr>
              <w:rPr>
                <w:rFonts w:ascii="Cambria Math" w:hAnsi="Cambria Math"/>
                <w:color w:val="000000" w:themeColor="text1"/>
              </w:rPr>
            </m:ctrlPr>
          </m:sup>
        </m:sSup>
        <m:r>
          <m:rPr>
            <m:sty m:val="p"/>
          </m:rPr>
          <w:rPr>
            <w:rFonts w:ascii="Cambria Math" w:hAnsi="Cambria Math"/>
            <w:color w:val="000000" w:themeColor="text1"/>
          </w:rPr>
          <m:t xml:space="preserve"> </m:t>
        </m:r>
        <m:r>
          <m:rPr>
            <m:sty m:val="bi"/>
          </m:rPr>
          <w:rPr>
            <w:rFonts w:ascii="Cambria Math" w:hAnsi="Cambria Math" w:hint="eastAsia"/>
            <w:color w:val="000000" w:themeColor="text1"/>
          </w:rPr>
          <m:t>r</m:t>
        </m:r>
      </m:oMath>
      <w:r w:rsidR="00E354D1" w:rsidRPr="00AB74D8">
        <w:rPr>
          <w:color w:val="000000" w:themeColor="text1"/>
        </w:rPr>
        <w:t xml:space="preserve"> </w:t>
      </w:r>
      <w:r>
        <w:rPr>
          <w:color w:val="000000" w:themeColor="text1"/>
        </w:rPr>
        <w:t>in Eq 1.</w:t>
      </w:r>
      <w:r w:rsidR="00E354D1" w:rsidRPr="00AB74D8">
        <w:rPr>
          <w:color w:val="000000" w:themeColor="text1"/>
        </w:rPr>
        <w:t xml:space="preserve"> Where </w:t>
      </w:r>
      <m:oMath>
        <m:sSup>
          <m:sSupPr>
            <m:ctrlPr>
              <w:rPr>
                <w:rFonts w:ascii="Cambria Math" w:hAnsi="Cambria Math" w:hint="eastAsia"/>
                <w:color w:val="000000" w:themeColor="text1"/>
              </w:rPr>
            </m:ctrlPr>
          </m:sSupPr>
          <m:e>
            <m:r>
              <m:rPr>
                <m:sty m:val="bi"/>
              </m:rPr>
              <w:rPr>
                <w:rFonts w:ascii="Cambria Math" w:hAnsi="Cambria Math"/>
                <w:color w:val="000000" w:themeColor="text1"/>
              </w:rPr>
              <m:t>c</m:t>
            </m:r>
            <m:ctrlPr>
              <w:rPr>
                <w:rFonts w:ascii="Cambria Math" w:hAnsi="Cambria Math"/>
                <w:color w:val="000000" w:themeColor="text1"/>
              </w:rPr>
            </m:ctrlPr>
          </m:e>
          <m:sup>
            <m:r>
              <m:rPr>
                <m:sty m:val="bi"/>
              </m:rPr>
              <w:rPr>
                <w:rFonts w:ascii="Cambria Math" w:hAnsi="Cambria Math" w:hint="eastAsia"/>
                <w:color w:val="000000" w:themeColor="text1"/>
              </w:rPr>
              <m:t>T</m:t>
            </m:r>
            <m:ctrlPr>
              <w:rPr>
                <w:rFonts w:ascii="Cambria Math" w:hAnsi="Cambria Math"/>
                <w:color w:val="000000" w:themeColor="text1"/>
              </w:rPr>
            </m:ctrlPr>
          </m:sup>
        </m:sSup>
      </m:oMath>
      <w:r w:rsidR="002314C5" w:rsidRPr="00AB74D8">
        <w:rPr>
          <w:color w:val="000000" w:themeColor="text1"/>
        </w:rPr>
        <w:t xml:space="preserve"> </w:t>
      </w:r>
      <w:r w:rsidR="00E354D1" w:rsidRPr="00AB74D8">
        <w:rPr>
          <w:color w:val="000000" w:themeColor="text1"/>
        </w:rPr>
        <w:t xml:space="preserve">denotes </w:t>
      </w:r>
      <w:r w:rsidR="00884CA0" w:rsidRPr="00884CA0">
        <w:rPr>
          <w:color w:val="000000" w:themeColor="text1"/>
        </w:rPr>
        <w:t xml:space="preserve">combination </w:t>
      </w:r>
      <w:r w:rsidR="00E354D1" w:rsidRPr="00AB74D8">
        <w:rPr>
          <w:color w:val="000000" w:themeColor="text1"/>
        </w:rPr>
        <w:t xml:space="preserve">coefficients </w:t>
      </w:r>
      <w:r w:rsidR="002314C5" w:rsidRPr="00AB74D8">
        <w:rPr>
          <w:color w:val="000000" w:themeColor="text1"/>
        </w:rPr>
        <w:t xml:space="preserve">vector and </w:t>
      </w:r>
      <w:r w:rsidR="00D8707D" w:rsidRPr="00AB74D8">
        <w:rPr>
          <w:color w:val="000000" w:themeColor="text1"/>
        </w:rPr>
        <w:t>usually</w:t>
      </w:r>
      <w:r>
        <w:rPr>
          <w:color w:val="000000" w:themeColor="text1"/>
        </w:rPr>
        <w:t xml:space="preserve"> contains many zeros, When </w:t>
      </w:r>
      <w:r w:rsidR="002314C5" w:rsidRPr="00AB74D8">
        <w:rPr>
          <w:color w:val="000000" w:themeColor="text1"/>
        </w:rPr>
        <w:t xml:space="preserve">the target reaction is the growth or product exchange reaction, </w:t>
      </w:r>
      <w:r>
        <w:rPr>
          <w:color w:val="000000" w:themeColor="text1"/>
        </w:rPr>
        <w:t xml:space="preserve">the </w:t>
      </w:r>
      <w:r w:rsidRPr="00AB74D8">
        <w:rPr>
          <w:color w:val="000000" w:themeColor="text1"/>
        </w:rPr>
        <w:t xml:space="preserve">objective </w:t>
      </w:r>
      <w:r>
        <w:rPr>
          <w:color w:val="000000" w:themeColor="text1"/>
        </w:rPr>
        <w:t xml:space="preserve">function </w:t>
      </w:r>
      <w:r w:rsidR="002314C5" w:rsidRPr="00AB74D8">
        <w:rPr>
          <w:color w:val="000000" w:themeColor="text1"/>
        </w:rPr>
        <w:t xml:space="preserve">could be written as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b</m:t>
            </m:r>
          </m:sub>
        </m:sSub>
      </m:oMath>
      <w:r w:rsidR="002314C5" w:rsidRPr="00AB74D8">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p</m:t>
            </m:r>
          </m:sub>
        </m:sSub>
      </m:oMath>
      <w:r w:rsidR="002314C5" w:rsidRPr="00AB74D8">
        <w:rPr>
          <w:color w:val="000000" w:themeColor="text1"/>
        </w:rPr>
        <w:t xml:space="preserve">. </w:t>
      </w:r>
      <w:r w:rsidR="00C63E28" w:rsidRPr="00C63E28">
        <w:rPr>
          <w:color w:val="000000" w:themeColor="text1"/>
        </w:rPr>
        <w:t xml:space="preserve">FBA </w:t>
      </w:r>
      <w:r w:rsidR="00AD6135">
        <w:rPr>
          <w:color w:val="000000" w:themeColor="text1"/>
        </w:rPr>
        <w:t>is a</w:t>
      </w:r>
      <w:r w:rsidR="00C63E28">
        <w:rPr>
          <w:color w:val="000000" w:themeColor="text1"/>
        </w:rPr>
        <w:t xml:space="preserve"> standard </w:t>
      </w:r>
      <w:r w:rsidR="00C63E28" w:rsidRPr="00AD016E">
        <w:rPr>
          <w:color w:val="000000" w:themeColor="text1"/>
        </w:rPr>
        <w:t>linear programing</w:t>
      </w:r>
      <w:r w:rsidR="00C63E28">
        <w:rPr>
          <w:color w:val="000000" w:themeColor="text1"/>
        </w:rPr>
        <w:t xml:space="preserve"> as Eq 1</w:t>
      </w:r>
      <w:r w:rsidR="00884CA0">
        <w:rPr>
          <w:color w:val="000000" w:themeColor="text1"/>
        </w:rPr>
        <w:t>,</w:t>
      </w:r>
      <w:r w:rsidR="00C63E28">
        <w:rPr>
          <w:color w:val="000000" w:themeColor="text1"/>
        </w:rPr>
        <w:t xml:space="preserve"> </w:t>
      </w:r>
      <w:r w:rsidR="00884CA0">
        <w:rPr>
          <w:color w:val="000000" w:themeColor="text1"/>
        </w:rPr>
        <w:t xml:space="preserve">subject to </w:t>
      </w:r>
      <w:r w:rsidR="00884CA0" w:rsidRPr="00884CA0">
        <w:rPr>
          <w:color w:val="000000" w:themeColor="text1"/>
        </w:rPr>
        <w:t xml:space="preserve">steady-state </w:t>
      </w:r>
      <w:r w:rsidR="00884CA0">
        <w:rPr>
          <w:color w:val="000000" w:themeColor="text1"/>
        </w:rPr>
        <w:t xml:space="preserve">(Eq </w:t>
      </w:r>
      <w:r w:rsidR="00C63E28">
        <w:rPr>
          <w:color w:val="000000" w:themeColor="text1"/>
        </w:rPr>
        <w:t>2</w:t>
      </w:r>
      <w:r w:rsidR="00884CA0">
        <w:rPr>
          <w:color w:val="000000" w:themeColor="text1"/>
        </w:rPr>
        <w:t>)</w:t>
      </w:r>
      <w:r w:rsidR="00C63E28">
        <w:rPr>
          <w:color w:val="000000" w:themeColor="text1"/>
        </w:rPr>
        <w:t xml:space="preserve"> and </w:t>
      </w:r>
      <w:r w:rsidR="00884CA0">
        <w:rPr>
          <w:color w:val="000000" w:themeColor="text1"/>
        </w:rPr>
        <w:t xml:space="preserve">with reaction bounds (Eq </w:t>
      </w:r>
      <w:r w:rsidR="00C63E28">
        <w:rPr>
          <w:color w:val="000000" w:themeColor="text1"/>
        </w:rPr>
        <w:t>3</w:t>
      </w:r>
      <w:r w:rsidR="00884CA0">
        <w:rPr>
          <w:color w:val="000000" w:themeColor="text1"/>
        </w:rPr>
        <w:t>)</w:t>
      </w:r>
      <w:r w:rsidR="00C63E28">
        <w:rPr>
          <w:color w:val="000000" w:themeColor="text1"/>
        </w:rPr>
        <w:t>.</w:t>
      </w:r>
      <w:r w:rsidR="00AB74D8">
        <w:rPr>
          <w:color w:val="000000" w:themeColor="text1"/>
        </w:rPr>
        <w:t xml:space="preserve"> </w:t>
      </w:r>
    </w:p>
    <w:p w14:paraId="09873133" w14:textId="6102E5DB" w:rsidR="00777688" w:rsidRPr="00606976" w:rsidRDefault="00000000" w:rsidP="00096F06">
      <w:pPr>
        <w:spacing w:line="360" w:lineRule="auto"/>
        <w:jc w:val="both"/>
        <w:rPr>
          <w:b/>
          <w:bCs/>
          <w:sz w:val="21"/>
          <w:szCs w:val="21"/>
        </w:rPr>
      </w:pPr>
      <m:oMathPara>
        <m:oMath>
          <m:eqArr>
            <m:eqArrPr>
              <m:maxDist m:val="1"/>
              <m:ctrlPr>
                <w:rPr>
                  <w:rFonts w:ascii="Cambria Math" w:hAnsi="Cambria Math"/>
                  <w:b/>
                  <w:bCs/>
                  <w:i/>
                  <w:iCs/>
                  <w:sz w:val="21"/>
                  <w:szCs w:val="21"/>
                </w:rPr>
              </m:ctrlPr>
            </m:eqArrPr>
            <m:e>
              <m:r>
                <m:rPr>
                  <m:sty m:val="b"/>
                </m:rPr>
                <w:rPr>
                  <w:rFonts w:ascii="Cambria Math" w:hAnsi="Cambria Math"/>
                  <w:sz w:val="21"/>
                  <w:szCs w:val="21"/>
                </w:rPr>
                <m:t xml:space="preserve">max </m:t>
              </m:r>
              <m:sSup>
                <m:sSupPr>
                  <m:ctrlPr>
                    <w:rPr>
                      <w:rFonts w:ascii="Cambria Math" w:hAnsi="Cambria Math" w:hint="eastAsia"/>
                      <w:b/>
                      <w:bCs/>
                      <w:i/>
                      <w:iCs/>
                      <w:sz w:val="21"/>
                      <w:szCs w:val="21"/>
                    </w:rPr>
                  </m:ctrlPr>
                </m:sSupPr>
                <m:e>
                  <m:r>
                    <m:rPr>
                      <m:sty m:val="bi"/>
                    </m:rPr>
                    <w:rPr>
                      <w:rFonts w:ascii="Cambria Math" w:hAnsi="Cambria Math"/>
                      <w:sz w:val="21"/>
                      <w:szCs w:val="21"/>
                    </w:rPr>
                    <m:t>c</m:t>
                  </m:r>
                  <m:ctrlPr>
                    <w:rPr>
                      <w:rFonts w:ascii="Cambria Math" w:hAnsi="Cambria Math"/>
                      <w:b/>
                      <w:bCs/>
                      <w:i/>
                      <w:iCs/>
                      <w:sz w:val="21"/>
                      <w:szCs w:val="21"/>
                    </w:rPr>
                  </m:ctrlPr>
                </m:e>
                <m:sup>
                  <m:r>
                    <m:rPr>
                      <m:sty m:val="bi"/>
                    </m:rPr>
                    <w:rPr>
                      <w:rFonts w:ascii="Cambria Math" w:hAnsi="Cambria Math" w:hint="eastAsia"/>
                      <w:sz w:val="21"/>
                      <w:szCs w:val="21"/>
                    </w:rPr>
                    <m:t>T</m:t>
                  </m:r>
                  <m:ctrlPr>
                    <w:rPr>
                      <w:rFonts w:ascii="Cambria Math" w:hAnsi="Cambria Math"/>
                      <w:b/>
                      <w:bCs/>
                      <w:i/>
                      <w:iCs/>
                      <w:sz w:val="21"/>
                      <w:szCs w:val="21"/>
                    </w:rPr>
                  </m:ctrlPr>
                </m:sup>
              </m:sSup>
              <m:r>
                <m:rPr>
                  <m:sty m:val="bi"/>
                </m:rPr>
                <w:rPr>
                  <w:rFonts w:ascii="Cambria Math" w:hAnsi="Cambria Math"/>
                  <w:sz w:val="21"/>
                  <w:szCs w:val="21"/>
                </w:rPr>
                <m:t xml:space="preserve"> </m:t>
              </m:r>
              <m:r>
                <m:rPr>
                  <m:sty m:val="bi"/>
                </m:rPr>
                <w:rPr>
                  <w:rFonts w:ascii="Cambria Math" w:hAnsi="Cambria Math" w:hint="eastAsia"/>
                  <w:sz w:val="21"/>
                  <w:szCs w:val="21"/>
                </w:rPr>
                <m:t>r</m:t>
              </m:r>
              <m:r>
                <m:rPr>
                  <m:sty m:val="bi"/>
                </m:rPr>
                <w:rPr>
                  <w:rFonts w:ascii="Cambria Math" w:hAnsi="Cambria Math"/>
                  <w:sz w:val="21"/>
                  <w:szCs w:val="21"/>
                </w:rPr>
                <m:t xml:space="preserve"> #1</m:t>
              </m:r>
              <m:ctrlPr>
                <w:rPr>
                  <w:rFonts w:ascii="Cambria Math" w:hAnsi="Cambria Math"/>
                  <w:b/>
                  <w:bCs/>
                  <w:i/>
                  <w:sz w:val="21"/>
                  <w:szCs w:val="21"/>
                </w:rPr>
              </m:ctrlPr>
            </m:e>
          </m:eqArr>
        </m:oMath>
      </m:oMathPara>
    </w:p>
    <w:p w14:paraId="22773856" w14:textId="5FB5468E" w:rsidR="00777688" w:rsidRPr="00606976" w:rsidRDefault="00000000" w:rsidP="00096F06">
      <w:pPr>
        <w:spacing w:line="360" w:lineRule="auto"/>
        <w:jc w:val="both"/>
        <w:rPr>
          <w:b/>
          <w:bCs/>
          <w:iCs/>
          <w:sz w:val="21"/>
          <w:szCs w:val="21"/>
        </w:rPr>
      </w:pPr>
      <m:oMathPara>
        <m:oMath>
          <m:eqArr>
            <m:eqArrPr>
              <m:maxDist m:val="1"/>
              <m:ctrlPr>
                <w:rPr>
                  <w:rFonts w:ascii="Cambria Math" w:hAnsi="Cambria Math"/>
                  <w:b/>
                  <w:bCs/>
                  <w:i/>
                  <w:iCs/>
                  <w:sz w:val="21"/>
                  <w:szCs w:val="21"/>
                </w:rPr>
              </m:ctrlPr>
            </m:eqArrPr>
            <m:e>
              <m:r>
                <m:rPr>
                  <m:sty m:val="p"/>
                </m:rPr>
                <w:rPr>
                  <w:rFonts w:ascii="Cambria Math" w:hAnsi="Cambria Math"/>
                  <w:sz w:val="21"/>
                  <w:szCs w:val="21"/>
                </w:rPr>
                <m:t>Subject t</m:t>
              </m:r>
              <m:r>
                <m:rPr>
                  <m:sty m:val="p"/>
                </m:rPr>
                <w:rPr>
                  <w:rFonts w:ascii="Cambria Math"/>
                  <w:sz w:val="21"/>
                  <w:szCs w:val="21"/>
                </w:rPr>
                <m:t xml:space="preserve">o:              </m:t>
              </m:r>
              <m:r>
                <m:rPr>
                  <m:sty m:val="bi"/>
                </m:rPr>
                <w:rPr>
                  <w:rFonts w:ascii="Cambria Math" w:hAnsi="Cambria Math"/>
                  <w:sz w:val="21"/>
                  <w:szCs w:val="21"/>
                </w:rPr>
                <m:t>Sr=0                            #2</m:t>
              </m:r>
            </m:e>
          </m:eqArr>
        </m:oMath>
      </m:oMathPara>
    </w:p>
    <w:p w14:paraId="1F680F74" w14:textId="68F03114" w:rsidR="00777688" w:rsidRDefault="00000000" w:rsidP="00096F06">
      <w:pPr>
        <w:pStyle w:val="Style1"/>
      </w:pPr>
      <m:oMathPara>
        <m:oMath>
          <m:eqArr>
            <m:eqArrPr>
              <m:maxDist m:val="1"/>
              <m:ctrlPr>
                <w:rPr>
                  <w:rFonts w:ascii="Cambria Math" w:hAnsi="Cambria Math"/>
                  <w:b/>
                  <w:bCs/>
                  <w:i/>
                  <w:iCs/>
                  <w:sz w:val="21"/>
                  <w:szCs w:val="21"/>
                </w:rPr>
              </m:ctrlPr>
            </m:eqArrPr>
            <m:e>
              <m:sSup>
                <m:sSupPr>
                  <m:ctrlPr>
                    <w:rPr>
                      <w:rFonts w:ascii="Cambria Math" w:hAnsi="Cambria Math"/>
                      <w:b/>
                      <w:bCs/>
                      <w:sz w:val="21"/>
                      <w:szCs w:val="21"/>
                      <w:vertAlign w:val="superscript"/>
                    </w:rPr>
                  </m:ctrlPr>
                </m:sSupPr>
                <m:e>
                  <m:r>
                    <m:rPr>
                      <m:sty m:val="bi"/>
                    </m:rPr>
                    <w:rPr>
                      <w:rFonts w:ascii="Cambria Math" w:hAnsi="Cambria Math"/>
                      <w:sz w:val="21"/>
                      <w:szCs w:val="21"/>
                      <w:vertAlign w:val="superscript"/>
                    </w:rPr>
                    <m:t>r</m:t>
                  </m:r>
                </m:e>
                <m:sup>
                  <m:r>
                    <m:rPr>
                      <m:sty m:val="bi"/>
                    </m:rPr>
                    <w:rPr>
                      <w:rFonts w:ascii="Cambria Math" w:hAnsi="Cambria Math"/>
                      <w:sz w:val="21"/>
                      <w:szCs w:val="21"/>
                      <w:vertAlign w:val="superscript"/>
                    </w:rPr>
                    <m:t>lb</m:t>
                  </m:r>
                </m:sup>
              </m:sSup>
              <m:r>
                <m:rPr>
                  <m:sty m:val="bi"/>
                </m:rPr>
                <w:rPr>
                  <w:rFonts w:ascii="Cambria Math" w:hAnsi="Cambria Math"/>
                  <w:sz w:val="21"/>
                  <w:szCs w:val="21"/>
                </w:rPr>
                <m:t>≤r≤</m:t>
              </m:r>
              <m:sSup>
                <m:sSupPr>
                  <m:ctrlPr>
                    <w:rPr>
                      <w:rFonts w:ascii="Cambria Math" w:hAnsi="Cambria Math"/>
                      <w:b/>
                      <w:bCs/>
                      <w:i/>
                      <w:iCs/>
                      <w:sz w:val="21"/>
                      <w:szCs w:val="21"/>
                    </w:rPr>
                  </m:ctrlPr>
                </m:sSupPr>
                <m:e>
                  <m:r>
                    <m:rPr>
                      <m:sty m:val="bi"/>
                    </m:rPr>
                    <w:rPr>
                      <w:rFonts w:ascii="Cambria Math" w:hAnsi="Cambria Math"/>
                      <w:sz w:val="21"/>
                      <w:szCs w:val="21"/>
                    </w:rPr>
                    <m:t>r</m:t>
                  </m:r>
                </m:e>
                <m:sup>
                  <m:r>
                    <m:rPr>
                      <m:sty m:val="bi"/>
                    </m:rPr>
                    <w:rPr>
                      <w:rFonts w:ascii="Cambria Math" w:hAnsi="Cambria Math"/>
                      <w:sz w:val="21"/>
                      <w:szCs w:val="21"/>
                    </w:rPr>
                    <m:t>ub</m:t>
                  </m:r>
                </m:sup>
              </m:sSup>
              <m:r>
                <m:rPr>
                  <m:sty m:val="bi"/>
                </m:rPr>
                <w:rPr>
                  <w:rFonts w:ascii="Cambria Math" w:hAnsi="Cambria Math"/>
                  <w:sz w:val="21"/>
                  <w:szCs w:val="21"/>
                </w:rPr>
                <m:t>  #3</m:t>
              </m:r>
              <m:ctrlPr>
                <w:rPr>
                  <w:rFonts w:ascii="Cambria Math" w:hAnsi="Cambria Math"/>
                  <w:b/>
                  <w:bCs/>
                  <w:i/>
                  <w:sz w:val="21"/>
                  <w:szCs w:val="21"/>
                  <w:vertAlign w:val="superscript"/>
                </w:rPr>
              </m:ctrlPr>
            </m:e>
          </m:eqArr>
        </m:oMath>
      </m:oMathPara>
    </w:p>
    <w:p w14:paraId="1C3D1C83" w14:textId="6F7B967E" w:rsidR="004C36DE" w:rsidRPr="006C58CE" w:rsidRDefault="00884CA0" w:rsidP="004C36DE">
      <w:pPr>
        <w:pStyle w:val="Style1"/>
        <w:rPr>
          <w:color w:val="000000" w:themeColor="text1"/>
        </w:rPr>
      </w:pPr>
      <w:r w:rsidRPr="006C58CE">
        <w:rPr>
          <w:color w:val="000000" w:themeColor="text1"/>
        </w:rPr>
        <w:t>Yield is</w:t>
      </w:r>
      <w:r w:rsidR="00AD6135">
        <w:rPr>
          <w:color w:val="000000" w:themeColor="text1"/>
        </w:rPr>
        <w:t xml:space="preserve"> </w:t>
      </w:r>
      <w:r w:rsidRPr="006C58CE">
        <w:rPr>
          <w:color w:val="000000" w:themeColor="text1"/>
        </w:rPr>
        <w:t>a ratio of two fluxes, the produce flux of product divided by the substrate uptake flux</w:t>
      </w:r>
      <w:r w:rsidR="0018096C" w:rsidRPr="006C58CE">
        <w:rPr>
          <w:color w:val="000000" w:themeColor="text1"/>
        </w:rPr>
        <w:t xml:space="preserve"> </w:t>
      </w:r>
      <w:r w:rsidR="008343D8">
        <w:rPr>
          <w:color w:val="000000" w:themeColor="text1"/>
        </w:rPr>
        <w:t xml:space="preserve">like </w:t>
      </w:r>
      <w:r w:rsidR="0018096C">
        <w:rPr>
          <w:color w:val="000000" w:themeColor="text1"/>
        </w:rPr>
        <w:t xml:space="preserve">Eq </w:t>
      </w:r>
      <w:r w:rsidR="00AD6135">
        <w:rPr>
          <w:color w:val="000000" w:themeColor="text1"/>
        </w:rPr>
        <w:t>4</w:t>
      </w:r>
      <w:r w:rsidRPr="006C58CE">
        <w:rPr>
          <w:color w:val="000000" w:themeColor="text1"/>
        </w:rPr>
        <w:t xml:space="preserve">. </w:t>
      </w:r>
      <w:r w:rsidR="0018096C" w:rsidRPr="006C58CE">
        <w:rPr>
          <w:color w:val="000000" w:themeColor="text1"/>
        </w:rPr>
        <w:t xml:space="preserve">Where </w:t>
      </w:r>
      <m:oMath>
        <m:sSup>
          <m:sSupPr>
            <m:ctrlPr>
              <w:rPr>
                <w:rFonts w:ascii="Cambria Math" w:hAnsi="Cambria Math" w:hint="eastAsia"/>
                <w:color w:val="000000" w:themeColor="text1"/>
              </w:rPr>
            </m:ctrlPr>
          </m:sSupPr>
          <m:e>
            <m:r>
              <m:rPr>
                <m:sty m:val="bi"/>
              </m:rPr>
              <w:rPr>
                <w:rFonts w:ascii="Cambria Math" w:hAnsi="Cambria Math"/>
                <w:color w:val="000000" w:themeColor="text1"/>
              </w:rPr>
              <m:t>c</m:t>
            </m:r>
            <m:ctrlPr>
              <w:rPr>
                <w:rFonts w:ascii="Cambria Math" w:hAnsi="Cambria Math"/>
                <w:color w:val="000000" w:themeColor="text1"/>
              </w:rPr>
            </m:ctrlPr>
          </m:e>
          <m:sup>
            <m:r>
              <m:rPr>
                <m:sty m:val="bi"/>
              </m:rPr>
              <w:rPr>
                <w:rFonts w:ascii="Cambria Math" w:hAnsi="Cambria Math" w:hint="eastAsia"/>
                <w:color w:val="000000" w:themeColor="text1"/>
              </w:rPr>
              <m:t>T</m:t>
            </m:r>
            <m:ctrlPr>
              <w:rPr>
                <w:rFonts w:ascii="Cambria Math" w:hAnsi="Cambria Math"/>
                <w:color w:val="000000" w:themeColor="text1"/>
              </w:rPr>
            </m:ctrlPr>
          </m:sup>
        </m:sSup>
      </m:oMath>
      <w:r w:rsidR="0018096C">
        <w:rPr>
          <w:color w:val="000000" w:themeColor="text1"/>
        </w:rPr>
        <w:t xml:space="preserve"> and </w:t>
      </w:r>
      <m:oMath>
        <m:sSup>
          <m:sSupPr>
            <m:ctrlPr>
              <w:rPr>
                <w:rFonts w:ascii="Cambria Math" w:hAnsi="Cambria Math" w:hint="eastAsia"/>
                <w:color w:val="000000" w:themeColor="text1"/>
              </w:rPr>
            </m:ctrlPr>
          </m:sSupPr>
          <m:e>
            <m:r>
              <m:rPr>
                <m:sty m:val="bi"/>
              </m:rPr>
              <w:rPr>
                <w:rFonts w:ascii="Cambria Math" w:hAnsi="Cambria Math"/>
                <w:color w:val="000000" w:themeColor="text1"/>
              </w:rPr>
              <m:t>d</m:t>
            </m:r>
            <m:ctrlPr>
              <w:rPr>
                <w:rFonts w:ascii="Cambria Math" w:hAnsi="Cambria Math"/>
                <w:color w:val="000000" w:themeColor="text1"/>
              </w:rPr>
            </m:ctrlPr>
          </m:e>
          <m:sup>
            <m:r>
              <m:rPr>
                <m:sty m:val="bi"/>
              </m:rPr>
              <w:rPr>
                <w:rFonts w:ascii="Cambria Math" w:hAnsi="Cambria Math" w:hint="eastAsia"/>
                <w:color w:val="000000" w:themeColor="text1"/>
              </w:rPr>
              <m:t>T</m:t>
            </m:r>
            <m:ctrlPr>
              <w:rPr>
                <w:rFonts w:ascii="Cambria Math" w:hAnsi="Cambria Math"/>
                <w:color w:val="000000" w:themeColor="text1"/>
              </w:rPr>
            </m:ctrlPr>
          </m:sup>
        </m:sSup>
      </m:oMath>
      <w:r w:rsidR="0018096C" w:rsidRPr="006C58CE">
        <w:rPr>
          <w:color w:val="000000" w:themeColor="text1"/>
        </w:rPr>
        <w:t xml:space="preserve"> </w:t>
      </w:r>
      <w:r w:rsidR="00AD6135">
        <w:rPr>
          <w:color w:val="000000" w:themeColor="text1"/>
        </w:rPr>
        <w:t xml:space="preserve">are </w:t>
      </w:r>
      <w:r w:rsidR="0018096C" w:rsidRPr="00AB74D8">
        <w:rPr>
          <w:color w:val="000000" w:themeColor="text1"/>
        </w:rPr>
        <w:t>coefficients</w:t>
      </w:r>
      <w:r w:rsidR="0018096C">
        <w:rPr>
          <w:color w:val="000000" w:themeColor="text1"/>
        </w:rPr>
        <w:t xml:space="preserve"> </w:t>
      </w:r>
      <w:r w:rsidR="0018096C" w:rsidRPr="00AB74D8">
        <w:rPr>
          <w:color w:val="000000" w:themeColor="text1"/>
        </w:rPr>
        <w:t>vector</w:t>
      </w:r>
      <w:r w:rsidR="00AD6135">
        <w:rPr>
          <w:color w:val="000000" w:themeColor="text1"/>
        </w:rPr>
        <w:t>s</w:t>
      </w:r>
      <w:r w:rsidR="0018096C">
        <w:rPr>
          <w:color w:val="000000" w:themeColor="text1"/>
        </w:rPr>
        <w:t xml:space="preserve"> for target </w:t>
      </w:r>
      <w:r w:rsidR="00AD6135">
        <w:rPr>
          <w:color w:val="000000" w:themeColor="text1"/>
        </w:rPr>
        <w:t xml:space="preserve">productions </w:t>
      </w:r>
      <w:r w:rsidR="0018096C">
        <w:rPr>
          <w:color w:val="000000" w:themeColor="text1"/>
        </w:rPr>
        <w:t>and substrate</w:t>
      </w:r>
      <w:r w:rsidR="00AD6135">
        <w:rPr>
          <w:color w:val="000000" w:themeColor="text1"/>
        </w:rPr>
        <w:t>s</w:t>
      </w:r>
      <w:r w:rsidR="0018096C">
        <w:rPr>
          <w:color w:val="000000" w:themeColor="text1"/>
        </w:rPr>
        <w:t xml:space="preserve">, the yield formation </w:t>
      </w:r>
      <w:r w:rsidR="008343D8">
        <w:rPr>
          <w:color w:val="000000" w:themeColor="text1"/>
        </w:rPr>
        <w:t>will</w:t>
      </w:r>
      <w:r w:rsidR="0018096C">
        <w:rPr>
          <w:color w:val="000000" w:themeColor="text1"/>
        </w:rPr>
        <w:t xml:space="preserve"> be written as </w:t>
      </w:r>
      <m:oMath>
        <m:f>
          <m:fPr>
            <m:type m:val="skw"/>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b</m:t>
                </m:r>
              </m:sub>
            </m:sSub>
          </m:num>
          <m:den>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den>
        </m:f>
      </m:oMath>
      <w:r w:rsidR="004467DA" w:rsidRPr="006C58CE">
        <w:rPr>
          <w:color w:val="000000" w:themeColor="text1"/>
        </w:rPr>
        <w:t xml:space="preserve"> or </w:t>
      </w:r>
      <m:oMath>
        <m:f>
          <m:fPr>
            <m:type m:val="skw"/>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p</m:t>
                </m:r>
              </m:sub>
            </m:sSub>
          </m:num>
          <m:den>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den>
        </m:f>
      </m:oMath>
      <w:r w:rsidR="008343D8">
        <w:rPr>
          <w:color w:val="000000" w:themeColor="text1"/>
        </w:rPr>
        <w:t xml:space="preserve"> in the following text for specific production and substrate</w:t>
      </w:r>
      <w:r w:rsidR="004467DA" w:rsidRPr="006C58CE">
        <w:rPr>
          <w:color w:val="000000" w:themeColor="text1"/>
        </w:rPr>
        <w:t xml:space="preserve">. </w:t>
      </w:r>
      <w:r w:rsidR="008343D8">
        <w:rPr>
          <w:color w:val="000000" w:themeColor="text1"/>
        </w:rPr>
        <w:t>Here the d</w:t>
      </w:r>
      <w:r w:rsidR="004467DA" w:rsidRPr="006C58CE">
        <w:rPr>
          <w:color w:val="000000" w:themeColor="text1"/>
        </w:rPr>
        <w:t xml:space="preserve">irections </w:t>
      </w:r>
      <w:r w:rsidR="008343D8" w:rsidRPr="006C58CE">
        <w:rPr>
          <w:color w:val="000000" w:themeColor="text1"/>
        </w:rPr>
        <w:t>exchange reactions of</w:t>
      </w:r>
      <w:r w:rsidR="004467DA" w:rsidRPr="006C58CE">
        <w:rPr>
          <w:color w:val="000000" w:themeColor="text1"/>
        </w:rPr>
        <w:t xml:space="preserve"> </w:t>
      </w:r>
      <w:r w:rsidR="006C58CE" w:rsidRPr="006C58CE">
        <w:rPr>
          <w:color w:val="000000" w:themeColor="text1"/>
        </w:rPr>
        <w:t xml:space="preserve">product and </w:t>
      </w:r>
      <w:r w:rsidR="004467DA" w:rsidRPr="006C58CE">
        <w:rPr>
          <w:color w:val="000000" w:themeColor="text1"/>
        </w:rPr>
        <w:t xml:space="preserve">substrate </w:t>
      </w:r>
      <w:r w:rsidR="008343D8">
        <w:rPr>
          <w:color w:val="000000" w:themeColor="text1"/>
        </w:rPr>
        <w:t xml:space="preserve">are </w:t>
      </w:r>
      <w:r w:rsidR="004467DA" w:rsidRPr="006C58CE">
        <w:rPr>
          <w:color w:val="000000" w:themeColor="text1"/>
        </w:rPr>
        <w:t>assumed to be positive</w:t>
      </w:r>
      <w:r w:rsidR="008343D8">
        <w:rPr>
          <w:color w:val="000000" w:themeColor="text1"/>
        </w:rPr>
        <w:t xml:space="preserve"> and only concern the </w:t>
      </w:r>
      <w:r w:rsidR="008343D8" w:rsidRPr="008343D8">
        <w:rPr>
          <w:color w:val="000000" w:themeColor="text1"/>
        </w:rPr>
        <w:t>absolute</w:t>
      </w:r>
      <w:r w:rsidR="008343D8">
        <w:rPr>
          <w:color w:val="000000" w:themeColor="text1"/>
        </w:rPr>
        <w:t xml:space="preserve"> values</w:t>
      </w:r>
      <w:r w:rsidR="006C58CE" w:rsidRPr="006C58CE">
        <w:rPr>
          <w:color w:val="000000" w:themeColor="text1"/>
        </w:rPr>
        <w:t xml:space="preserve">, </w:t>
      </w:r>
      <m:oMath>
        <m:sSup>
          <m:sSupPr>
            <m:ctrlPr>
              <w:rPr>
                <w:rFonts w:ascii="Cambria Math" w:hAnsi="Cambria Math" w:hint="eastAsia"/>
                <w:color w:val="000000" w:themeColor="text1"/>
              </w:rPr>
            </m:ctrlPr>
          </m:sSupPr>
          <m:e>
            <m:r>
              <m:rPr>
                <m:sty m:val="bi"/>
              </m:rPr>
              <w:rPr>
                <w:rFonts w:ascii="Cambria Math" w:hAnsi="Cambria Math"/>
                <w:color w:val="000000" w:themeColor="text1"/>
              </w:rPr>
              <m:t>c</m:t>
            </m:r>
            <m:ctrlPr>
              <w:rPr>
                <w:rFonts w:ascii="Cambria Math" w:hAnsi="Cambria Math"/>
                <w:color w:val="000000" w:themeColor="text1"/>
              </w:rPr>
            </m:ctrlPr>
          </m:e>
          <m:sup>
            <m:r>
              <m:rPr>
                <m:sty m:val="bi"/>
              </m:rPr>
              <w:rPr>
                <w:rFonts w:ascii="Cambria Math" w:hAnsi="Cambria Math" w:hint="eastAsia"/>
                <w:color w:val="000000" w:themeColor="text1"/>
              </w:rPr>
              <m:t>T</m:t>
            </m:r>
            <m:ctrlPr>
              <w:rPr>
                <w:rFonts w:ascii="Cambria Math" w:hAnsi="Cambria Math"/>
                <w:color w:val="000000" w:themeColor="text1"/>
              </w:rPr>
            </m:ctrlPr>
          </m:sup>
        </m:sSup>
        <m:r>
          <m:rPr>
            <m:sty m:val="p"/>
          </m:rPr>
          <w:rPr>
            <w:rFonts w:ascii="Cambria Math" w:hAnsi="Cambria Math"/>
            <w:color w:val="000000" w:themeColor="text1"/>
          </w:rPr>
          <m:t>≥</m:t>
        </m:r>
        <m:r>
          <m:rPr>
            <m:sty m:val="b"/>
          </m:rPr>
          <w:rPr>
            <w:rFonts w:ascii="Cambria Math" w:hAnsi="Cambria Math"/>
            <w:color w:val="000000" w:themeColor="text1"/>
          </w:rPr>
          <m:t>0</m:t>
        </m:r>
      </m:oMath>
      <w:r w:rsidR="006C58CE" w:rsidRPr="006C58CE">
        <w:rPr>
          <w:color w:val="000000" w:themeColor="text1"/>
        </w:rPr>
        <w:t xml:space="preserve"> and </w:t>
      </w:r>
      <m:oMath>
        <m:sSup>
          <m:sSupPr>
            <m:ctrlPr>
              <w:rPr>
                <w:rFonts w:ascii="Cambria Math" w:hAnsi="Cambria Math" w:hint="eastAsia"/>
                <w:color w:val="000000" w:themeColor="text1"/>
              </w:rPr>
            </m:ctrlPr>
          </m:sSupPr>
          <m:e>
            <m:r>
              <m:rPr>
                <m:sty m:val="bi"/>
              </m:rPr>
              <w:rPr>
                <w:rFonts w:ascii="Cambria Math" w:hAnsi="Cambria Math"/>
                <w:color w:val="000000" w:themeColor="text1"/>
              </w:rPr>
              <m:t>d</m:t>
            </m:r>
            <m:ctrlPr>
              <w:rPr>
                <w:rFonts w:ascii="Cambria Math" w:hAnsi="Cambria Math"/>
                <w:color w:val="000000" w:themeColor="text1"/>
              </w:rPr>
            </m:ctrlPr>
          </m:e>
          <m:sup>
            <m:r>
              <m:rPr>
                <m:sty m:val="bi"/>
              </m:rPr>
              <w:rPr>
                <w:rFonts w:ascii="Cambria Math" w:hAnsi="Cambria Math" w:hint="eastAsia"/>
                <w:color w:val="000000" w:themeColor="text1"/>
              </w:rPr>
              <m:t>T</m:t>
            </m:r>
            <m:ctrlPr>
              <w:rPr>
                <w:rFonts w:ascii="Cambria Math" w:hAnsi="Cambria Math"/>
                <w:color w:val="000000" w:themeColor="text1"/>
              </w:rPr>
            </m:ctrlPr>
          </m:sup>
        </m:sSup>
        <m:r>
          <m:rPr>
            <m:sty m:val="p"/>
          </m:rPr>
          <w:rPr>
            <w:rFonts w:ascii="Cambria Math" w:hAnsi="Cambria Math"/>
            <w:color w:val="000000" w:themeColor="text1"/>
          </w:rPr>
          <m:t>&gt;</m:t>
        </m:r>
        <m:r>
          <m:rPr>
            <m:sty m:val="b"/>
          </m:rPr>
          <w:rPr>
            <w:rFonts w:ascii="Cambria Math" w:hAnsi="Cambria Math"/>
            <w:color w:val="000000" w:themeColor="text1"/>
          </w:rPr>
          <m:t>0</m:t>
        </m:r>
      </m:oMath>
      <w:r w:rsidR="006C58CE" w:rsidRPr="006C58CE">
        <w:rPr>
          <w:color w:val="000000" w:themeColor="text1"/>
        </w:rPr>
        <w:t xml:space="preserve">. More </w:t>
      </w:r>
      <w:r w:rsidR="004C36DE">
        <w:rPr>
          <w:color w:val="000000" w:themeColor="text1"/>
        </w:rPr>
        <w:t>s</w:t>
      </w:r>
      <w:r w:rsidR="004C36DE" w:rsidRPr="004C36DE">
        <w:rPr>
          <w:color w:val="000000" w:themeColor="text1"/>
        </w:rPr>
        <w:t xml:space="preserve">trictly </w:t>
      </w:r>
      <w:r w:rsidR="006C58CE" w:rsidRPr="006C58CE">
        <w:rPr>
          <w:color w:val="000000" w:themeColor="text1"/>
        </w:rPr>
        <w:t>constrains for substrate because the denominator cannot be zero</w:t>
      </w:r>
      <w:r w:rsidR="004C36DE">
        <w:rPr>
          <w:color w:val="000000" w:themeColor="text1"/>
        </w:rPr>
        <w:t xml:space="preserve"> and </w:t>
      </w:r>
      <w:r w:rsidR="006C58CE" w:rsidRPr="006C58CE">
        <w:rPr>
          <w:color w:val="000000" w:themeColor="text1"/>
        </w:rPr>
        <w:t xml:space="preserve">yield is no mean without substrate uptake. </w:t>
      </w:r>
      <w:r w:rsidR="004C36DE">
        <w:lastRenderedPageBreak/>
        <w:t>T</w:t>
      </w:r>
      <w:r w:rsidR="004C36DE" w:rsidRPr="001174E3">
        <w:t xml:space="preserve">he yield optimization is a </w:t>
      </w:r>
      <w:r w:rsidR="004C36DE">
        <w:t xml:space="preserve">simplified </w:t>
      </w:r>
      <w:r w:rsidR="004C36DE" w:rsidRPr="001174E3">
        <w:t>fractional linear programing</w:t>
      </w:r>
      <w:r w:rsidR="004C36DE">
        <w:t xml:space="preserve"> Eq 5 and </w:t>
      </w:r>
      <w:r w:rsidR="004C36DE">
        <w:rPr>
          <w:color w:val="000000" w:themeColor="text1"/>
        </w:rPr>
        <w:t>subject to the same constrains with FBA.</w:t>
      </w:r>
    </w:p>
    <w:p w14:paraId="27698F10" w14:textId="68C248AF" w:rsidR="00F72148" w:rsidRPr="0018096C" w:rsidRDefault="00000000" w:rsidP="00096F06">
      <w:pPr>
        <w:pStyle w:val="Style1"/>
        <w:rPr>
          <w:sz w:val="21"/>
          <w:szCs w:val="21"/>
        </w:rPr>
      </w:pPr>
      <m:oMathPara>
        <m:oMath>
          <m:eqArr>
            <m:eqArrPr>
              <m:maxDist m:val="1"/>
              <m:ctrlPr>
                <w:rPr>
                  <w:rFonts w:ascii="Cambria Math" w:hAnsi="Cambria Math"/>
                  <w:i/>
                  <w:sz w:val="21"/>
                  <w:szCs w:val="21"/>
                </w:rPr>
              </m:ctrlPr>
            </m:eqArrPr>
            <m:e>
              <m:r>
                <w:rPr>
                  <w:rFonts w:ascii="Cambria Math" w:hAnsi="Cambria Math"/>
                  <w:sz w:val="21"/>
                  <w:szCs w:val="21"/>
                </w:rPr>
                <m:t>Y</m:t>
              </m:r>
              <m:d>
                <m:dPr>
                  <m:ctrlPr>
                    <w:rPr>
                      <w:rFonts w:ascii="Cambria Math" w:hAnsi="Cambria Math"/>
                      <w:b/>
                      <w:bCs/>
                      <w:i/>
                      <w:sz w:val="21"/>
                      <w:szCs w:val="21"/>
                    </w:rPr>
                  </m:ctrlPr>
                </m:dPr>
                <m:e>
                  <m:r>
                    <m:rPr>
                      <m:sty m:val="bi"/>
                    </m:rPr>
                    <w:rPr>
                      <w:rFonts w:ascii="Cambria Math" w:hAnsi="Cambria Math"/>
                      <w:sz w:val="21"/>
                      <w:szCs w:val="21"/>
                    </w:rPr>
                    <m:t>r</m:t>
                  </m:r>
                </m:e>
              </m:d>
              <m:r>
                <m:rPr>
                  <m:sty m:val="bi"/>
                </m:rPr>
                <w:rPr>
                  <w:rFonts w:ascii="Cambria Math" w:hAnsi="Cambria Math"/>
                  <w:sz w:val="21"/>
                  <w:szCs w:val="21"/>
                </w:rPr>
                <m:t>=</m:t>
              </m:r>
              <m:f>
                <m:fPr>
                  <m:ctrlPr>
                    <w:rPr>
                      <w:rFonts w:ascii="Cambria Math" w:hAnsi="Cambria Math"/>
                      <w:b/>
                      <w:bCs/>
                      <w:i/>
                      <w:sz w:val="21"/>
                      <w:szCs w:val="21"/>
                    </w:rPr>
                  </m:ctrlPr>
                </m:fPr>
                <m:num>
                  <m:sSup>
                    <m:sSupPr>
                      <m:ctrlPr>
                        <w:rPr>
                          <w:rFonts w:ascii="Cambria Math" w:hAnsi="Cambria Math" w:hint="eastAsia"/>
                          <w:b/>
                          <w:bCs/>
                          <w:i/>
                          <w:iCs/>
                          <w:sz w:val="21"/>
                          <w:szCs w:val="21"/>
                        </w:rPr>
                      </m:ctrlPr>
                    </m:sSupPr>
                    <m:e>
                      <m:r>
                        <m:rPr>
                          <m:sty m:val="bi"/>
                        </m:rPr>
                        <w:rPr>
                          <w:rFonts w:ascii="Cambria Math" w:hAnsi="Cambria Math"/>
                          <w:sz w:val="21"/>
                          <w:szCs w:val="21"/>
                        </w:rPr>
                        <m:t>c</m:t>
                      </m:r>
                      <m:ctrlPr>
                        <w:rPr>
                          <w:rFonts w:ascii="Cambria Math" w:hAnsi="Cambria Math"/>
                          <w:b/>
                          <w:bCs/>
                          <w:i/>
                          <w:iCs/>
                          <w:sz w:val="21"/>
                          <w:szCs w:val="21"/>
                        </w:rPr>
                      </m:ctrlPr>
                    </m:e>
                    <m:sup>
                      <m:r>
                        <m:rPr>
                          <m:sty m:val="bi"/>
                        </m:rPr>
                        <w:rPr>
                          <w:rFonts w:ascii="Cambria Math" w:hAnsi="Cambria Math" w:hint="eastAsia"/>
                          <w:sz w:val="21"/>
                          <w:szCs w:val="21"/>
                        </w:rPr>
                        <m:t>T</m:t>
                      </m:r>
                      <m:ctrlPr>
                        <w:rPr>
                          <w:rFonts w:ascii="Cambria Math" w:hAnsi="Cambria Math"/>
                          <w:b/>
                          <w:bCs/>
                          <w:i/>
                          <w:iCs/>
                          <w:sz w:val="21"/>
                          <w:szCs w:val="21"/>
                        </w:rPr>
                      </m:ctrlPr>
                    </m:sup>
                  </m:sSup>
                  <m:r>
                    <m:rPr>
                      <m:sty m:val="bi"/>
                    </m:rPr>
                    <w:rPr>
                      <w:rFonts w:ascii="Cambria Math" w:hAnsi="Cambria Math"/>
                      <w:sz w:val="21"/>
                      <w:szCs w:val="21"/>
                    </w:rPr>
                    <m:t xml:space="preserve"> </m:t>
                  </m:r>
                  <m:r>
                    <m:rPr>
                      <m:sty m:val="bi"/>
                    </m:rPr>
                    <w:rPr>
                      <w:rFonts w:ascii="Cambria Math" w:hAnsi="Cambria Math" w:hint="eastAsia"/>
                      <w:sz w:val="21"/>
                      <w:szCs w:val="21"/>
                    </w:rPr>
                    <m:t>r</m:t>
                  </m:r>
                </m:num>
                <m:den>
                  <m:sSup>
                    <m:sSupPr>
                      <m:ctrlPr>
                        <w:rPr>
                          <w:rFonts w:ascii="Cambria Math" w:hAnsi="Cambria Math" w:hint="eastAsia"/>
                          <w:b/>
                          <w:bCs/>
                          <w:i/>
                          <w:iCs/>
                          <w:sz w:val="21"/>
                          <w:szCs w:val="21"/>
                        </w:rPr>
                      </m:ctrlPr>
                    </m:sSupPr>
                    <m:e>
                      <m:r>
                        <m:rPr>
                          <m:sty m:val="bi"/>
                        </m:rPr>
                        <w:rPr>
                          <w:rFonts w:ascii="Cambria Math" w:hAnsi="Cambria Math"/>
                          <w:sz w:val="21"/>
                          <w:szCs w:val="21"/>
                        </w:rPr>
                        <m:t>d</m:t>
                      </m:r>
                      <m:ctrlPr>
                        <w:rPr>
                          <w:rFonts w:ascii="Cambria Math" w:hAnsi="Cambria Math"/>
                          <w:b/>
                          <w:bCs/>
                          <w:i/>
                          <w:iCs/>
                          <w:sz w:val="21"/>
                          <w:szCs w:val="21"/>
                        </w:rPr>
                      </m:ctrlPr>
                    </m:e>
                    <m:sup>
                      <m:r>
                        <m:rPr>
                          <m:sty m:val="bi"/>
                        </m:rPr>
                        <w:rPr>
                          <w:rFonts w:ascii="Cambria Math" w:hAnsi="Cambria Math" w:hint="eastAsia"/>
                          <w:sz w:val="21"/>
                          <w:szCs w:val="21"/>
                        </w:rPr>
                        <m:t>T</m:t>
                      </m:r>
                      <m:ctrlPr>
                        <w:rPr>
                          <w:rFonts w:ascii="Cambria Math" w:hAnsi="Cambria Math"/>
                          <w:b/>
                          <w:bCs/>
                          <w:i/>
                          <w:iCs/>
                          <w:sz w:val="21"/>
                          <w:szCs w:val="21"/>
                        </w:rPr>
                      </m:ctrlPr>
                    </m:sup>
                  </m:sSup>
                  <m:r>
                    <m:rPr>
                      <m:sty m:val="bi"/>
                    </m:rPr>
                    <w:rPr>
                      <w:rFonts w:ascii="Cambria Math" w:hAnsi="Cambria Math"/>
                      <w:sz w:val="21"/>
                      <w:szCs w:val="21"/>
                    </w:rPr>
                    <m:t xml:space="preserve"> </m:t>
                  </m:r>
                  <m:r>
                    <m:rPr>
                      <m:sty m:val="bi"/>
                    </m:rPr>
                    <w:rPr>
                      <w:rFonts w:ascii="Cambria Math" w:hAnsi="Cambria Math" w:hint="eastAsia"/>
                      <w:sz w:val="21"/>
                      <w:szCs w:val="21"/>
                    </w:rPr>
                    <m:t>r</m:t>
                  </m:r>
                </m:den>
              </m:f>
              <m:r>
                <w:rPr>
                  <w:rFonts w:ascii="Cambria Math" w:hAnsi="Cambria Math"/>
                  <w:sz w:val="21"/>
                  <w:szCs w:val="21"/>
                </w:rPr>
                <m:t xml:space="preserve"> </m:t>
              </m:r>
              <m:r>
                <m:rPr>
                  <m:sty m:val="bi"/>
                </m:rPr>
                <w:rPr>
                  <w:rFonts w:ascii="Cambria Math" w:hAnsi="Cambria Math"/>
                  <w:sz w:val="21"/>
                  <w:szCs w:val="21"/>
                </w:rPr>
                <m:t>#4</m:t>
              </m:r>
            </m:e>
          </m:eqArr>
        </m:oMath>
      </m:oMathPara>
    </w:p>
    <w:p w14:paraId="02372F86" w14:textId="5CB0A2FF" w:rsidR="00777688" w:rsidRPr="00606976" w:rsidRDefault="00000000" w:rsidP="00096F06">
      <w:pPr>
        <w:spacing w:line="360" w:lineRule="auto"/>
        <w:jc w:val="both"/>
        <w:rPr>
          <w:b/>
          <w:bCs/>
          <w:sz w:val="21"/>
          <w:szCs w:val="21"/>
        </w:rPr>
      </w:pPr>
      <m:oMathPara>
        <m:oMath>
          <m:eqArr>
            <m:eqArrPr>
              <m:maxDist m:val="1"/>
              <m:ctrlPr>
                <w:rPr>
                  <w:rFonts w:ascii="Cambria Math" w:hAnsi="Cambria Math"/>
                  <w:b/>
                  <w:bCs/>
                  <w:i/>
                  <w:iCs/>
                  <w:sz w:val="21"/>
                  <w:szCs w:val="21"/>
                </w:rPr>
              </m:ctrlPr>
            </m:eqArrPr>
            <m:e>
              <m:r>
                <m:rPr>
                  <m:sty m:val="b"/>
                </m:rPr>
                <w:rPr>
                  <w:rFonts w:ascii="Cambria Math" w:hAnsi="Cambria Math"/>
                  <w:sz w:val="21"/>
                  <w:szCs w:val="21"/>
                </w:rPr>
                <m:t xml:space="preserve">max </m:t>
              </m:r>
              <m:f>
                <m:fPr>
                  <m:ctrlPr>
                    <w:rPr>
                      <w:rFonts w:ascii="Cambria Math" w:hAnsi="Cambria Math"/>
                      <w:b/>
                      <w:bCs/>
                      <w:i/>
                      <w:sz w:val="21"/>
                      <w:szCs w:val="21"/>
                    </w:rPr>
                  </m:ctrlPr>
                </m:fPr>
                <m:num>
                  <m:sSup>
                    <m:sSupPr>
                      <m:ctrlPr>
                        <w:rPr>
                          <w:rFonts w:ascii="Cambria Math" w:hAnsi="Cambria Math" w:hint="eastAsia"/>
                          <w:b/>
                          <w:bCs/>
                          <w:i/>
                          <w:iCs/>
                          <w:sz w:val="21"/>
                          <w:szCs w:val="21"/>
                        </w:rPr>
                      </m:ctrlPr>
                    </m:sSupPr>
                    <m:e>
                      <m:r>
                        <m:rPr>
                          <m:sty m:val="bi"/>
                        </m:rPr>
                        <w:rPr>
                          <w:rFonts w:ascii="Cambria Math" w:hAnsi="Cambria Math"/>
                          <w:sz w:val="21"/>
                          <w:szCs w:val="21"/>
                        </w:rPr>
                        <m:t>c</m:t>
                      </m:r>
                      <m:ctrlPr>
                        <w:rPr>
                          <w:rFonts w:ascii="Cambria Math" w:hAnsi="Cambria Math"/>
                          <w:b/>
                          <w:bCs/>
                          <w:i/>
                          <w:iCs/>
                          <w:sz w:val="21"/>
                          <w:szCs w:val="21"/>
                        </w:rPr>
                      </m:ctrlPr>
                    </m:e>
                    <m:sup>
                      <m:r>
                        <m:rPr>
                          <m:sty m:val="bi"/>
                        </m:rPr>
                        <w:rPr>
                          <w:rFonts w:ascii="Cambria Math" w:hAnsi="Cambria Math" w:hint="eastAsia"/>
                          <w:sz w:val="21"/>
                          <w:szCs w:val="21"/>
                        </w:rPr>
                        <m:t>T</m:t>
                      </m:r>
                      <m:ctrlPr>
                        <w:rPr>
                          <w:rFonts w:ascii="Cambria Math" w:hAnsi="Cambria Math"/>
                          <w:b/>
                          <w:bCs/>
                          <w:i/>
                          <w:iCs/>
                          <w:sz w:val="21"/>
                          <w:szCs w:val="21"/>
                        </w:rPr>
                      </m:ctrlPr>
                    </m:sup>
                  </m:sSup>
                  <m:r>
                    <m:rPr>
                      <m:sty m:val="bi"/>
                    </m:rPr>
                    <w:rPr>
                      <w:rFonts w:ascii="Cambria Math" w:hAnsi="Cambria Math"/>
                      <w:sz w:val="21"/>
                      <w:szCs w:val="21"/>
                    </w:rPr>
                    <m:t xml:space="preserve"> </m:t>
                  </m:r>
                  <m:r>
                    <m:rPr>
                      <m:sty m:val="bi"/>
                    </m:rPr>
                    <w:rPr>
                      <w:rFonts w:ascii="Cambria Math" w:hAnsi="Cambria Math" w:hint="eastAsia"/>
                      <w:sz w:val="21"/>
                      <w:szCs w:val="21"/>
                    </w:rPr>
                    <m:t>r</m:t>
                  </m:r>
                </m:num>
                <m:den>
                  <m:sSup>
                    <m:sSupPr>
                      <m:ctrlPr>
                        <w:rPr>
                          <w:rFonts w:ascii="Cambria Math" w:hAnsi="Cambria Math" w:hint="eastAsia"/>
                          <w:b/>
                          <w:bCs/>
                          <w:i/>
                          <w:iCs/>
                          <w:sz w:val="21"/>
                          <w:szCs w:val="21"/>
                        </w:rPr>
                      </m:ctrlPr>
                    </m:sSupPr>
                    <m:e>
                      <m:r>
                        <m:rPr>
                          <m:sty m:val="bi"/>
                        </m:rPr>
                        <w:rPr>
                          <w:rFonts w:ascii="Cambria Math" w:hAnsi="Cambria Math"/>
                          <w:sz w:val="21"/>
                          <w:szCs w:val="21"/>
                        </w:rPr>
                        <m:t>d</m:t>
                      </m:r>
                      <m:ctrlPr>
                        <w:rPr>
                          <w:rFonts w:ascii="Cambria Math" w:hAnsi="Cambria Math"/>
                          <w:b/>
                          <w:bCs/>
                          <w:i/>
                          <w:iCs/>
                          <w:sz w:val="21"/>
                          <w:szCs w:val="21"/>
                        </w:rPr>
                      </m:ctrlPr>
                    </m:e>
                    <m:sup>
                      <m:r>
                        <m:rPr>
                          <m:sty m:val="bi"/>
                        </m:rPr>
                        <w:rPr>
                          <w:rFonts w:ascii="Cambria Math" w:hAnsi="Cambria Math" w:hint="eastAsia"/>
                          <w:sz w:val="21"/>
                          <w:szCs w:val="21"/>
                        </w:rPr>
                        <m:t>T</m:t>
                      </m:r>
                      <m:ctrlPr>
                        <w:rPr>
                          <w:rFonts w:ascii="Cambria Math" w:hAnsi="Cambria Math"/>
                          <w:b/>
                          <w:bCs/>
                          <w:i/>
                          <w:iCs/>
                          <w:sz w:val="21"/>
                          <w:szCs w:val="21"/>
                        </w:rPr>
                      </m:ctrlPr>
                    </m:sup>
                  </m:sSup>
                  <m:r>
                    <m:rPr>
                      <m:sty m:val="bi"/>
                    </m:rPr>
                    <w:rPr>
                      <w:rFonts w:ascii="Cambria Math" w:hAnsi="Cambria Math"/>
                      <w:sz w:val="21"/>
                      <w:szCs w:val="21"/>
                    </w:rPr>
                    <m:t xml:space="preserve"> </m:t>
                  </m:r>
                  <m:r>
                    <m:rPr>
                      <m:sty m:val="bi"/>
                    </m:rPr>
                    <w:rPr>
                      <w:rFonts w:ascii="Cambria Math" w:hAnsi="Cambria Math" w:hint="eastAsia"/>
                      <w:sz w:val="21"/>
                      <w:szCs w:val="21"/>
                    </w:rPr>
                    <m:t>r</m:t>
                  </m:r>
                </m:den>
              </m:f>
              <m:r>
                <m:rPr>
                  <m:sty m:val="bi"/>
                </m:rPr>
                <w:rPr>
                  <w:rFonts w:ascii="Cambria Math" w:hAnsi="Cambria Math"/>
                  <w:sz w:val="21"/>
                  <w:szCs w:val="21"/>
                </w:rPr>
                <m:t>#5</m:t>
              </m:r>
              <m:ctrlPr>
                <w:rPr>
                  <w:rFonts w:ascii="Cambria Math" w:hAnsi="Cambria Math"/>
                  <w:b/>
                  <w:bCs/>
                  <w:i/>
                  <w:sz w:val="21"/>
                  <w:szCs w:val="21"/>
                </w:rPr>
              </m:ctrlPr>
            </m:e>
          </m:eqArr>
        </m:oMath>
      </m:oMathPara>
    </w:p>
    <w:p w14:paraId="1A26CB20" w14:textId="2AC3A628" w:rsidR="00777688" w:rsidRPr="00606976" w:rsidRDefault="00000000" w:rsidP="00096F06">
      <w:pPr>
        <w:spacing w:line="360" w:lineRule="auto"/>
        <w:jc w:val="both"/>
        <w:rPr>
          <w:b/>
          <w:bCs/>
          <w:iCs/>
          <w:sz w:val="21"/>
          <w:szCs w:val="21"/>
        </w:rPr>
      </w:pPr>
      <m:oMathPara>
        <m:oMath>
          <m:eqArr>
            <m:eqArrPr>
              <m:maxDist m:val="1"/>
              <m:ctrlPr>
                <w:rPr>
                  <w:rFonts w:ascii="Cambria Math" w:hAnsi="Cambria Math"/>
                  <w:b/>
                  <w:bCs/>
                  <w:i/>
                  <w:iCs/>
                  <w:sz w:val="21"/>
                  <w:szCs w:val="21"/>
                </w:rPr>
              </m:ctrlPr>
            </m:eqArrPr>
            <m:e>
              <m:r>
                <m:rPr>
                  <m:sty m:val="p"/>
                </m:rPr>
                <w:rPr>
                  <w:rFonts w:ascii="Cambria Math" w:hAnsi="Cambria Math"/>
                  <w:sz w:val="21"/>
                  <w:szCs w:val="21"/>
                </w:rPr>
                <m:t>Subject t</m:t>
              </m:r>
              <m:r>
                <m:rPr>
                  <m:sty m:val="p"/>
                </m:rPr>
                <w:rPr>
                  <w:rFonts w:ascii="Cambria Math"/>
                  <w:sz w:val="21"/>
                  <w:szCs w:val="21"/>
                </w:rPr>
                <m:t xml:space="preserve">o:              </m:t>
              </m:r>
              <m:r>
                <m:rPr>
                  <m:sty m:val="bi"/>
                </m:rPr>
                <w:rPr>
                  <w:rFonts w:ascii="Cambria Math" w:hAnsi="Cambria Math"/>
                  <w:sz w:val="21"/>
                  <w:szCs w:val="21"/>
                </w:rPr>
                <m:t>Sr=0                            #6</m:t>
              </m:r>
            </m:e>
          </m:eqArr>
        </m:oMath>
      </m:oMathPara>
    </w:p>
    <w:p w14:paraId="40B017FF" w14:textId="50A14509" w:rsidR="00281040" w:rsidRDefault="00000000" w:rsidP="00096F06">
      <w:pPr>
        <w:pStyle w:val="Style1"/>
      </w:pPr>
      <m:oMathPara>
        <m:oMath>
          <m:eqArr>
            <m:eqArrPr>
              <m:maxDist m:val="1"/>
              <m:ctrlPr>
                <w:rPr>
                  <w:rFonts w:ascii="Cambria Math" w:hAnsi="Cambria Math"/>
                  <w:b/>
                  <w:bCs/>
                  <w:i/>
                  <w:iCs/>
                  <w:sz w:val="21"/>
                  <w:szCs w:val="21"/>
                </w:rPr>
              </m:ctrlPr>
            </m:eqArrPr>
            <m:e>
              <m:sSup>
                <m:sSupPr>
                  <m:ctrlPr>
                    <w:rPr>
                      <w:rFonts w:ascii="Cambria Math" w:hAnsi="Cambria Math"/>
                      <w:b/>
                      <w:bCs/>
                      <w:sz w:val="21"/>
                      <w:szCs w:val="21"/>
                      <w:vertAlign w:val="superscript"/>
                    </w:rPr>
                  </m:ctrlPr>
                </m:sSupPr>
                <m:e>
                  <m:r>
                    <m:rPr>
                      <m:sty m:val="bi"/>
                    </m:rPr>
                    <w:rPr>
                      <w:rFonts w:ascii="Cambria Math" w:hAnsi="Cambria Math"/>
                      <w:sz w:val="21"/>
                      <w:szCs w:val="21"/>
                      <w:vertAlign w:val="superscript"/>
                    </w:rPr>
                    <m:t>r</m:t>
                  </m:r>
                </m:e>
                <m:sup>
                  <m:r>
                    <m:rPr>
                      <m:sty m:val="bi"/>
                    </m:rPr>
                    <w:rPr>
                      <w:rFonts w:ascii="Cambria Math" w:hAnsi="Cambria Math"/>
                      <w:sz w:val="21"/>
                      <w:szCs w:val="21"/>
                      <w:vertAlign w:val="superscript"/>
                    </w:rPr>
                    <m:t>lb</m:t>
                  </m:r>
                </m:sup>
              </m:sSup>
              <m:r>
                <m:rPr>
                  <m:sty m:val="bi"/>
                </m:rPr>
                <w:rPr>
                  <w:rFonts w:ascii="Cambria Math" w:hAnsi="Cambria Math"/>
                  <w:sz w:val="21"/>
                  <w:szCs w:val="21"/>
                </w:rPr>
                <m:t>≤r≤</m:t>
              </m:r>
              <m:sSup>
                <m:sSupPr>
                  <m:ctrlPr>
                    <w:rPr>
                      <w:rFonts w:ascii="Cambria Math" w:hAnsi="Cambria Math"/>
                      <w:b/>
                      <w:bCs/>
                      <w:i/>
                      <w:iCs/>
                      <w:sz w:val="21"/>
                      <w:szCs w:val="21"/>
                    </w:rPr>
                  </m:ctrlPr>
                </m:sSupPr>
                <m:e>
                  <m:r>
                    <m:rPr>
                      <m:sty m:val="bi"/>
                    </m:rPr>
                    <w:rPr>
                      <w:rFonts w:ascii="Cambria Math" w:hAnsi="Cambria Math"/>
                      <w:sz w:val="21"/>
                      <w:szCs w:val="21"/>
                    </w:rPr>
                    <m:t>r</m:t>
                  </m:r>
                </m:e>
                <m:sup>
                  <m:r>
                    <m:rPr>
                      <m:sty m:val="bi"/>
                    </m:rPr>
                    <w:rPr>
                      <w:rFonts w:ascii="Cambria Math" w:hAnsi="Cambria Math"/>
                      <w:sz w:val="21"/>
                      <w:szCs w:val="21"/>
                    </w:rPr>
                    <m:t>ub</m:t>
                  </m:r>
                </m:sup>
              </m:sSup>
              <m:r>
                <m:rPr>
                  <m:sty m:val="bi"/>
                </m:rPr>
                <w:rPr>
                  <w:rFonts w:ascii="Cambria Math" w:hAnsi="Cambria Math"/>
                  <w:sz w:val="21"/>
                  <w:szCs w:val="21"/>
                </w:rPr>
                <m:t> #7</m:t>
              </m:r>
              <m:ctrlPr>
                <w:rPr>
                  <w:rFonts w:ascii="Cambria Math" w:hAnsi="Cambria Math"/>
                  <w:b/>
                  <w:bCs/>
                  <w:i/>
                  <w:sz w:val="21"/>
                  <w:szCs w:val="21"/>
                  <w:vertAlign w:val="superscript"/>
                </w:rPr>
              </m:ctrlPr>
            </m:e>
          </m:eqArr>
        </m:oMath>
      </m:oMathPara>
    </w:p>
    <w:p w14:paraId="13F8F6FF" w14:textId="77777777" w:rsidR="00E12994" w:rsidRDefault="00E12994" w:rsidP="00E12994">
      <w:pPr>
        <w:pStyle w:val="Heading1"/>
      </w:pPr>
      <w:bookmarkStart w:id="3" w:name="_Toc106881511"/>
      <w:r>
        <w:t xml:space="preserve">Current </w:t>
      </w:r>
      <w:r w:rsidRPr="00A657DF">
        <w:t xml:space="preserve">yield </w:t>
      </w:r>
      <w:r>
        <w:t>optimization methods</w:t>
      </w:r>
      <w:bookmarkEnd w:id="3"/>
      <w:r>
        <w:t xml:space="preserve"> </w:t>
      </w:r>
    </w:p>
    <w:p w14:paraId="51284617" w14:textId="38400786" w:rsidR="00E12994" w:rsidRDefault="00E12994" w:rsidP="00E12994">
      <w:pPr>
        <w:pStyle w:val="Heading2"/>
      </w:pPr>
      <w:bookmarkStart w:id="4" w:name="_Toc106881512"/>
      <w:r>
        <w:rPr>
          <w:sz w:val="28"/>
          <w:szCs w:val="28"/>
        </w:rPr>
        <w:t>Fixed substrate rate</w:t>
      </w:r>
      <w:bookmarkEnd w:id="4"/>
      <w:r>
        <w:rPr>
          <w:sz w:val="28"/>
          <w:szCs w:val="28"/>
        </w:rPr>
        <w:t xml:space="preserve"> </w:t>
      </w:r>
    </w:p>
    <w:p w14:paraId="6A2F0735" w14:textId="32B039BE" w:rsidR="00034CBF" w:rsidRPr="00034CBF" w:rsidRDefault="00E12994" w:rsidP="00034CBF">
      <w:pPr>
        <w:pStyle w:val="Style1"/>
        <w:rPr>
          <w:color w:val="000000" w:themeColor="text1"/>
        </w:rPr>
      </w:pPr>
      <w:bookmarkStart w:id="5" w:name="_pbwcqzabda1y" w:colFirst="0" w:colLast="0"/>
      <w:bookmarkEnd w:id="5"/>
      <w:r>
        <w:t xml:space="preserve">Some studies use FBA to optimize yield by fix the substrate uptake rate as experimental value or one. </w:t>
      </w:r>
      <w:r w:rsidR="00412818">
        <w:t xml:space="preserve">As we mentioned above </w:t>
      </w:r>
      <m:oMath>
        <m:r>
          <w:rPr>
            <w:rFonts w:ascii="Cambria Math" w:hAnsi="Cambria Math"/>
          </w:rPr>
          <m:t>Y=</m:t>
        </m:r>
        <m:f>
          <m:fPr>
            <m:type m:val="skw"/>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p</m:t>
                </m:r>
              </m:sub>
            </m:sSub>
          </m:num>
          <m:den>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den>
        </m:f>
      </m:oMath>
      <w:r w:rsidR="00E328F2">
        <w:rPr>
          <w:color w:val="000000" w:themeColor="text1"/>
        </w:rPr>
        <w:t xml:space="preserve">, </w:t>
      </w:r>
      <w:r w:rsidR="00412818">
        <w:rPr>
          <w:color w:val="000000" w:themeColor="text1"/>
        </w:rPr>
        <w:t xml:space="preserve">if the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oMath>
      <w:r>
        <w:t xml:space="preserve"> </w:t>
      </w:r>
      <w:r w:rsidR="00412818">
        <w:t xml:space="preserve">set as a </w:t>
      </w:r>
      <w:r w:rsidR="00E328F2">
        <w:t xml:space="preserve">positive </w:t>
      </w:r>
      <w:r w:rsidR="00412818">
        <w:t>c</w:t>
      </w:r>
      <w:r w:rsidR="00412818" w:rsidRPr="00F53C1A">
        <w:t>onstant</w:t>
      </w:r>
      <w:r w:rsidR="00034CBF">
        <w:t xml:space="preserve"> (experimental value)</w:t>
      </w:r>
      <w:r w:rsidR="00E328F2">
        <w:t xml:space="preserve"> then</w:t>
      </w:r>
      <w:r w:rsidR="00412818">
        <w:t xml:space="preserve"> maximiz</w:t>
      </w:r>
      <w:r w:rsidR="00E328F2">
        <w:t>e</w:t>
      </w:r>
      <w:r w:rsidR="00412818">
        <w:t xml:space="preserve"> Y is equal to </w:t>
      </w:r>
      <w:r w:rsidR="00E328F2">
        <w:t xml:space="preserve">maximize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p</m:t>
            </m:r>
          </m:sub>
        </m:sSub>
      </m:oMath>
      <w:r w:rsidR="00E328F2">
        <w:rPr>
          <w:color w:val="000000" w:themeColor="text1"/>
        </w:rPr>
        <w:t xml:space="preserve"> </w:t>
      </w:r>
      <w:r w:rsidR="00E328F2">
        <w:rPr>
          <w:color w:val="000000" w:themeColor="text1"/>
        </w:rPr>
        <w:fldChar w:fldCharType="begin" w:fldLock="1"/>
      </w:r>
      <w:r w:rsidR="00753C41">
        <w:rPr>
          <w:color w:val="000000" w:themeColor="text1"/>
        </w:rPr>
        <w:instrText>ADDIN CSL_CITATION {"citationItems":[{"id":"ITEM-1","itemData":{"DOI":"10.1016/j.ymben.2018.02.001","ISSN":"10967184","PMID":"29427605","abstract":"Background: The optimization of metabolic rates (as linear objective functions) represents the methodical core of flux-balance analysis techniques which have become a standard tool for the study of genome-scale metabolic models. Besides (growth and synthesis) rates, metabolic yields are key parameters for the characterization of biochemical transformation processes, especially in the context of biotechnological applications. However, yields are ratios of rates, and hence the optimization of yields (as nonlinear objective functions) under arbitrary linear constraints is not possible with current flux-balance analysis techniques. Despite the fundamental importance of yields in constraint-based modeling, a comprehensive mathematical framework for yield optimization is still missing. Results: We present a mathematical theory that allows one to systematically compute and analyze yield-optimal solutions of metabolic models under arbitrary linear constraints. In particular, we formulate yield optimization as a linear-fractional program. For practical computations, we transform the linear-fractional yield optimization problem to a (higher-dimensional) linear problem. Its solutions determine the solutions of the original problem and can be used to predict yield-optimal flux distributions in genome-scale metabolic models. For the theoretical analysis, we consider the linear-fractional problem directly. Most importantly, we show that the yield-optimal solution set (like the rate-optimal solution set) is determined by (yield-optimal) elementary flux vectors of the underlying metabolic model. However, yield- and rate-optimal solutions may differ from each other, and hence optimal (biomass or product) yields are not necessarily obtained at solutions with optimal (growth or synthesis) rates. Moreover, we discuss phase planes/production envelopes and yield spaces, in particular, we prove that yield spaces are convex and provide algorithms for their computation. We illustrate our findings by a small example and demonstrate their relevance for metabolic engineering with realistic models of E. coli. Conclusions: We develop a comprehensive mathematical framework for yield optimization in metabolic models. Our theory is particularly useful for the study and rational modification of cell factories designed under given yield and/or rate requirements.","author":[{"dropping-particle":"","family":"Klamt","given":"Steffen","non-dropping-particle":"","parse-names":false,"suffix":""},{"dropping-particle":"","family":"Müller","given":"Stefan","non-dropping-particle":"","parse-names":false,"suffix":""},{"dropping-particle":"","family":"Regensburger","given":"Georg","non-dropping-particle":"","parse-names":false,"suffix":""},{"dropping-particle":"","family":"Zanghellini","given":"Jürgen","non-dropping-particle":"","parse-names":false,"suffix":""}],"container-title":"Metabolic Engineering","id":"ITEM-1","issued":{"date-parts":[["2018","5","1"]]},"page":"153-169results","publisher":"Academic Press Inc.","title":"A mathematical framework for yield (vs. rate) optimization in constraint-based modeling and applications in metabolic engineering","type":"article-journal","volume":"47"},"uris":["http://www.mendeley.com/documents/?uuid=ae2db381-7903-3b82-a8ad-4dc076cd7143"]}],"mendeley":{"formattedCitation":"[2]","plainTextFormattedCitation":"[2]","previouslyFormattedCitation":"[2]"},"properties":{"noteIndex":0},"schema":"https://github.com/citation-style-language/schema/raw/master/csl-citation.json"}</w:instrText>
      </w:r>
      <w:r w:rsidR="00E328F2">
        <w:rPr>
          <w:color w:val="000000" w:themeColor="text1"/>
        </w:rPr>
        <w:fldChar w:fldCharType="separate"/>
      </w:r>
      <w:r w:rsidR="00E328F2" w:rsidRPr="00E328F2">
        <w:rPr>
          <w:noProof/>
          <w:color w:val="000000" w:themeColor="text1"/>
        </w:rPr>
        <w:t>[2]</w:t>
      </w:r>
      <w:r w:rsidR="00E328F2">
        <w:rPr>
          <w:color w:val="000000" w:themeColor="text1"/>
        </w:rPr>
        <w:fldChar w:fldCharType="end"/>
      </w:r>
      <w:r w:rsidR="00E328F2">
        <w:rPr>
          <w:color w:val="000000" w:themeColor="text1"/>
        </w:rPr>
        <w:t>.</w:t>
      </w:r>
      <w:r w:rsidR="00034CBF">
        <w:rPr>
          <w:color w:val="000000" w:themeColor="text1"/>
        </w:rPr>
        <w:t xml:space="preserve"> For</w:t>
      </w:r>
      <w:r w:rsidR="00034CBF" w:rsidRPr="00034CBF">
        <w:rPr>
          <w:color w:val="000000" w:themeColor="text1"/>
        </w:rPr>
        <w:t xml:space="preserve"> the substrate uptake is fixed</w:t>
      </w:r>
      <w:r w:rsidR="00034CBF">
        <w:rPr>
          <w:color w:val="000000" w:themeColor="text1"/>
        </w:rPr>
        <w:t xml:space="preserve"> as</w:t>
      </w:r>
      <w:r w:rsidR="00034CBF" w:rsidRPr="00034CBF">
        <w:rPr>
          <w:color w:val="000000" w:themeColor="text1"/>
        </w:rPr>
        <w:t xml:space="preserve"> 1,</w:t>
      </w:r>
      <w:r w:rsidR="00034CBF">
        <w:rPr>
          <w:color w:val="000000" w:themeColor="text1"/>
        </w:rPr>
        <w:t xml:space="preserve"> the yield is equal to product rate (</w:t>
      </w:r>
      <w:r w:rsidR="00034CBF" w:rsidRPr="00034CBF">
        <w:rPr>
          <w:color w:val="000000" w:themeColor="text1"/>
        </w:rPr>
        <w:t xml:space="preserve"> </w:t>
      </w:r>
      <m:oMath>
        <m:r>
          <w:rPr>
            <w:rFonts w:ascii="Cambria Math" w:hAnsi="Cambria Math"/>
          </w:rPr>
          <m:t>Y=</m:t>
        </m:r>
        <m:f>
          <m:fPr>
            <m:type m:val="skw"/>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p</m:t>
                </m:r>
              </m:sub>
            </m:sSub>
          </m:num>
          <m:den>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den>
        </m:f>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p</m:t>
            </m:r>
          </m:sub>
        </m:sSub>
      </m:oMath>
      <w:r w:rsidR="00034CBF">
        <w:rPr>
          <w:color w:val="000000" w:themeColor="text1"/>
        </w:rPr>
        <w:t xml:space="preserve">), </w:t>
      </w:r>
      <w:r w:rsidR="00FB32E4">
        <w:rPr>
          <w:color w:val="000000" w:themeColor="text1"/>
        </w:rPr>
        <w:t xml:space="preserve">this method </w:t>
      </w:r>
      <w:r w:rsidR="00753C41">
        <w:rPr>
          <w:color w:val="000000" w:themeColor="text1"/>
        </w:rPr>
        <w:t>has many applications and discussed by many studies</w:t>
      </w:r>
      <w:r w:rsidR="00FB32E4">
        <w:rPr>
          <w:color w:val="000000" w:themeColor="text1"/>
        </w:rPr>
        <w:t xml:space="preserve"> </w:t>
      </w:r>
      <w:r w:rsidR="00753C41">
        <w:rPr>
          <w:color w:val="000000" w:themeColor="text1"/>
        </w:rPr>
        <w:t xml:space="preserve">as ‘pathway </w:t>
      </w:r>
      <w:r w:rsidR="00753C41" w:rsidRPr="00753C41">
        <w:rPr>
          <w:color w:val="000000" w:themeColor="text1"/>
        </w:rPr>
        <w:t>normalized to the glucose uptake flux</w:t>
      </w:r>
      <w:r w:rsidR="00753C41">
        <w:rPr>
          <w:color w:val="000000" w:themeColor="text1"/>
        </w:rPr>
        <w:t>’</w:t>
      </w:r>
      <w:r w:rsidR="00753C41">
        <w:rPr>
          <w:color w:val="000000" w:themeColor="text1"/>
        </w:rPr>
        <w:fldChar w:fldCharType="begin" w:fldLock="1"/>
      </w:r>
      <w:r w:rsidR="00753C41">
        <w:rPr>
          <w:color w:val="000000" w:themeColor="text1"/>
        </w:rPr>
        <w:instrText>ADDIN CSL_CITATION {"citationItems":[{"id":"ITEM-1","itemData":{"DOI":"10.1006/MBEN.1999.0121","ISSN":"1096-7176","PMID":"10937936","abstract":"Predicting metabolic fluxes of a genetically engineered organism is an important step toward rational pathway design. However, because of various regulatory mechanisms, which are complex, often ill-characterized, and sometimes undiscovered, predicting metabolic fluxes using kinetic simulation is difficult. We propose to incorporate regulatory constraints in flux calculation to allow prediction of the steady-state fluxes without complete kinetics. The regulatory constraint, in its linear form, is derived from the dynamic metabolic control theory and involves the flux control coefficients. It is shown that with these constraints, the responses to metabolic perturbation can be predicted. Conversely, the regulatory constraints and the control coefficients can be determined by comparing the experimental data with the prediction. Therefore, this approach may offer a practical direction toward prediction of fluxes for metabolically engineered organisms. © 1999 Academic Press.","author":[{"dropping-particle":"","family":"Liao","given":"James C.","non-dropping-particle":"","parse-names":false,"suffix":""},{"dropping-particle":"","family":"Oh","given":"Min Kyu","non-dropping-particle":"","parse-names":false,"suffix":""}],"container-title":"Metabolic Engineering","id":"ITEM-1","issue":"3","issued":{"date-parts":[["1999","7","1"]]},"page":"214-223","publisher":"Academic Press","title":"Toward Predicting Metabolic Fluxes in Metabolically Engineered Strains","type":"article-journal","volume":"1"},"uris":["http://www.mendeley.com/documents/?uuid=0b51174e-2fdb-3808-88b1-c320f21ed424"]}],"mendeley":{"formattedCitation":"[3]","plainTextFormattedCitation":"[3]","previouslyFormattedCitation":"[3]"},"properties":{"noteIndex":0},"schema":"https://github.com/citation-style-language/schema/raw/master/csl-citation.json"}</w:instrText>
      </w:r>
      <w:r w:rsidR="00753C41">
        <w:rPr>
          <w:color w:val="000000" w:themeColor="text1"/>
        </w:rPr>
        <w:fldChar w:fldCharType="separate"/>
      </w:r>
      <w:r w:rsidR="00753C41" w:rsidRPr="00753C41">
        <w:rPr>
          <w:noProof/>
          <w:color w:val="000000" w:themeColor="text1"/>
        </w:rPr>
        <w:t>[3]</w:t>
      </w:r>
      <w:r w:rsidR="00753C41">
        <w:rPr>
          <w:color w:val="000000" w:themeColor="text1"/>
        </w:rPr>
        <w:fldChar w:fldCharType="end"/>
      </w:r>
      <w:r w:rsidR="00753C41">
        <w:rPr>
          <w:color w:val="000000" w:themeColor="text1"/>
        </w:rPr>
        <w:fldChar w:fldCharType="begin" w:fldLock="1"/>
      </w:r>
      <w:r w:rsidR="00906100">
        <w:rPr>
          <w:color w:val="000000" w:themeColor="text1"/>
        </w:rPr>
        <w:instrText>ADDIN CSL_CITATION {"citationItems":[{"id":"ITEM-1","itemData":{"DOI":"10.1016/J.JTBI.2007.12.008","ISSN":"0022-5193","PMID":"18249414","abstract":"Stoichiometric analysis of metabolic networks allows the calculation of possible metabolic flux distributions in the absence of kinetic data. In order to predict which of the possible fluxes are present under certain conditions, additional constraints and optimization principles can be applied. One approach of calculating unknown fluxes (frequently called flux balance analysis) is based on the optimality principle of maximizing the molar yield of biotransformations. Here, the relevance and applicability of that approach are examined, and it is compared with the principle of maximizing pathway flux. We discuss diverse experimental evidence showing that, often, those biochemical pathways are operative that allow fast but low-yield synthesis of important products, such as fermentation in Saccharomyces cerevisiae and several other yeast species. Together with arguments based on evolutionary game theory, this leads us to the conclusion that maximization of molar yield is by no means a universal principle. © 2007 Elsevier Ltd. All rights reserved.","author":[{"dropping-particle":"","family":"Schuster","given":"Stefan","non-dropping-particle":"","parse-names":false,"suffix":""},{"dropping-particle":"","family":"Pfeiffer","given":"Thomas","non-dropping-particle":"","parse-names":false,"suffix":""},{"dropping-particle":"","family":"Fell","given":"David A.","non-dropping-particle":"","parse-names":false,"suffix":""}],"container-title":"Journal of Theoretical Biology","id":"ITEM-1","issue":"3","issued":{"date-parts":[["2008","6","7"]]},"page":"497-504","publisher":"Academic Press","title":"Is maximization of molar yield in metabolic networks favoured by evolution?","type":"article-journal","volume":"252"},"uris":["http://www.mendeley.com/documents/?uuid=81463b6f-467a-3dd6-a5e9-224762b96d3d"]}],"mendeley":{"formattedCitation":"[4]","plainTextFormattedCitation":"[4]","previouslyFormattedCitation":"[4]"},"properties":{"noteIndex":0},"schema":"https://github.com/citation-style-language/schema/raw/master/csl-citation.json"}</w:instrText>
      </w:r>
      <w:r w:rsidR="00753C41">
        <w:rPr>
          <w:color w:val="000000" w:themeColor="text1"/>
        </w:rPr>
        <w:fldChar w:fldCharType="separate"/>
      </w:r>
      <w:r w:rsidR="00753C41" w:rsidRPr="00753C41">
        <w:rPr>
          <w:noProof/>
          <w:color w:val="000000" w:themeColor="text1"/>
        </w:rPr>
        <w:t>[4]</w:t>
      </w:r>
      <w:r w:rsidR="00753C41">
        <w:rPr>
          <w:color w:val="000000" w:themeColor="text1"/>
        </w:rPr>
        <w:fldChar w:fldCharType="end"/>
      </w:r>
      <w:r w:rsidR="00753C41">
        <w:rPr>
          <w:color w:val="000000" w:themeColor="text1"/>
        </w:rPr>
        <w:t xml:space="preserve">. </w:t>
      </w:r>
    </w:p>
    <w:p w14:paraId="663198E2" w14:textId="2444A087" w:rsidR="00CB5ADB" w:rsidRDefault="00543B2B" w:rsidP="00543B2B">
      <w:pPr>
        <w:pStyle w:val="Style1"/>
        <w:rPr>
          <w:color w:val="000000" w:themeColor="text1"/>
        </w:rPr>
      </w:pPr>
      <w:r>
        <w:t xml:space="preserve">The advantage of this method is it can be performed easily by FBA and the </w:t>
      </w:r>
      <w:r w:rsidR="00AE738F">
        <w:t>limitation</w:t>
      </w:r>
      <w:r>
        <w:t xml:space="preserve"> is </w:t>
      </w:r>
      <w:r w:rsidR="00AE738F">
        <w:t>difficult to deal with</w:t>
      </w:r>
      <w:r w:rsidR="00AE738F">
        <w:t xml:space="preserve"> unknown substrate uptake</w:t>
      </w:r>
      <w:r w:rsidR="00AE738F" w:rsidRPr="00543B2B">
        <w:t xml:space="preserve"> </w:t>
      </w:r>
      <w:r w:rsidR="00AE738F">
        <w:t xml:space="preserve">rate </w:t>
      </w:r>
      <w:r w:rsidR="00AE738F">
        <w:t>and related constraints presence</w:t>
      </w:r>
      <w:r>
        <w:t xml:space="preserve">. The return result </w:t>
      </w:r>
      <w:r w:rsidR="00AE738F">
        <w:t xml:space="preserve">from this method </w:t>
      </w:r>
      <w:r>
        <w:t xml:space="preserve">totally related with the fixed </w:t>
      </w:r>
      <w:r w:rsidR="00AE738F">
        <w:t>substrate</w:t>
      </w:r>
      <w:r w:rsidR="00AE738F">
        <w:t xml:space="preserve"> </w:t>
      </w:r>
      <w:r>
        <w:t>value.</w:t>
      </w:r>
      <w:r w:rsidR="0000146F">
        <w:t xml:space="preserve"> </w:t>
      </w:r>
      <w:r w:rsidR="00AE738F">
        <w:t>F</w:t>
      </w:r>
      <w:r w:rsidR="0000146F">
        <w:t>or pathway</w:t>
      </w:r>
      <w:r w:rsidR="00AE738F">
        <w:t>s</w:t>
      </w:r>
      <w:r w:rsidR="0000146F">
        <w:t xml:space="preserve"> </w:t>
      </w:r>
      <w:r w:rsidR="0000146F" w:rsidRPr="00753C41">
        <w:rPr>
          <w:color w:val="000000" w:themeColor="text1"/>
        </w:rPr>
        <w:t>normaliz</w:t>
      </w:r>
      <w:r w:rsidR="0000146F">
        <w:rPr>
          <w:color w:val="000000" w:themeColor="text1"/>
        </w:rPr>
        <w:t xml:space="preserve">ation, all </w:t>
      </w:r>
      <w:r w:rsidR="0000146F">
        <w:t>constraints</w:t>
      </w:r>
      <w:r w:rsidR="0000146F">
        <w:rPr>
          <w:color w:val="000000" w:themeColor="text1"/>
        </w:rPr>
        <w:t xml:space="preserve"> in the model should</w:t>
      </w:r>
      <w:r w:rsidR="00BF5037">
        <w:rPr>
          <w:color w:val="000000" w:themeColor="text1"/>
        </w:rPr>
        <w:t xml:space="preserve"> be</w:t>
      </w:r>
      <w:r w:rsidR="0000146F">
        <w:rPr>
          <w:color w:val="000000" w:themeColor="text1"/>
        </w:rPr>
        <w:t xml:space="preserve"> </w:t>
      </w:r>
      <w:r w:rsidR="0000146F" w:rsidRPr="00753C41">
        <w:rPr>
          <w:color w:val="000000" w:themeColor="text1"/>
        </w:rPr>
        <w:t>normalized</w:t>
      </w:r>
      <w:r w:rsidR="00BF5037">
        <w:rPr>
          <w:color w:val="000000" w:themeColor="text1"/>
        </w:rPr>
        <w:t xml:space="preserve"> and</w:t>
      </w:r>
      <w:r w:rsidR="0000146F">
        <w:rPr>
          <w:color w:val="000000" w:themeColor="text1"/>
        </w:rPr>
        <w:t xml:space="preserve"> </w:t>
      </w:r>
      <w:r w:rsidR="00BF5037">
        <w:rPr>
          <w:color w:val="000000" w:themeColor="text1"/>
        </w:rPr>
        <w:t>it</w:t>
      </w:r>
      <w:r w:rsidR="0000146F">
        <w:rPr>
          <w:color w:val="000000" w:themeColor="text1"/>
        </w:rPr>
        <w:t xml:space="preserve"> is a challenge especially for </w:t>
      </w:r>
      <w:proofErr w:type="spellStart"/>
      <w:r w:rsidR="0000146F">
        <w:rPr>
          <w:color w:val="000000" w:themeColor="text1"/>
        </w:rPr>
        <w:t>ec</w:t>
      </w:r>
      <w:proofErr w:type="spellEnd"/>
      <w:r w:rsidR="00AE738F">
        <w:rPr>
          <w:color w:val="000000" w:themeColor="text1"/>
        </w:rPr>
        <w:t>-</w:t>
      </w:r>
      <w:r w:rsidR="0000146F">
        <w:rPr>
          <w:color w:val="000000" w:themeColor="text1"/>
        </w:rPr>
        <w:t xml:space="preserve">GEMs (many enzyme constraints) </w:t>
      </w:r>
    </w:p>
    <w:p w14:paraId="3D2377B1" w14:textId="7B048886" w:rsidR="001B75EE" w:rsidRDefault="001B75EE" w:rsidP="00E12994">
      <w:pPr>
        <w:pStyle w:val="Style1"/>
      </w:pPr>
      <w:r w:rsidRPr="001B75EE">
        <w:rPr>
          <w:noProof/>
        </w:rPr>
        <mc:AlternateContent>
          <mc:Choice Requires="wpg">
            <w:drawing>
              <wp:anchor distT="0" distB="0" distL="114300" distR="114300" simplePos="0" relativeHeight="251661312" behindDoc="0" locked="0" layoutInCell="1" allowOverlap="1" wp14:anchorId="77F6771C" wp14:editId="144C0835">
                <wp:simplePos x="0" y="0"/>
                <wp:positionH relativeFrom="column">
                  <wp:posOffset>821266</wp:posOffset>
                </wp:positionH>
                <wp:positionV relativeFrom="paragraph">
                  <wp:posOffset>109432</wp:posOffset>
                </wp:positionV>
                <wp:extent cx="4311633" cy="1025525"/>
                <wp:effectExtent l="0" t="0" r="0" b="0"/>
                <wp:wrapNone/>
                <wp:docPr id="41" name="Group 7"/>
                <wp:cNvGraphicFramePr/>
                <a:graphic xmlns:a="http://schemas.openxmlformats.org/drawingml/2006/main">
                  <a:graphicData uri="http://schemas.microsoft.com/office/word/2010/wordprocessingGroup">
                    <wpg:wgp>
                      <wpg:cNvGrpSpPr/>
                      <wpg:grpSpPr>
                        <a:xfrm>
                          <a:off x="0" y="0"/>
                          <a:ext cx="4311633" cy="1025525"/>
                          <a:chOff x="0" y="0"/>
                          <a:chExt cx="4311633" cy="1091565"/>
                        </a:xfrm>
                      </wpg:grpSpPr>
                      <wps:wsp>
                        <wps:cNvPr id="42" name="TextBox 4"/>
                        <wps:cNvSpPr txBox="1"/>
                        <wps:spPr>
                          <a:xfrm>
                            <a:off x="3375643" y="291765"/>
                            <a:ext cx="935990" cy="563694"/>
                          </a:xfrm>
                          <a:prstGeom prst="rect">
                            <a:avLst/>
                          </a:prstGeom>
                          <a:noFill/>
                        </wps:spPr>
                        <wps:txbx>
                          <w:txbxContent>
                            <w:p w14:paraId="67CBB7D1" w14:textId="77777777" w:rsidR="001B75EE" w:rsidRPr="00C91AEB" w:rsidRDefault="001B75EE" w:rsidP="001B75EE">
                              <w:pPr>
                                <w:spacing w:before="120" w:after="120" w:line="360" w:lineRule="auto"/>
                                <w:rPr>
                                  <w:rFonts w:ascii="Cambria Math" w:hAnsi="Cambria Math" w:cstheme="minorBidi"/>
                                  <w:b/>
                                  <w:bCs/>
                                  <w:i/>
                                  <w:iCs/>
                                  <w:color w:val="000000" w:themeColor="text1"/>
                                  <w:kern w:val="24"/>
                                </w:rPr>
                              </w:pPr>
                              <m:oMathPara>
                                <m:oMathParaPr>
                                  <m:jc m:val="centerGroup"/>
                                </m:oMathParaPr>
                                <m:oMath>
                                  <m:r>
                                    <m:rPr>
                                      <m:sty m:val="bi"/>
                                    </m:rPr>
                                    <w:rPr>
                                      <w:rFonts w:ascii="Cambria Math" w:hAnsi="Cambria Math" w:cstheme="minorBidi"/>
                                      <w:color w:val="000000" w:themeColor="text1"/>
                                      <w:kern w:val="24"/>
                                    </w:rPr>
                                    <m:t>max</m:t>
                                  </m:r>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 r</m:t>
                                      </m:r>
                                    </m:e>
                                    <m:sub>
                                      <m:r>
                                        <m:rPr>
                                          <m:sty m:val="bi"/>
                                        </m:rPr>
                                        <w:rPr>
                                          <w:rFonts w:ascii="Cambria Math" w:hAnsi="Cambria Math" w:cstheme="minorBidi"/>
                                          <w:color w:val="000000"/>
                                          <w:kern w:val="24"/>
                                        </w:rPr>
                                        <m:t>p</m:t>
                                      </m:r>
                                    </m:sub>
                                  </m:sSub>
                                </m:oMath>
                              </m:oMathPara>
                            </w:p>
                          </w:txbxContent>
                        </wps:txbx>
                        <wps:bodyPr wrap="square">
                          <a:spAutoFit/>
                        </wps:bodyPr>
                      </wps:wsp>
                      <wps:wsp>
                        <wps:cNvPr id="43" name="TextBox 5"/>
                        <wps:cNvSpPr txBox="1"/>
                        <wps:spPr>
                          <a:xfrm>
                            <a:off x="0" y="0"/>
                            <a:ext cx="2159635" cy="1091565"/>
                          </a:xfrm>
                          <a:prstGeom prst="rect">
                            <a:avLst/>
                          </a:prstGeom>
                          <a:noFill/>
                        </wps:spPr>
                        <wps:txbx>
                          <w:txbxContent>
                            <w:p w14:paraId="0D57C27E" w14:textId="77777777" w:rsidR="001B75EE" w:rsidRPr="00C91AEB" w:rsidRDefault="001B75EE" w:rsidP="001B75EE">
                              <w:pPr>
                                <w:spacing w:before="120" w:after="120" w:line="360" w:lineRule="auto"/>
                                <w:rPr>
                                  <w:rFonts w:ascii="Cambria Math" w:hAnsi="Cambria Math" w:cstheme="minorBidi"/>
                                  <w:b/>
                                  <w:bCs/>
                                  <w:i/>
                                  <w:iCs/>
                                  <w:color w:val="000000" w:themeColor="text1"/>
                                  <w:kern w:val="24"/>
                                </w:rPr>
                              </w:pPr>
                              <m:oMathPara>
                                <m:oMathParaPr>
                                  <m:jc m:val="centerGroup"/>
                                </m:oMathParaPr>
                                <m:oMath>
                                  <m:r>
                                    <m:rPr>
                                      <m:sty m:val="bi"/>
                                    </m:rPr>
                                    <w:rPr>
                                      <w:rFonts w:ascii="Cambria Math" w:hAnsi="Cambria Math" w:cstheme="minorBidi"/>
                                      <w:color w:val="000000" w:themeColor="text1"/>
                                      <w:kern w:val="24"/>
                                    </w:rPr>
                                    <m:t>max </m:t>
                                  </m:r>
                                  <m:f>
                                    <m:fPr>
                                      <m:ctrlPr>
                                        <w:rPr>
                                          <w:rFonts w:ascii="Cambria Math" w:hAnsi="Cambria Math" w:cstheme="minorBidi"/>
                                          <w:b/>
                                          <w:bCs/>
                                          <w:i/>
                                          <w:iCs/>
                                          <w:color w:val="000000" w:themeColor="text1"/>
                                          <w:kern w:val="24"/>
                                        </w:rPr>
                                      </m:ctrlPr>
                                    </m:fPr>
                                    <m:num>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p</m:t>
                                          </m:r>
                                        </m:sub>
                                      </m:sSub>
                                    </m:num>
                                    <m:den>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s</m:t>
                                          </m:r>
                                        </m:sub>
                                      </m:sSub>
                                    </m:den>
                                  </m:f>
                                </m:oMath>
                              </m:oMathPara>
                            </w:p>
                            <w:p w14:paraId="7ACD0F05" w14:textId="55D90294" w:rsidR="001B75EE" w:rsidRPr="00C91AEB" w:rsidRDefault="00000000" w:rsidP="001B75EE">
                              <w:pPr>
                                <w:spacing w:before="120" w:after="120" w:line="360" w:lineRule="auto"/>
                                <w:jc w:val="both"/>
                                <w:rPr>
                                  <w:rFonts w:ascii="Cambria Math" w:hAnsi="+mn-cs" w:cstheme="minorBidi"/>
                                  <w:b/>
                                  <w:bCs/>
                                  <w:i/>
                                  <w:iCs/>
                                  <w:color w:val="000000"/>
                                  <w:kern w:val="24"/>
                                </w:rPr>
                              </w:pPr>
                              <m:oMathPara>
                                <m:oMathParaPr>
                                  <m:jc m:val="centerGroup"/>
                                </m:oMathParaPr>
                                <m:oMath>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s</m:t>
                                      </m:r>
                                    </m:sub>
                                  </m:sSub>
                                  <m:r>
                                    <m:rPr>
                                      <m:sty m:val="bi"/>
                                    </m:rPr>
                                    <w:rPr>
                                      <w:rFonts w:ascii="Cambria Math" w:hAnsi="Cambria Math" w:cstheme="minorBidi"/>
                                      <w:color w:val="000000" w:themeColor="text1"/>
                                      <w:kern w:val="24"/>
                                    </w:rPr>
                                    <m:t>=c </m:t>
                                  </m:r>
                                  <m:r>
                                    <w:rPr>
                                      <w:rFonts w:ascii="Cambria Math" w:hAnsi="Cambria Math" w:cstheme="minorBidi"/>
                                      <w:color w:val="000000" w:themeColor="text1"/>
                                      <w:kern w:val="24"/>
                                    </w:rPr>
                                    <m:t>or</m:t>
                                  </m:r>
                                  <m:r>
                                    <m:rPr>
                                      <m:sty m:val="bi"/>
                                    </m:rPr>
                                    <w:rPr>
                                      <w:rFonts w:ascii="Cambria Math" w:hAnsi="Cambria Math" w:cstheme="minorBidi"/>
                                      <w:color w:val="000000" w:themeColor="text1"/>
                                      <w:kern w:val="24"/>
                                    </w:rPr>
                                    <m:t> </m:t>
                                  </m:r>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s</m:t>
                                      </m:r>
                                    </m:sub>
                                  </m:sSub>
                                  <m:r>
                                    <m:rPr>
                                      <m:sty m:val="bi"/>
                                    </m:rPr>
                                    <w:rPr>
                                      <w:rFonts w:ascii="Cambria Math" w:hAnsi="Cambria Math" w:cstheme="minorBidi"/>
                                      <w:color w:val="000000" w:themeColor="text1"/>
                                      <w:kern w:val="24"/>
                                    </w:rPr>
                                    <m:t>= 1</m:t>
                                  </m:r>
                                </m:oMath>
                              </m:oMathPara>
                            </w:p>
                          </w:txbxContent>
                        </wps:txbx>
                        <wps:bodyPr wrap="square">
                          <a:spAutoFit/>
                        </wps:bodyPr>
                      </wps:wsp>
                      <wps:wsp>
                        <wps:cNvPr id="44" name="TextBox 6"/>
                        <wps:cNvSpPr txBox="1"/>
                        <wps:spPr>
                          <a:xfrm>
                            <a:off x="2459827" y="387318"/>
                            <a:ext cx="429260" cy="287254"/>
                          </a:xfrm>
                          <a:prstGeom prst="rect">
                            <a:avLst/>
                          </a:prstGeom>
                          <a:noFill/>
                        </wps:spPr>
                        <wps:txbx>
                          <w:txbxContent>
                            <w:p w14:paraId="27C63C50" w14:textId="77777777" w:rsidR="001B75EE" w:rsidRPr="00C91AEB" w:rsidRDefault="001B75EE" w:rsidP="001B75EE">
                              <w:pPr>
                                <w:rPr>
                                  <w:rFonts w:ascii="Cambria Math" w:hAnsi="Cambria Math" w:cstheme="minorBidi"/>
                                  <w:b/>
                                  <w:bCs/>
                                  <w:i/>
                                  <w:iCs/>
                                  <w:color w:val="000000" w:themeColor="text1"/>
                                  <w:kern w:val="24"/>
                                </w:rPr>
                              </w:pPr>
                              <m:oMathPara>
                                <m:oMathParaPr>
                                  <m:jc m:val="centerGroup"/>
                                </m:oMathParaPr>
                                <m:oMath>
                                  <m:r>
                                    <m:rPr>
                                      <m:sty m:val="bi"/>
                                    </m:rPr>
                                    <w:rPr>
                                      <w:rFonts w:ascii="Cambria Math" w:hAnsi="Cambria Math" w:cstheme="minorBidi"/>
                                      <w:color w:val="000000" w:themeColor="text1"/>
                                      <w:kern w:val="24"/>
                                    </w:rPr>
                                    <m:t>=⇒</m:t>
                                  </m:r>
                                </m:oMath>
                              </m:oMathPara>
                            </w:p>
                          </w:txbxContent>
                        </wps:txbx>
                        <wps:bodyPr wrap="none" rtlCol="0">
                          <a:spAutoFit/>
                        </wps:bodyPr>
                      </wps:wsp>
                    </wpg:wgp>
                  </a:graphicData>
                </a:graphic>
              </wp:anchor>
            </w:drawing>
          </mc:Choice>
          <mc:Fallback>
            <w:pict>
              <v:group w14:anchorId="77F6771C" id="Group 7" o:spid="_x0000_s1026" style="position:absolute;left:0;text-align:left;margin-left:64.65pt;margin-top:8.6pt;width:339.5pt;height:80.75pt;z-index:251661312" coordsize="43116,10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">
                <v:shapetype id="_x0000_t202" coordsize="21600,21600" o:spt="202" path="m,l,21600r21600,l21600,xe">
                  <v:stroke joinstyle="miter"/>
                  <v:path gradientshapeok="t" o:connecttype="rect"/>
                </v:shapetype>
                <v:shape id="TextBox 4" o:spid="_x0000_s1027" type="#_x0000_t202" style="position:absolute;left:33756;top:2917;width:9360;height:56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LCS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" filled="f" stroked="f">
                  <v:textbox style="mso-fit-shape-to-text:t">
                    <w:txbxContent>
                      <w:p w14:paraId="67CBB7D1" w14:textId="77777777" w:rsidR="001B75EE" w:rsidRPr="00C91AEB" w:rsidRDefault="001B75EE" w:rsidP="001B75EE">
                        <w:pPr>
                          <w:spacing w:before="120" w:after="120" w:line="360" w:lineRule="auto"/>
                          <w:rPr>
                            <w:rFonts w:ascii="Cambria Math" w:hAnsi="Cambria Math" w:cstheme="minorBidi"/>
                            <w:b/>
                            <w:bCs/>
                            <w:i/>
                            <w:iCs/>
                            <w:color w:val="000000" w:themeColor="text1"/>
                            <w:kern w:val="24"/>
                          </w:rPr>
                        </w:pPr>
                        <m:oMathPara>
                          <m:oMathParaPr>
                            <m:jc m:val="centerGroup"/>
                          </m:oMathParaPr>
                          <m:oMath>
                            <m:r>
                              <m:rPr>
                                <m:sty m:val="bi"/>
                              </m:rPr>
                              <w:rPr>
                                <w:rFonts w:ascii="Cambria Math" w:hAnsi="Cambria Math" w:cstheme="minorBidi"/>
                                <w:color w:val="000000" w:themeColor="text1"/>
                                <w:kern w:val="24"/>
                              </w:rPr>
                              <m:t>max</m:t>
                            </m:r>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 r</m:t>
                                </m:r>
                              </m:e>
                              <m:sub>
                                <m:r>
                                  <m:rPr>
                                    <m:sty m:val="bi"/>
                                  </m:rPr>
                                  <w:rPr>
                                    <w:rFonts w:ascii="Cambria Math" w:hAnsi="Cambria Math" w:cstheme="minorBidi"/>
                                    <w:color w:val="000000"/>
                                    <w:kern w:val="24"/>
                                  </w:rPr>
                                  <m:t>p</m:t>
                                </m:r>
                              </m:sub>
                            </m:sSub>
                          </m:oMath>
                        </m:oMathPara>
                      </w:p>
                    </w:txbxContent>
                  </v:textbox>
                </v:shape>
                <v:shape id="TextBox 5" o:spid="_x0000_s1028" type="#_x0000_t202" style="position:absolute;width:21596;height:10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0D57C27E" w14:textId="77777777" w:rsidR="001B75EE" w:rsidRPr="00C91AEB" w:rsidRDefault="001B75EE" w:rsidP="001B75EE">
                        <w:pPr>
                          <w:spacing w:before="120" w:after="120" w:line="360" w:lineRule="auto"/>
                          <w:rPr>
                            <w:rFonts w:ascii="Cambria Math" w:hAnsi="Cambria Math" w:cstheme="minorBidi"/>
                            <w:b/>
                            <w:bCs/>
                            <w:i/>
                            <w:iCs/>
                            <w:color w:val="000000" w:themeColor="text1"/>
                            <w:kern w:val="24"/>
                          </w:rPr>
                        </w:pPr>
                        <m:oMathPara>
                          <m:oMathParaPr>
                            <m:jc m:val="centerGroup"/>
                          </m:oMathParaPr>
                          <m:oMath>
                            <m:r>
                              <m:rPr>
                                <m:sty m:val="bi"/>
                              </m:rPr>
                              <w:rPr>
                                <w:rFonts w:ascii="Cambria Math" w:hAnsi="Cambria Math" w:cstheme="minorBidi"/>
                                <w:color w:val="000000" w:themeColor="text1"/>
                                <w:kern w:val="24"/>
                              </w:rPr>
                              <m:t>max </m:t>
                            </m:r>
                            <m:f>
                              <m:fPr>
                                <m:ctrlPr>
                                  <w:rPr>
                                    <w:rFonts w:ascii="Cambria Math" w:hAnsi="Cambria Math" w:cstheme="minorBidi"/>
                                    <w:b/>
                                    <w:bCs/>
                                    <w:i/>
                                    <w:iCs/>
                                    <w:color w:val="000000" w:themeColor="text1"/>
                                    <w:kern w:val="24"/>
                                  </w:rPr>
                                </m:ctrlPr>
                              </m:fPr>
                              <m:num>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p</m:t>
                                    </m:r>
                                  </m:sub>
                                </m:sSub>
                              </m:num>
                              <m:den>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s</m:t>
                                    </m:r>
                                  </m:sub>
                                </m:sSub>
                              </m:den>
                            </m:f>
                          </m:oMath>
                        </m:oMathPara>
                      </w:p>
                      <w:p w14:paraId="7ACD0F05" w14:textId="55D90294" w:rsidR="001B75EE" w:rsidRPr="00C91AEB" w:rsidRDefault="00000000" w:rsidP="001B75EE">
                        <w:pPr>
                          <w:spacing w:before="120" w:after="120" w:line="360" w:lineRule="auto"/>
                          <w:jc w:val="both"/>
                          <w:rPr>
                            <w:rFonts w:ascii="Cambria Math" w:hAnsi="+mn-cs" w:cstheme="minorBidi"/>
                            <w:b/>
                            <w:bCs/>
                            <w:i/>
                            <w:iCs/>
                            <w:color w:val="000000"/>
                            <w:kern w:val="24"/>
                          </w:rPr>
                        </w:pPr>
                        <m:oMathPara>
                          <m:oMathParaPr>
                            <m:jc m:val="centerGroup"/>
                          </m:oMathParaPr>
                          <m:oMath>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s</m:t>
                                </m:r>
                              </m:sub>
                            </m:sSub>
                            <m:r>
                              <m:rPr>
                                <m:sty m:val="bi"/>
                              </m:rPr>
                              <w:rPr>
                                <w:rFonts w:ascii="Cambria Math" w:hAnsi="Cambria Math" w:cstheme="minorBidi"/>
                                <w:color w:val="000000" w:themeColor="text1"/>
                                <w:kern w:val="24"/>
                              </w:rPr>
                              <m:t>=c </m:t>
                            </m:r>
                            <m:r>
                              <w:rPr>
                                <w:rFonts w:ascii="Cambria Math" w:hAnsi="Cambria Math" w:cstheme="minorBidi"/>
                                <w:color w:val="000000" w:themeColor="text1"/>
                                <w:kern w:val="24"/>
                              </w:rPr>
                              <m:t>or</m:t>
                            </m:r>
                            <m:r>
                              <m:rPr>
                                <m:sty m:val="bi"/>
                              </m:rPr>
                              <w:rPr>
                                <w:rFonts w:ascii="Cambria Math" w:hAnsi="Cambria Math" w:cstheme="minorBidi"/>
                                <w:color w:val="000000" w:themeColor="text1"/>
                                <w:kern w:val="24"/>
                              </w:rPr>
                              <m:t> </m:t>
                            </m:r>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s</m:t>
                                </m:r>
                              </m:sub>
                            </m:sSub>
                            <m:r>
                              <m:rPr>
                                <m:sty m:val="bi"/>
                              </m:rPr>
                              <w:rPr>
                                <w:rFonts w:ascii="Cambria Math" w:hAnsi="Cambria Math" w:cstheme="minorBidi"/>
                                <w:color w:val="000000" w:themeColor="text1"/>
                                <w:kern w:val="24"/>
                              </w:rPr>
                              <m:t>= 1</m:t>
                            </m:r>
                          </m:oMath>
                        </m:oMathPara>
                      </w:p>
                    </w:txbxContent>
                  </v:textbox>
                </v:shape>
                <v:shape id="TextBox 6" o:spid="_x0000_s1029" type="#_x0000_t202" style="position:absolute;left:24598;top:3873;width:4292;height:287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" filled="f" stroked="f">
                  <v:textbox style="mso-fit-shape-to-text:t">
                    <w:txbxContent>
                      <w:p w14:paraId="27C63C50" w14:textId="77777777" w:rsidR="001B75EE" w:rsidRPr="00C91AEB" w:rsidRDefault="001B75EE" w:rsidP="001B75EE">
                        <w:pPr>
                          <w:rPr>
                            <w:rFonts w:ascii="Cambria Math" w:hAnsi="Cambria Math" w:cstheme="minorBidi"/>
                            <w:b/>
                            <w:bCs/>
                            <w:i/>
                            <w:iCs/>
                            <w:color w:val="000000" w:themeColor="text1"/>
                            <w:kern w:val="24"/>
                          </w:rPr>
                        </w:pPr>
                        <m:oMathPara>
                          <m:oMathParaPr>
                            <m:jc m:val="centerGroup"/>
                          </m:oMathParaPr>
                          <m:oMath>
                            <m:r>
                              <m:rPr>
                                <m:sty m:val="bi"/>
                              </m:rPr>
                              <w:rPr>
                                <w:rFonts w:ascii="Cambria Math" w:hAnsi="Cambria Math" w:cstheme="minorBidi"/>
                                <w:color w:val="000000" w:themeColor="text1"/>
                                <w:kern w:val="24"/>
                              </w:rPr>
                              <m:t>=⇒</m:t>
                            </m:r>
                          </m:oMath>
                        </m:oMathPara>
                      </w:p>
                    </w:txbxContent>
                  </v:textbox>
                </v:shape>
              </v:group>
            </w:pict>
          </mc:Fallback>
        </mc:AlternateContent>
      </w:r>
    </w:p>
    <w:p w14:paraId="468A49DB" w14:textId="0189CCD4" w:rsidR="001B75EE" w:rsidRDefault="001B75EE" w:rsidP="00E12994">
      <w:pPr>
        <w:pStyle w:val="Style1"/>
      </w:pPr>
    </w:p>
    <w:p w14:paraId="3103E7F5" w14:textId="7DE65FAB" w:rsidR="001B75EE" w:rsidRDefault="001B75EE" w:rsidP="00E12994">
      <w:pPr>
        <w:pStyle w:val="Style1"/>
      </w:pPr>
    </w:p>
    <w:p w14:paraId="09F10FC5" w14:textId="7FF6BAB9" w:rsidR="001B75EE" w:rsidRDefault="001B75EE" w:rsidP="00E12994">
      <w:pPr>
        <w:pStyle w:val="Style1"/>
      </w:pPr>
    </w:p>
    <w:p w14:paraId="37665A52" w14:textId="6CA3D33A" w:rsidR="001B75EE" w:rsidRDefault="001B75EE" w:rsidP="00E12994">
      <w:pPr>
        <w:pStyle w:val="Style1"/>
      </w:pPr>
    </w:p>
    <w:p w14:paraId="63EB574C" w14:textId="77777777" w:rsidR="001B75EE" w:rsidRPr="006116A4" w:rsidRDefault="001B75EE" w:rsidP="00E12994">
      <w:pPr>
        <w:pStyle w:val="Style1"/>
      </w:pPr>
    </w:p>
    <w:p w14:paraId="3957CDDD" w14:textId="2FD0962B" w:rsidR="00E12994" w:rsidRDefault="00A47B02" w:rsidP="00E12994">
      <w:pPr>
        <w:pStyle w:val="Heading2"/>
        <w:rPr>
          <w:sz w:val="28"/>
          <w:szCs w:val="28"/>
        </w:rPr>
      </w:pPr>
      <w:bookmarkStart w:id="6" w:name="_Toc106881513"/>
      <w:r>
        <w:lastRenderedPageBreak/>
        <w:t>L</w:t>
      </w:r>
      <w:r w:rsidRPr="004A2668">
        <w:t xml:space="preserve">inear </w:t>
      </w:r>
      <w:r>
        <w:t>f</w:t>
      </w:r>
      <w:r w:rsidR="00E12994" w:rsidRPr="004A2668">
        <w:t>ractional programming</w:t>
      </w:r>
      <w:bookmarkEnd w:id="6"/>
    </w:p>
    <w:p w14:paraId="156E11E0" w14:textId="0F2824B5" w:rsidR="00E12994" w:rsidRPr="00BB0913" w:rsidRDefault="00C32170" w:rsidP="00E12994">
      <w:pPr>
        <w:pStyle w:val="Style1"/>
      </w:pPr>
      <w:r w:rsidRPr="00C32170">
        <w:t xml:space="preserve">Some studies treat yield optimization as simplified </w:t>
      </w:r>
      <w:r w:rsidR="00906100">
        <w:t>l</w:t>
      </w:r>
      <w:r w:rsidR="00906100" w:rsidRPr="00906100">
        <w:t xml:space="preserve">inear-fractional </w:t>
      </w:r>
      <w:r w:rsidRPr="00C32170">
        <w:t>programming</w:t>
      </w:r>
      <w:r>
        <w:t xml:space="preserve"> (</w:t>
      </w:r>
      <w:r w:rsidR="00906100">
        <w:t>LFP</w:t>
      </w:r>
      <w:r>
        <w:t>)</w:t>
      </w:r>
      <w:r w:rsidRPr="00C32170">
        <w:t xml:space="preserve"> and provide mathematical proofs.</w:t>
      </w:r>
      <w:r>
        <w:t xml:space="preserve"> </w:t>
      </w:r>
      <w:r w:rsidRPr="00C32170">
        <w:t>In the process of mathematical derivation</w:t>
      </w:r>
      <w:r>
        <w:t xml:space="preserve">, </w:t>
      </w:r>
      <w:r w:rsidR="00E12994" w:rsidRPr="004A2668">
        <w:t>the</w:t>
      </w:r>
      <w:r w:rsidRPr="00C32170">
        <w:t xml:space="preserve"> </w:t>
      </w:r>
      <w:r w:rsidR="00906100">
        <w:t>LFP</w:t>
      </w:r>
      <w:r w:rsidR="00E12994" w:rsidRPr="004A2668">
        <w:t xml:space="preserve"> could be transformed into a linear problem by </w:t>
      </w:r>
      <w:proofErr w:type="spellStart"/>
      <w:r w:rsidR="00E12994" w:rsidRPr="004A2668">
        <w:t>Charnes</w:t>
      </w:r>
      <w:proofErr w:type="spellEnd"/>
      <w:r w:rsidR="00E12994" w:rsidRPr="004A2668">
        <w:t>-Cooper transformation</w:t>
      </w:r>
      <w:r w:rsidR="00E12994">
        <w:t xml:space="preserve"> </w:t>
      </w:r>
      <w:r w:rsidR="00E12994">
        <w:fldChar w:fldCharType="begin" w:fldLock="1"/>
      </w:r>
      <w:r w:rsidR="00906100">
        <w:instrText>ADDIN CSL_CITATION {"citationItems":[{"id":"ITEM-1","itemData":{"DOI":"10.1002/NAV.3800090303","ISSN":"1931-9193","abstract":"Object of paperis to repale an linear fractinal programming problem with, at most, two straightforward linear programming problems that differ from each other by only a change in sign in the functional and in one constraint.","author":[{"dropping-particle":"","family":"Charnes","given":"A.","non-dropping-particle":"","parse-names":false,"suffix":""},{"dropping-particle":"","family":"Cooper","given":"W. W.","non-dropping-particle":"","parse-names":false,"suffix":""}],"container-title":"Naval Research Logistics Quarterly","id":"ITEM-1","issue":"3-4","issued":{"date-parts":[["1962","9","1"]]},"page":"181-186","publisher":"John Wiley &amp; Sons, Ltd","title":"Programming with linear fractional functionals","type":"article-journal","volume":"9"},"uris":["http://www.mendeley.com/documents/?uuid=4928afc9-f2df-3eff-a54c-12015ab7e319"]}],"mendeley":{"formattedCitation":"[5]","plainTextFormattedCitation":"[5]","previouslyFormattedCitation":"[5]"},"properties":{"noteIndex":0},"schema":"https://github.com/citation-style-language/schema/raw/master/csl-citation.json"}</w:instrText>
      </w:r>
      <w:r w:rsidR="00E12994">
        <w:fldChar w:fldCharType="separate"/>
      </w:r>
      <w:r w:rsidR="00753C41" w:rsidRPr="00753C41">
        <w:rPr>
          <w:noProof/>
        </w:rPr>
        <w:t>[5]</w:t>
      </w:r>
      <w:r w:rsidR="00E12994">
        <w:fldChar w:fldCharType="end"/>
      </w:r>
      <w:r w:rsidR="00BF5037">
        <w:t xml:space="preserve">. </w:t>
      </w:r>
      <w:r w:rsidR="00E12994" w:rsidRPr="00BB0913">
        <w:t>Under the assumption that the feasible region is non-empty and bounded</w:t>
      </w:r>
      <w:r w:rsidR="00906100">
        <w:t xml:space="preserve">, </w:t>
      </w:r>
      <m:oMath>
        <m:r>
          <m:rPr>
            <m:sty m:val="bi"/>
          </m:rPr>
          <w:rPr>
            <w:rFonts w:ascii="Cambria Math" w:hAnsi="Cambria Math"/>
          </w:rPr>
          <m:t>y</m:t>
        </m:r>
      </m:oMath>
      <w:r w:rsidR="00906100">
        <w:t xml:space="preserve"> and </w:t>
      </w:r>
      <m:oMath>
        <m:r>
          <w:rPr>
            <w:rFonts w:ascii="Cambria Math" w:hAnsi="Cambria Math"/>
          </w:rPr>
          <m:t>t</m:t>
        </m:r>
      </m:oMath>
      <w:r w:rsidR="00BF5037">
        <w:t xml:space="preserve"> are defined </w:t>
      </w:r>
      <w:r w:rsidR="00BF5037">
        <w:t xml:space="preserve">to replace </w:t>
      </w:r>
      <m:oMath>
        <m:r>
          <m:rPr>
            <m:sty m:val="bi"/>
          </m:rPr>
          <w:rPr>
            <w:rFonts w:ascii="Cambria Math" w:hAnsi="Cambria Math"/>
            <w:sz w:val="21"/>
            <w:szCs w:val="21"/>
          </w:rPr>
          <m:t>r</m:t>
        </m:r>
      </m:oMath>
      <w:r w:rsidR="00BF5037">
        <w:t xml:space="preserve"> as Eq8 and Eq9</w:t>
      </w:r>
      <w:r w:rsidR="00906100">
        <w:t>.</w:t>
      </w:r>
      <w:r w:rsidR="00E12994" w:rsidRPr="00BB0913">
        <w:t xml:space="preserve"> </w:t>
      </w:r>
    </w:p>
    <w:p w14:paraId="1D3D932E" w14:textId="77777777" w:rsidR="00E12994" w:rsidRPr="00AE71B0" w:rsidRDefault="00000000" w:rsidP="00E12994">
      <w:pPr>
        <w:spacing w:line="360" w:lineRule="auto"/>
        <w:rPr>
          <w:b/>
          <w:bCs/>
        </w:rPr>
      </w:pPr>
      <m:oMathPara>
        <m:oMath>
          <m:eqArr>
            <m:eqArrPr>
              <m:maxDist m:val="1"/>
              <m:ctrlPr>
                <w:rPr>
                  <w:rFonts w:ascii="Cambria Math" w:hAnsi="Cambria Math"/>
                  <w:b/>
                  <w:bCs/>
                  <w:i/>
                </w:rPr>
              </m:ctrlPr>
            </m:eqArrPr>
            <m:e>
              <m:r>
                <m:rPr>
                  <m:sty m:val="bi"/>
                </m:rPr>
                <w:rPr>
                  <w:rFonts w:ascii="Cambria Math" w:hAnsi="Cambria Math"/>
                </w:rPr>
                <m:t>y=</m:t>
              </m:r>
              <m:f>
                <m:fPr>
                  <m:ctrlPr>
                    <w:rPr>
                      <w:rFonts w:ascii="Cambria Math" w:hAnsi="Cambria Math"/>
                      <w:b/>
                      <w:bCs/>
                      <w:i/>
                    </w:rPr>
                  </m:ctrlPr>
                </m:fPr>
                <m:num>
                  <m:r>
                    <m:rPr>
                      <m:sty m:val="bi"/>
                    </m:rPr>
                    <w:rPr>
                      <w:rFonts w:ascii="Cambria Math" w:hAnsi="Cambria Math"/>
                      <w:sz w:val="21"/>
                      <w:szCs w:val="21"/>
                    </w:rPr>
                    <m:t>r</m:t>
                  </m:r>
                </m:num>
                <m:den>
                  <m:sSup>
                    <m:sSupPr>
                      <m:ctrlPr>
                        <w:rPr>
                          <w:rFonts w:ascii="Cambria Math" w:hAnsi="Cambria Math"/>
                          <w:b/>
                          <w:bCs/>
                          <w:i/>
                        </w:rPr>
                      </m:ctrlPr>
                    </m:sSupPr>
                    <m:e>
                      <m:r>
                        <m:rPr>
                          <m:sty m:val="bi"/>
                        </m:rPr>
                        <w:rPr>
                          <w:rFonts w:ascii="Cambria Math" w:hAnsi="Cambria Math"/>
                        </w:rPr>
                        <m:t>d</m:t>
                      </m:r>
                    </m:e>
                    <m:sup>
                      <m:r>
                        <m:rPr>
                          <m:sty m:val="bi"/>
                        </m:rPr>
                        <w:rPr>
                          <w:rFonts w:ascii="Cambria Math" w:hAnsi="Cambria Math"/>
                        </w:rPr>
                        <m:t>T</m:t>
                      </m:r>
                    </m:sup>
                  </m:sSup>
                  <m:r>
                    <m:rPr>
                      <m:sty m:val="bi"/>
                    </m:rPr>
                    <w:rPr>
                      <w:rFonts w:ascii="Cambria Math" w:hAnsi="Cambria Math"/>
                      <w:sz w:val="21"/>
                      <w:szCs w:val="21"/>
                    </w:rPr>
                    <m:t>r</m:t>
                  </m:r>
                </m:den>
              </m:f>
              <m:r>
                <m:rPr>
                  <m:sty m:val="bi"/>
                </m:rPr>
                <w:rPr>
                  <w:rFonts w:ascii="Cambria Math" w:hAnsi="Cambria Math"/>
                </w:rPr>
                <m:t xml:space="preserve"> #8</m:t>
              </m:r>
            </m:e>
          </m:eqArr>
        </m:oMath>
      </m:oMathPara>
    </w:p>
    <w:p w14:paraId="75C93641" w14:textId="77777777" w:rsidR="00E12994" w:rsidRPr="00AE71B0" w:rsidRDefault="00000000" w:rsidP="00E12994">
      <w:pPr>
        <w:spacing w:line="360" w:lineRule="auto"/>
      </w:pPr>
      <m:oMathPara>
        <m:oMath>
          <m:eqArr>
            <m:eqArrPr>
              <m:maxDist m:val="1"/>
              <m:ctrlPr>
                <w:rPr>
                  <w:rFonts w:ascii="Cambria Math" w:hAnsi="Cambria Math"/>
                  <w:i/>
                </w:rPr>
              </m:ctrlPr>
            </m:eqArrPr>
            <m:e>
              <m:r>
                <w:rPr>
                  <w:rFonts w:ascii="Cambria Math" w:hAnsi="Cambria Math"/>
                </w:rPr>
                <m:t xml:space="preserve"> 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m:rPr>
                          <m:sty m:val="bi"/>
                        </m:rPr>
                        <w:rPr>
                          <w:rFonts w:ascii="Cambria Math" w:hAnsi="Cambria Math"/>
                        </w:rPr>
                        <m:t>d</m:t>
                      </m:r>
                    </m:e>
                    <m:sup>
                      <m:r>
                        <w:rPr>
                          <w:rFonts w:ascii="Cambria Math" w:hAnsi="Cambria Math"/>
                        </w:rPr>
                        <m:t>T</m:t>
                      </m:r>
                    </m:sup>
                  </m:sSup>
                </m:den>
              </m:f>
              <m:r>
                <w:rPr>
                  <w:rFonts w:ascii="Cambria Math" w:hAnsi="Cambria Math"/>
                </w:rPr>
                <m:t xml:space="preserve"> #</m:t>
              </m:r>
              <m:r>
                <m:rPr>
                  <m:sty m:val="bi"/>
                </m:rPr>
                <w:rPr>
                  <w:rFonts w:ascii="Cambria Math" w:hAnsi="Cambria Math"/>
                </w:rPr>
                <m:t>9</m:t>
              </m:r>
            </m:e>
          </m:eqArr>
        </m:oMath>
      </m:oMathPara>
    </w:p>
    <w:p w14:paraId="03FE1B4A" w14:textId="4BC7F298" w:rsidR="00E12994" w:rsidRPr="00BB0913" w:rsidRDefault="00906100" w:rsidP="00E12994">
      <w:pPr>
        <w:pStyle w:val="Style1"/>
      </w:pPr>
      <w:r>
        <w:t>Eq 4-7</w:t>
      </w:r>
      <w:r w:rsidR="00E12994" w:rsidRPr="00BB0913">
        <w:t xml:space="preserve"> equivalent linear program:</w:t>
      </w:r>
    </w:p>
    <w:p w14:paraId="5B07FD49" w14:textId="77777777" w:rsidR="00E12994" w:rsidRPr="004A2668" w:rsidRDefault="00000000" w:rsidP="00E12994">
      <w:pPr>
        <w:spacing w:line="360" w:lineRule="auto"/>
        <w:jc w:val="both"/>
        <w:rPr>
          <w:b/>
          <w:bCs/>
          <w:sz w:val="21"/>
          <w:szCs w:val="21"/>
        </w:rPr>
      </w:pPr>
      <m:oMathPara>
        <m:oMath>
          <m:eqArr>
            <m:eqArrPr>
              <m:maxDist m:val="1"/>
              <m:ctrlPr>
                <w:rPr>
                  <w:rFonts w:ascii="Cambria Math" w:hAnsi="Cambria Math"/>
                  <w:b/>
                  <w:bCs/>
                  <w:i/>
                  <w:iCs/>
                  <w:sz w:val="21"/>
                  <w:szCs w:val="21"/>
                </w:rPr>
              </m:ctrlPr>
            </m:eqArrPr>
            <m:e>
              <m:r>
                <m:rPr>
                  <m:sty m:val="b"/>
                </m:rPr>
                <w:rPr>
                  <w:rFonts w:ascii="Cambria Math" w:hAnsi="Cambria Math"/>
                  <w:sz w:val="21"/>
                  <w:szCs w:val="21"/>
                </w:rPr>
                <m:t xml:space="preserve">max </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T</m:t>
                  </m:r>
                </m:sup>
              </m:sSup>
              <m:r>
                <m:rPr>
                  <m:sty m:val="bi"/>
                </m:rPr>
                <w:rPr>
                  <w:rFonts w:ascii="Cambria Math" w:hAnsi="Cambria Math"/>
                  <w:sz w:val="21"/>
                  <w:szCs w:val="21"/>
                </w:rPr>
                <m:t>y#10</m:t>
              </m:r>
              <m:ctrlPr>
                <w:rPr>
                  <w:rFonts w:ascii="Cambria Math" w:hAnsi="Cambria Math"/>
                  <w:b/>
                  <w:bCs/>
                  <w:i/>
                  <w:sz w:val="21"/>
                  <w:szCs w:val="21"/>
                </w:rPr>
              </m:ctrlPr>
            </m:e>
          </m:eqArr>
        </m:oMath>
      </m:oMathPara>
    </w:p>
    <w:p w14:paraId="5C8CB142" w14:textId="77777777" w:rsidR="00E12994" w:rsidRPr="004A2668" w:rsidRDefault="00000000" w:rsidP="00E12994">
      <w:pPr>
        <w:spacing w:line="360" w:lineRule="auto"/>
        <w:jc w:val="both"/>
        <w:rPr>
          <w:b/>
          <w:bCs/>
          <w:iCs/>
          <w:sz w:val="21"/>
          <w:szCs w:val="21"/>
        </w:rPr>
      </w:pPr>
      <m:oMathPara>
        <m:oMath>
          <m:eqArr>
            <m:eqArrPr>
              <m:maxDist m:val="1"/>
              <m:ctrlPr>
                <w:rPr>
                  <w:rFonts w:ascii="Cambria Math" w:hAnsi="Cambria Math"/>
                  <w:b/>
                  <w:bCs/>
                  <w:i/>
                  <w:iCs/>
                  <w:sz w:val="21"/>
                  <w:szCs w:val="21"/>
                </w:rPr>
              </m:ctrlPr>
            </m:eqArrPr>
            <m:e>
              <m:r>
                <m:rPr>
                  <m:sty m:val="p"/>
                </m:rPr>
                <w:rPr>
                  <w:rFonts w:ascii="Cambria Math" w:hAnsi="Cambria Math"/>
                  <w:sz w:val="21"/>
                  <w:szCs w:val="21"/>
                </w:rPr>
                <m:t xml:space="preserve">Subject to:              </m:t>
              </m:r>
              <m:r>
                <m:rPr>
                  <m:sty m:val="bi"/>
                </m:rPr>
                <w:rPr>
                  <w:rFonts w:ascii="Cambria Math" w:hAnsi="Cambria Math"/>
                  <w:sz w:val="21"/>
                  <w:szCs w:val="21"/>
                </w:rPr>
                <m:t>Sr=0                            #11</m:t>
              </m:r>
            </m:e>
          </m:eqArr>
        </m:oMath>
      </m:oMathPara>
    </w:p>
    <w:p w14:paraId="1C7925B8" w14:textId="77777777" w:rsidR="00E12994" w:rsidRPr="004A2668" w:rsidRDefault="00000000" w:rsidP="00E12994">
      <w:pPr>
        <w:pStyle w:val="Style1"/>
      </w:pPr>
      <m:oMathPara>
        <m:oMath>
          <m:eqArr>
            <m:eqArrPr>
              <m:maxDist m:val="1"/>
              <m:ctrlPr>
                <w:rPr>
                  <w:rFonts w:ascii="Cambria Math" w:hAnsi="Cambria Math"/>
                  <w:b/>
                  <w:bCs/>
                  <w:i/>
                  <w:iCs/>
                  <w:sz w:val="21"/>
                  <w:szCs w:val="21"/>
                </w:rPr>
              </m:ctrlPr>
            </m:eqArrPr>
            <m:e>
              <m:sSup>
                <m:sSupPr>
                  <m:ctrlPr>
                    <w:rPr>
                      <w:rFonts w:ascii="Cambria Math" w:hAnsi="Cambria Math"/>
                      <w:b/>
                      <w:bCs/>
                      <w:i/>
                    </w:rPr>
                  </m:ctrlPr>
                </m:sSupPr>
                <m:e>
                  <m:r>
                    <m:rPr>
                      <m:sty m:val="bi"/>
                    </m:rPr>
                    <w:rPr>
                      <w:rFonts w:ascii="Cambria Math" w:hAnsi="Cambria Math"/>
                    </w:rPr>
                    <m:t>d</m:t>
                  </m:r>
                </m:e>
                <m:sup>
                  <m:r>
                    <m:rPr>
                      <m:sty m:val="bi"/>
                    </m:rPr>
                    <w:rPr>
                      <w:rFonts w:ascii="Cambria Math" w:hAnsi="Cambria Math"/>
                    </w:rPr>
                    <m:t>T</m:t>
                  </m:r>
                </m:sup>
              </m:sSup>
              <m:r>
                <m:rPr>
                  <m:sty m:val="bi"/>
                </m:rPr>
                <w:rPr>
                  <w:rFonts w:ascii="Cambria Math" w:hAnsi="Cambria Math"/>
                  <w:sz w:val="21"/>
                  <w:szCs w:val="21"/>
                </w:rPr>
                <m:t>y=1#12</m:t>
              </m:r>
              <m:ctrlPr>
                <w:rPr>
                  <w:rFonts w:ascii="Cambria Math" w:hAnsi="Cambria Math"/>
                  <w:b/>
                  <w:bCs/>
                  <w:i/>
                  <w:sz w:val="21"/>
                  <w:szCs w:val="21"/>
                  <w:vertAlign w:val="superscript"/>
                </w:rPr>
              </m:ctrlPr>
            </m:e>
          </m:eqArr>
        </m:oMath>
      </m:oMathPara>
    </w:p>
    <w:p w14:paraId="6EA8B72B" w14:textId="77777777" w:rsidR="00E12994" w:rsidRPr="004A2668" w:rsidRDefault="00000000" w:rsidP="00E12994">
      <w:pPr>
        <w:spacing w:line="360" w:lineRule="auto"/>
      </w:pPr>
      <m:oMath>
        <m:eqArr>
          <m:eqArrPr>
            <m:maxDist m:val="1"/>
            <m:ctrlPr>
              <w:rPr>
                <w:rFonts w:ascii="Cambria Math" w:hAnsi="Cambria Math"/>
                <w:b/>
                <w:bCs/>
                <w:i/>
                <w:iCs/>
                <w:sz w:val="21"/>
                <w:szCs w:val="21"/>
              </w:rPr>
            </m:ctrlPr>
          </m:eqArrPr>
          <m:e>
            <m:r>
              <w:rPr>
                <w:rFonts w:ascii="Cambria Math" w:hAnsi="Cambria Math"/>
              </w:rPr>
              <m:t>t</m:t>
            </m:r>
            <m:r>
              <w:rPr>
                <w:rFonts w:ascii="Cambria Math" w:hAnsi="Cambria Math"/>
                <w:sz w:val="21"/>
                <w:szCs w:val="21"/>
              </w:rPr>
              <m:t>&gt;0</m:t>
            </m:r>
            <m:r>
              <m:rPr>
                <m:sty m:val="bi"/>
              </m:rPr>
              <w:rPr>
                <w:rFonts w:ascii="Cambria Math" w:hAnsi="Cambria Math"/>
                <w:sz w:val="21"/>
                <w:szCs w:val="21"/>
              </w:rPr>
              <m:t>#13</m:t>
            </m:r>
            <m:ctrlPr>
              <w:rPr>
                <w:rFonts w:ascii="Cambria Math" w:hAnsi="Cambria Math"/>
                <w:b/>
                <w:bCs/>
                <w:i/>
                <w:sz w:val="21"/>
                <w:szCs w:val="21"/>
                <w:vertAlign w:val="superscript"/>
              </w:rPr>
            </m:ctrlPr>
          </m:e>
        </m:eqArr>
      </m:oMath>
      <w:r w:rsidR="00E12994" w:rsidRPr="004A2668">
        <w:fldChar w:fldCharType="begin"/>
      </w:r>
      <w:r w:rsidR="00E12994" w:rsidRPr="004A2668">
        <w:instrText xml:space="preserve"> INCLUDEPICTURE "https://wikimedia.org/api/rest_v1/media/math/render/svg/6e3cc54d40ccb3adbe5974d7655f70fac24c2e49" \* MERGEFORMATINET </w:instrText>
      </w:r>
      <w:r>
        <w:fldChar w:fldCharType="separate"/>
      </w:r>
      <w:r w:rsidR="00E12994" w:rsidRPr="004A2668">
        <w:fldChar w:fldCharType="end"/>
      </w:r>
    </w:p>
    <w:p w14:paraId="4B45327A" w14:textId="53AA67D3" w:rsidR="00E12994" w:rsidRPr="00BB0913" w:rsidRDefault="00E12994" w:rsidP="00E12994">
      <w:pPr>
        <w:pStyle w:val="Style1"/>
      </w:pPr>
      <w:r w:rsidRPr="00BB0913">
        <w:t>Then the solution for</w:t>
      </w:r>
      <w:r>
        <w:t xml:space="preserve"> </w:t>
      </w:r>
      <m:oMath>
        <m:r>
          <m:rPr>
            <m:sty m:val="bi"/>
          </m:rPr>
          <w:rPr>
            <w:rFonts w:ascii="Cambria Math" w:hAnsi="Cambria Math"/>
          </w:rPr>
          <m:t>y</m:t>
        </m:r>
      </m:oMath>
      <w:r w:rsidR="00906100">
        <w:t xml:space="preserve"> and </w:t>
      </w:r>
      <m:oMath>
        <m:r>
          <w:rPr>
            <w:rFonts w:ascii="Cambria Math" w:hAnsi="Cambria Math"/>
          </w:rPr>
          <m:t>t</m:t>
        </m:r>
      </m:oMath>
      <w:r w:rsidR="00906100" w:rsidRPr="00BB0913">
        <w:t xml:space="preserve"> </w:t>
      </w:r>
      <w:r w:rsidRPr="00BB0913">
        <w:t>yields the solution of the original problem as</w:t>
      </w:r>
      <w:r w:rsidR="00906100">
        <w:t>:</w:t>
      </w:r>
      <w:r w:rsidRPr="00BB0913">
        <w:t xml:space="preserve"> </w:t>
      </w:r>
    </w:p>
    <w:p w14:paraId="38AE3FCC" w14:textId="77777777" w:rsidR="00E12994" w:rsidRPr="004A2668" w:rsidRDefault="00E12994" w:rsidP="00E12994">
      <w:pPr>
        <w:spacing w:line="360" w:lineRule="auto"/>
      </w:pPr>
      <m:oMathPara>
        <m:oMath>
          <m:r>
            <m:rPr>
              <m:sty m:val="bi"/>
            </m:rPr>
            <w:rPr>
              <w:rFonts w:ascii="Cambria Math" w:hAnsi="Cambria Math"/>
            </w:rPr>
            <m:t>r=</m:t>
          </m:r>
          <m:f>
            <m:fPr>
              <m:ctrlPr>
                <w:rPr>
                  <w:rFonts w:ascii="Cambria Math" w:hAnsi="Cambria Math"/>
                  <w:i/>
                </w:rPr>
              </m:ctrlPr>
            </m:fPr>
            <m:num>
              <m:r>
                <m:rPr>
                  <m:sty m:val="bi"/>
                </m:rPr>
                <w:rPr>
                  <w:rFonts w:ascii="Cambria Math" w:hAnsi="Cambria Math"/>
                  <w:sz w:val="21"/>
                  <w:szCs w:val="21"/>
                </w:rPr>
                <m:t>y</m:t>
              </m:r>
            </m:num>
            <m:den>
              <m:r>
                <w:rPr>
                  <w:rFonts w:ascii="Cambria Math" w:hAnsi="Cambria Math"/>
                  <w:sz w:val="21"/>
                  <w:szCs w:val="21"/>
                </w:rPr>
                <m:t>t</m:t>
              </m:r>
            </m:den>
          </m:f>
        </m:oMath>
      </m:oMathPara>
    </w:p>
    <w:p w14:paraId="0FD247E9" w14:textId="2B7FE28D" w:rsidR="00E12994" w:rsidRDefault="00E12994" w:rsidP="00E12994">
      <w:pPr>
        <w:pStyle w:val="Style1"/>
        <w:rPr>
          <w:rFonts w:hint="eastAsia"/>
        </w:rPr>
      </w:pPr>
      <w:r w:rsidRPr="004A2668">
        <w:t xml:space="preserve">More mathematical treatment and </w:t>
      </w:r>
      <w:r w:rsidR="007437C6">
        <w:t>d</w:t>
      </w:r>
      <w:r w:rsidR="007437C6" w:rsidRPr="007437C6">
        <w:t>uality</w:t>
      </w:r>
      <w:r w:rsidR="007437C6" w:rsidRPr="007437C6">
        <w:t xml:space="preserve"> </w:t>
      </w:r>
      <w:r w:rsidR="00C323B0" w:rsidRPr="00C323B0">
        <w:t>principle</w:t>
      </w:r>
      <w:r w:rsidR="00C323B0" w:rsidRPr="00C323B0">
        <w:t xml:space="preserve"> </w:t>
      </w:r>
      <w:r w:rsidRPr="004A2668">
        <w:t xml:space="preserve">could be fund </w:t>
      </w:r>
      <w:r w:rsidR="00906100">
        <w:t xml:space="preserve">in </w:t>
      </w:r>
      <w:r w:rsidR="00906100" w:rsidRPr="00906100">
        <w:t>Steffen</w:t>
      </w:r>
      <w:r w:rsidR="00906100">
        <w:t>’s study</w:t>
      </w:r>
      <w:r w:rsidR="00906100">
        <w:fldChar w:fldCharType="begin" w:fldLock="1"/>
      </w:r>
      <w:r w:rsidR="00FD68E0">
        <w:instrText>ADDIN CSL_CITATION {"citationItems":[{"id":"ITEM-1","itemData":{"DOI":"10.1016/j.ymben.2018.02.001","ISSN":"10967184","PMID":"29427605","abstract":"Background: The optimization of metabolic rates (as linear objective functions) represents the methodical core of flux-balance analysis techniques which have become a standard tool for the study of genome-scale metabolic models. Besides (growth and synthesis) rates, metabolic yields are key parameters for the characterization of biochemical transformation processes, especially in the context of biotechnological applications. However, yields are ratios of rates, and hence the optimization of yields (as nonlinear objective functions) under arbitrary linear constraints is not possible with current flux-balance analysis techniques. Despite the fundamental importance of yields in constraint-based modeling, a comprehensive mathematical framework for yield optimization is still missing. Results: We present a mathematical theory that allows one to systematically compute and analyze yield-optimal solutions of metabolic models under arbitrary linear constraints. In particular, we formulate yield optimization as a linear-fractional program. For practical computations, we transform the linear-fractional yield optimization problem to a (higher-dimensional) linear problem. Its solutions determine the solutions of the original problem and can be used to predict yield-optimal flux distributions in genome-scale metabolic models. For the theoretical analysis, we consider the linear-fractional problem directly. Most importantly, we show that the yield-optimal solution set (like the rate-optimal solution set) is determined by (yield-optimal) elementary flux vectors of the underlying metabolic model. However, yield- and rate-optimal solutions may differ from each other, and hence optimal (biomass or product) yields are not necessarily obtained at solutions with optimal (growth or synthesis) rates. Moreover, we discuss phase planes/production envelopes and yield spaces, in particular, we prove that yield spaces are convex and provide algorithms for their computation. We illustrate our findings by a small example and demonstrate their relevance for metabolic engineering with realistic models of E. coli. Conclusions: We develop a comprehensive mathematical framework for yield optimization in metabolic models. Our theory is particularly useful for the study and rational modification of cell factories designed under given yield and/or rate requirements.","author":[{"dropping-particle":"","family":"Klamt","given":"Steffen","non-dropping-particle":"","parse-names":false,"suffix":""},{"dropping-particle":"","family":"Müller","given":"Stefan","non-dropping-particle":"","parse-names":false,"suffix":""},{"dropping-particle":"","family":"Regensburger","given":"Georg","non-dropping-particle":"","parse-names":false,"suffix":""},{"dropping-particle":"","family":"Zanghellini","given":"Jürgen","non-dropping-particle":"","parse-names":false,"suffix":""}],"container-title":"Metabolic Engineering","id":"ITEM-1","issued":{"date-parts":[["2018","5","1"]]},"page":"153-169results","publisher":"Academic Press Inc.","title":"A mathematical framework for yield (vs. rate) optimization in constraint-based modeling and applications in metabolic engineering","type":"article-journal","volume":"47"},"uris":["http://www.mendeley.com/documents/?uuid=ae2db381-7903-3b82-a8ad-4dc076cd7143"]}],"mendeley":{"formattedCitation":"[2]","plainTextFormattedCitation":"[2]","previouslyFormattedCitation":"[2]"},"properties":{"noteIndex":0},"schema":"https://github.com/citation-style-language/schema/raw/master/csl-citation.json"}</w:instrText>
      </w:r>
      <w:r w:rsidR="00906100">
        <w:fldChar w:fldCharType="separate"/>
      </w:r>
      <w:r w:rsidR="00906100" w:rsidRPr="00906100">
        <w:rPr>
          <w:noProof/>
        </w:rPr>
        <w:t>[2]</w:t>
      </w:r>
      <w:r w:rsidR="00906100">
        <w:fldChar w:fldCharType="end"/>
      </w:r>
      <w:r w:rsidR="00906100">
        <w:t>.</w:t>
      </w:r>
      <w:r w:rsidR="005A7568">
        <w:t xml:space="preserve"> </w:t>
      </w:r>
      <w:proofErr w:type="spellStart"/>
      <w:r w:rsidR="00646B1E">
        <w:t>CellNetAnalyzer</w:t>
      </w:r>
      <w:proofErr w:type="spellEnd"/>
      <w:r w:rsidR="00646B1E">
        <w:t xml:space="preserve"> </w:t>
      </w:r>
      <w:r w:rsidR="00D224F2">
        <w:t xml:space="preserve">toolbox </w:t>
      </w:r>
      <w:r w:rsidR="00D224F2">
        <w:t xml:space="preserve">on MATLAB </w:t>
      </w:r>
      <w:r w:rsidR="00646B1E">
        <w:t>support yield l</w:t>
      </w:r>
      <w:r w:rsidR="00646B1E" w:rsidRPr="00646B1E">
        <w:t>inear fractional programming</w:t>
      </w:r>
      <w:r w:rsidR="00646B1E">
        <w:t xml:space="preserve"> of yield </w:t>
      </w:r>
      <w:r w:rsidR="00646B1E">
        <w:fldChar w:fldCharType="begin" w:fldLock="1"/>
      </w:r>
      <w:r w:rsidR="00D224F2">
        <w:instrText>ADDIN CSL_CITATION {"citationItems":[{"id":"ITEM-1","itemData":{"DOI":"10.1016/J.JBIOTEC.2017.05.001","ISSN":"0168-1656","PMID":"28499817","abstract":"Mathematical models of the cellular metabolism have become an essential tool for the optimization of biotechnological processes. They help to obtain a systemic understanding of the metabolic processes in the used microorganisms and to find suitable genetic modifications maximizing the production performance. In particular, methods of stoichiometric and constraint-based modeling are frequently used in the context of metabolic and bioprocess engineering. Since metabolic networks can be complex and comprise hundreds or even thousands of metabolites and reactions, dedicated software tools are required for an efficient analysis. One such software suite is CellNetAnalyzer, a MATLAB package providing, among others, various methods for analyzing stoichiometric and constraint-based metabolic models. CellNetAnalyzer can be used via command-line based operations or via a graphical user interface with embedded network visualizations. Herein we will present key functionalities of CellNetAnalyzer for applications in biotechnology and metabolic engineering and thereby review constraint-based modeling techniques such as metabolic flux analysis, flux balance analysis, flux variability analysis, metabolic pathway analysis (elementary flux modes) and methods for computational strain design.","author":[{"dropping-particle":"","family":"Kamp","given":"Axel","non-dropping-particle":"von","parse-names":false,"suffix":""},{"dropping-particle":"","family":"Thiele","given":"Sven","non-dropping-particle":"","parse-names":false,"suffix":""},{"dropping-particle":"","family":"Hädicke","given":"Oliver","non-dropping-particle":"","parse-names":false,"suffix":""},{"dropping-particle":"","family":"Klamt","given":"Steffen","non-dropping-particle":"","parse-names":false,"suffix":""}],"container-title":"Journal of Biotechnology","id":"ITEM-1","issued":{"date-parts":[["2017","11","10"]]},"page":"221-228","publisher":"Elsevier","title":"Use of CellNetAnalyzer in biotechnology and metabolic engineering","type":"article-journal","volume":"261"},"uris":["http://www.mendeley.com/documents/?uuid=a5653416-49f6-3f30-b392-a35e6cccb936"]}],"mendeley":{"formattedCitation":"[6]","plainTextFormattedCitation":"[6]","previouslyFormattedCitation":"[6]"},"properties":{"noteIndex":0},"schema":"https://github.com/citation-style-language/schema/raw/master/csl-citation.json"}</w:instrText>
      </w:r>
      <w:r w:rsidR="00646B1E">
        <w:fldChar w:fldCharType="separate"/>
      </w:r>
      <w:r w:rsidR="00646B1E" w:rsidRPr="00646B1E">
        <w:rPr>
          <w:noProof/>
        </w:rPr>
        <w:t>[6]</w:t>
      </w:r>
      <w:r w:rsidR="00646B1E">
        <w:fldChar w:fldCharType="end"/>
      </w:r>
      <w:r w:rsidR="00646B1E">
        <w:t>.</w:t>
      </w:r>
    </w:p>
    <w:p w14:paraId="111D5E1C" w14:textId="77777777" w:rsidR="00E12994" w:rsidRPr="00F47B81" w:rsidRDefault="00E12994" w:rsidP="00E12994">
      <w:pPr>
        <w:pStyle w:val="Heading2"/>
        <w:rPr>
          <w:sz w:val="28"/>
          <w:szCs w:val="28"/>
        </w:rPr>
      </w:pPr>
      <w:bookmarkStart w:id="7" w:name="_Toc106881514"/>
      <w:r>
        <w:rPr>
          <w:sz w:val="28"/>
          <w:szCs w:val="28"/>
        </w:rPr>
        <w:t>E</w:t>
      </w:r>
      <w:r w:rsidRPr="00103569">
        <w:rPr>
          <w:sz w:val="28"/>
          <w:szCs w:val="28"/>
        </w:rPr>
        <w:t>lementary flux modes</w:t>
      </w:r>
      <w:r>
        <w:rPr>
          <w:sz w:val="28"/>
          <w:szCs w:val="28"/>
        </w:rPr>
        <w:t>/vector (</w:t>
      </w:r>
      <w:r w:rsidRPr="00E65C7E">
        <w:rPr>
          <w:sz w:val="28"/>
          <w:szCs w:val="28"/>
        </w:rPr>
        <w:t>EFM</w:t>
      </w:r>
      <w:r>
        <w:rPr>
          <w:sz w:val="28"/>
          <w:szCs w:val="28"/>
        </w:rPr>
        <w:t>/</w:t>
      </w:r>
      <w:r w:rsidRPr="00E65C7E">
        <w:rPr>
          <w:sz w:val="28"/>
          <w:szCs w:val="28"/>
        </w:rPr>
        <w:t>EFV</w:t>
      </w:r>
      <w:r>
        <w:rPr>
          <w:sz w:val="28"/>
          <w:szCs w:val="28"/>
        </w:rPr>
        <w:t>)</w:t>
      </w:r>
      <w:bookmarkEnd w:id="7"/>
    </w:p>
    <w:p w14:paraId="2EB00EF2" w14:textId="7D910883" w:rsidR="00E12994" w:rsidRPr="00E0648E" w:rsidRDefault="00E12994" w:rsidP="00E12994">
      <w:pPr>
        <w:pStyle w:val="Style1"/>
        <w:rPr>
          <w:rFonts w:hint="eastAsia"/>
          <w:color w:val="000000" w:themeColor="text1"/>
        </w:rPr>
      </w:pPr>
      <w:r w:rsidRPr="00E0648E">
        <w:rPr>
          <w:color w:val="000000" w:themeColor="text1"/>
        </w:rPr>
        <w:t>EFMs are a set of topologically feasible</w:t>
      </w:r>
      <w:r w:rsidR="00C323B0">
        <w:rPr>
          <w:color w:val="000000" w:themeColor="text1"/>
        </w:rPr>
        <w:t xml:space="preserve">, </w:t>
      </w:r>
      <w:r w:rsidR="00C323B0" w:rsidRPr="00E0648E">
        <w:rPr>
          <w:color w:val="000000" w:themeColor="text1"/>
        </w:rPr>
        <w:t>non</w:t>
      </w:r>
      <w:r w:rsidR="00C323B0" w:rsidRPr="00E0648E">
        <w:rPr>
          <w:color w:val="000000" w:themeColor="text1"/>
        </w:rPr>
        <w:t xml:space="preserve">-decomposable </w:t>
      </w:r>
      <w:r w:rsidRPr="00E0648E">
        <w:rPr>
          <w:color w:val="000000" w:themeColor="text1"/>
        </w:rPr>
        <w:t xml:space="preserve">pathways </w:t>
      </w:r>
      <w:r w:rsidR="00C323B0">
        <w:rPr>
          <w:color w:val="000000" w:themeColor="text1"/>
        </w:rPr>
        <w:t>that are underling</w:t>
      </w:r>
      <w:r w:rsidRPr="00E0648E">
        <w:rPr>
          <w:color w:val="000000" w:themeColor="text1"/>
        </w:rPr>
        <w:t xml:space="preserve"> </w:t>
      </w:r>
      <w:r w:rsidR="00C323B0" w:rsidRPr="00E0648E">
        <w:rPr>
          <w:color w:val="000000" w:themeColor="text1"/>
        </w:rPr>
        <w:t>steady state</w:t>
      </w:r>
      <w:r w:rsidRPr="00E0648E">
        <w:rPr>
          <w:color w:val="000000" w:themeColor="text1"/>
        </w:rPr>
        <w:t xml:space="preserve"> in models. This set of pathways fully characterizes the available metabolic space </w:t>
      </w:r>
      <w:r w:rsidR="00C625AA">
        <w:rPr>
          <w:color w:val="000000" w:themeColor="text1"/>
        </w:rPr>
        <w:t xml:space="preserve">of a GEM. EFMs are usually </w:t>
      </w:r>
      <w:r w:rsidRPr="00E0648E">
        <w:rPr>
          <w:color w:val="000000" w:themeColor="text1"/>
        </w:rPr>
        <w:t>used as a structural concept to identify interested targets robustness of models</w:t>
      </w:r>
      <w:r w:rsidR="00C625AA">
        <w:rPr>
          <w:color w:val="000000" w:themeColor="text1"/>
        </w:rPr>
        <w:t xml:space="preserve"> and a</w:t>
      </w:r>
      <w:r w:rsidR="00C625AA" w:rsidRPr="00E0648E">
        <w:rPr>
          <w:color w:val="000000" w:themeColor="text1"/>
        </w:rPr>
        <w:t xml:space="preserve"> non-negative linear superposition of EFMs could express </w:t>
      </w:r>
      <w:r w:rsidR="00C625AA">
        <w:rPr>
          <w:color w:val="000000" w:themeColor="text1"/>
        </w:rPr>
        <w:t xml:space="preserve">any </w:t>
      </w:r>
      <w:r w:rsidR="00C625AA" w:rsidRPr="00E0648E">
        <w:rPr>
          <w:color w:val="000000" w:themeColor="text1"/>
        </w:rPr>
        <w:t>feasible</w:t>
      </w:r>
      <w:r w:rsidR="00C625AA">
        <w:rPr>
          <w:color w:val="000000" w:themeColor="text1"/>
        </w:rPr>
        <w:t xml:space="preserve"> </w:t>
      </w:r>
      <w:r w:rsidR="00C625AA">
        <w:rPr>
          <w:color w:val="000000" w:themeColor="text1"/>
        </w:rPr>
        <w:t>results</w:t>
      </w:r>
      <w:r w:rsidR="00C625AA">
        <w:rPr>
          <w:color w:val="000000" w:themeColor="text1"/>
        </w:rPr>
        <w:t xml:space="preserve"> without </w:t>
      </w:r>
      <w:r w:rsidR="00C625AA" w:rsidRPr="00E0648E">
        <w:rPr>
          <w:color w:val="000000" w:themeColor="text1"/>
        </w:rPr>
        <w:t>constraints</w:t>
      </w:r>
      <w:r w:rsidRPr="00E0648E">
        <w:rPr>
          <w:color w:val="000000" w:themeColor="text1"/>
        </w:rPr>
        <w:t xml:space="preserve">. </w:t>
      </w:r>
    </w:p>
    <w:p w14:paraId="333A2B4A" w14:textId="3ABE58B4" w:rsidR="00E12994" w:rsidRPr="00E0648E" w:rsidRDefault="00E12994" w:rsidP="00E12994">
      <w:pPr>
        <w:pStyle w:val="Style1"/>
        <w:rPr>
          <w:color w:val="000000" w:themeColor="text1"/>
        </w:rPr>
      </w:pPr>
      <w:r w:rsidRPr="00E0648E">
        <w:rPr>
          <w:color w:val="000000" w:themeColor="text1"/>
        </w:rPr>
        <w:t>EFV is similar with EFM but used to deal with inhomogeneous constraints</w:t>
      </w:r>
      <w:r w:rsidR="00EC27AD">
        <w:rPr>
          <w:color w:val="000000" w:themeColor="text1"/>
        </w:rPr>
        <w:t xml:space="preserve"> and</w:t>
      </w:r>
      <w:r w:rsidR="00C625AA">
        <w:rPr>
          <w:color w:val="000000" w:themeColor="text1"/>
        </w:rPr>
        <w:t xml:space="preserve"> </w:t>
      </w:r>
      <w:r w:rsidRPr="00E0648E">
        <w:rPr>
          <w:color w:val="000000" w:themeColor="text1"/>
        </w:rPr>
        <w:t xml:space="preserve">can be considered as </w:t>
      </w:r>
      <w:r w:rsidR="00EC27AD">
        <w:rPr>
          <w:color w:val="000000" w:themeColor="text1"/>
        </w:rPr>
        <w:t>c</w:t>
      </w:r>
      <w:r w:rsidR="00EC27AD" w:rsidRPr="00EC27AD">
        <w:rPr>
          <w:color w:val="000000" w:themeColor="text1"/>
        </w:rPr>
        <w:t>atalogs</w:t>
      </w:r>
      <w:r w:rsidR="00EC27AD" w:rsidRPr="00EC27AD">
        <w:rPr>
          <w:color w:val="000000" w:themeColor="text1"/>
        </w:rPr>
        <w:t xml:space="preserve"> </w:t>
      </w:r>
      <w:r w:rsidR="00EC27AD">
        <w:rPr>
          <w:color w:val="000000" w:themeColor="text1"/>
        </w:rPr>
        <w:t>of</w:t>
      </w:r>
      <w:r w:rsidRPr="00E0648E">
        <w:rPr>
          <w:color w:val="000000" w:themeColor="text1"/>
        </w:rPr>
        <w:t xml:space="preserve"> FBA</w:t>
      </w:r>
      <w:r w:rsidR="00EC27AD">
        <w:rPr>
          <w:color w:val="000000" w:themeColor="text1"/>
        </w:rPr>
        <w:t xml:space="preserve"> pathways</w:t>
      </w:r>
      <w:r w:rsidR="00FD68E0">
        <w:rPr>
          <w:color w:val="000000" w:themeColor="text1"/>
        </w:rPr>
        <w:t xml:space="preserve"> </w:t>
      </w:r>
      <w:r w:rsidR="00FD68E0">
        <w:rPr>
          <w:color w:val="000000" w:themeColor="text1"/>
        </w:rPr>
        <w:fldChar w:fldCharType="begin" w:fldLock="1"/>
      </w:r>
      <w:r w:rsidR="00D224F2">
        <w:rPr>
          <w:color w:val="000000" w:themeColor="text1"/>
        </w:rPr>
        <w:instrText>ADDIN CSL_CITATION {"citationItems":[{"id":"ITEM-1","itemData":{"ISBN":"1111111111","ISSN":"1553-7358","PMID":"28406903","abstract":"Elementary flux modes (EFMs) emerged as a formal concept to describe metabolic pathways and have become an established tool for constraint-based modeling and metabolic network analysis. EFMs are characteristic (support-minimal) vectors of the flux cone that contains all feasible steady-state flux vectors of a given metabolic network. EFMs account for (homogeneous) linear constraints arising from reaction irreversibilities and the assumption of steady state; however, other (inhomogeneous) linear constraints, such as minimal and maximal reaction rates frequently used by other constraint-based techniques (such as flux balance analysis [FBA]), cannot be directly integrated. These additional constraints further restrict the space of feasible flux vectors and turn the flux cone into a general flux polyhedron in which the concept of EFMs is not directly applicable anymore. For this reason, there has been a conceptual gap between EFM-based (pathway) analysis methods and linear optimization (FBA) techniques, as they operate on different geometric objects. One approach to overcome these limitations was proposed ten years ago and is based on the concept of elementary flux vectors (EFVs). Only recently has the community started to recognize the potential of EFVs for metabolic network analysis. In fact, EFVs exactly represent the conceptual development required to generalize the idea of EFMs from flux cones to flux polyhedra. This work aims to present a concise theoretical and practical introduction to EFVs that is accessible to a broad audience. We highlight the close relationship between EFMs and EFVs and demonstrate that almost all applications of EFMs (in flux cones) are possible for EFVs (in flux polyhedra) as well. In fact, certain properties can only be studied with EFVs. Thus, we conclude that EFVs provide a powerful and unifying framework for constraint-based modeling of metabolic networks.","author":[{"dropping-particle":"","family":"Klamt","given":"Steffen","non-dropping-particle":"","parse-names":false,"suffix":""},{"dropping-particle":"","family":"Regensburger","given":"Georg","non-dropping-particle":"","parse-names":false,"suffix":""},{"dropping-particle":"","family":"Gerstl","given":"Matthias P.","non-dropping-particle":"","parse-names":false,"suffix":""},{"dropping-particle":"","family":"Jungreuthmayer","given":"Christian","non-dropping-particle":"","parse-names":false,"suffix":""},{"dropping-particle":"","family":"Schuster","given":"Stefan","non-dropping-particle":"","parse-names":false,"suffix":""},{"dropping-particle":"","family":"Mahadevan","given":"Radhakrishnan","non-dropping-particle":"","parse-names":false,"suffix":""},{"dropping-particle":"","family":"Zanghellini","given":"Jürgen","non-dropping-particle":"","parse-names":false,"suffix":""},{"dropping-particle":"","family":"Müller","given":"Stefan","non-dropping-particle":"","parse-names":false,"suffix":""}],"container-title":"PLOS Computational Biology","editor":[{"dropping-particle":"","family":"Kaleta","given":"Christoph","non-dropping-particle":"","parse-names":false,"suffix":""}],"id":"ITEM-1","issue":"4","issued":{"date-parts":[["2017","4"]]},"page":"e1005409","publisher":"Public Library of Science","title":"From elementary flux modes to elementary flux vectors: Metabolic pathway analysis with arbitrary linear flux constraints","type":"article-journal","volume":"13"},"uris":["http://www.mendeley.com/documents/?uuid=bb8d56d9-c54f-46a8-ab6b-610a786a5517"]}],"mendeley":{"formattedCitation":"[7]","plainTextFormattedCitation":"[7]","previouslyFormattedCitation":"[7]"},"properties":{"noteIndex":0},"schema":"https://github.com/citation-style-language/schema/raw/master/csl-citation.json"}</w:instrText>
      </w:r>
      <w:r w:rsidR="00FD68E0">
        <w:rPr>
          <w:color w:val="000000" w:themeColor="text1"/>
        </w:rPr>
        <w:fldChar w:fldCharType="separate"/>
      </w:r>
      <w:r w:rsidR="00646B1E" w:rsidRPr="00646B1E">
        <w:rPr>
          <w:noProof/>
          <w:color w:val="000000" w:themeColor="text1"/>
        </w:rPr>
        <w:t>[7]</w:t>
      </w:r>
      <w:r w:rsidR="00FD68E0">
        <w:rPr>
          <w:color w:val="000000" w:themeColor="text1"/>
        </w:rPr>
        <w:fldChar w:fldCharType="end"/>
      </w:r>
      <w:r w:rsidRPr="00E0648E">
        <w:rPr>
          <w:color w:val="000000" w:themeColor="text1"/>
        </w:rPr>
        <w:t xml:space="preserve">. With inhomogeneous constraints existed model, EFV could identified disserved pathway undern complex </w:t>
      </w:r>
      <w:r w:rsidR="00410DCA">
        <w:rPr>
          <w:color w:val="000000" w:themeColor="text1"/>
        </w:rPr>
        <w:t>condition</w:t>
      </w:r>
      <w:r w:rsidR="00410DCA" w:rsidRPr="00E0648E">
        <w:rPr>
          <w:color w:val="000000" w:themeColor="text1"/>
        </w:rPr>
        <w:t>s</w:t>
      </w:r>
      <w:r w:rsidRPr="00E0648E">
        <w:rPr>
          <w:color w:val="000000" w:themeColor="text1"/>
        </w:rPr>
        <w:t>.</w:t>
      </w:r>
    </w:p>
    <w:p w14:paraId="59CEA558" w14:textId="36E82096" w:rsidR="00D224F2" w:rsidRDefault="00E12994" w:rsidP="00E12994">
      <w:pPr>
        <w:pStyle w:val="Style1"/>
        <w:rPr>
          <w:color w:val="000000" w:themeColor="text1"/>
        </w:rPr>
      </w:pPr>
      <w:r w:rsidRPr="00E0648E">
        <w:rPr>
          <w:color w:val="000000" w:themeColor="text1"/>
        </w:rPr>
        <w:lastRenderedPageBreak/>
        <w:t xml:space="preserve">Both EFM and EFV </w:t>
      </w:r>
      <w:r w:rsidR="00410DCA">
        <w:rPr>
          <w:color w:val="000000" w:themeColor="text1"/>
        </w:rPr>
        <w:t xml:space="preserve">are used to find optimal yield or yield space and they </w:t>
      </w:r>
      <w:r w:rsidR="00143D6E">
        <w:rPr>
          <w:color w:val="000000" w:themeColor="text1"/>
        </w:rPr>
        <w:t xml:space="preserve">performed very well for medium size model. The </w:t>
      </w:r>
      <w:r w:rsidR="00143D6E" w:rsidRPr="004A2668">
        <w:t xml:space="preserve">mathematical </w:t>
      </w:r>
      <w:r w:rsidRPr="00E0648E">
        <w:rPr>
          <w:color w:val="000000" w:themeColor="text1"/>
        </w:rPr>
        <w:t xml:space="preserve">problem is </w:t>
      </w:r>
      <w:r w:rsidR="00143D6E">
        <w:rPr>
          <w:color w:val="000000" w:themeColor="text1"/>
        </w:rPr>
        <w:t>similar</w:t>
      </w:r>
      <w:r w:rsidRPr="00E0648E">
        <w:rPr>
          <w:color w:val="000000" w:themeColor="text1"/>
        </w:rPr>
        <w:t xml:space="preserve"> with the enumeration of corners and edges in a polyhedron. Some tools like </w:t>
      </w:r>
      <w:proofErr w:type="spellStart"/>
      <w:r w:rsidRPr="00E0648E">
        <w:rPr>
          <w:color w:val="000000" w:themeColor="text1"/>
        </w:rPr>
        <w:t>efmtool</w:t>
      </w:r>
      <w:proofErr w:type="spellEnd"/>
      <w:r w:rsidR="00143D6E">
        <w:rPr>
          <w:color w:val="000000" w:themeColor="text1"/>
        </w:rPr>
        <w:t xml:space="preserve"> </w:t>
      </w:r>
      <w:r w:rsidR="00FD68E0">
        <w:rPr>
          <w:color w:val="000000" w:themeColor="text1"/>
        </w:rPr>
        <w:fldChar w:fldCharType="begin" w:fldLock="1"/>
      </w:r>
      <w:r w:rsidR="00D224F2">
        <w:rPr>
          <w:color w:val="000000" w:themeColor="text1"/>
        </w:rPr>
        <w:instrText>ADDIN CSL_CITATION {"citationItems":[{"id":"ITEM-1","itemData":{"DOI":"10.1093/bioinformatics/btn401","ISSN":"13674803","PMID":"18676417","abstract":"Motivation: Elementary flux modes (EFMs) - non-decomposable minimal pathways - are commonly accepted tools for metabolic network analysis under steady state conditions. Valid states of the network are linear superpositions of elementary modes shaping a polyhedral cone (the flux cone), which is a well-studied convex set in computational geometry. Computing EFMs is thus basically equivalent to extreme ray enumeration of polyhedral cones. This is a combinatorial problem with poorly scaling algorithms, preventing the large-scale analysis of metabolic networks so far. Results: Here, we introduce new algorithmic concepts that enable large-scale computation of EFMs. Distinguishing extreme rays from normal (composite) vectors is one critical aspect of the algorithm. We present a new recursive enumeration strategy with bit pattern trees for adjacent rays - the ancestors of extreme rays - that is roughly one order of magnitude faster than previous methods. Additionally, we introduce a rank updating method that is particularly well suited for parallel computation and a residue arithmetic method for matrix rank computations, which circumvents potential numerical instability problems. Multi-core architectures of modern CPUs can be exploited for further performance improvements. The methods are applied to a central metabolism network of Escherichia coli, resulting in ≈26 Mio. EFMs. Within the top 2% modes considering biomass production, most of the gain in flux variability is achieved. In addition, we compute ≈5 Mio. EFMs for the production of non-essential amino acids for a genome-scale metabolic network of Helicobacter pylori. Only large-scale EFM analysis reveals the &gt;85% of modes that generate several amino acids simultaneously. © The Author 2008. Published by Oxford University Press. All rights reserved.","author":[{"dropping-particle":"","family":"Terzer","given":"Marco","non-dropping-particle":"","parse-names":false,"suffix":""},{"dropping-particle":"","family":"Stelling","given":"Jörg","non-dropping-particle":"","parse-names":false,"suffix":""}],"container-title":"Bioinformatics","id":"ITEM-1","issue":"19","issued":{"date-parts":[["2008","10","1"]]},"note":"From Duplicate 1 (Large-scale computation of elementary flux modes with bit pattern trees - Terzer, Marco; Stelling, Jörg)\n\nEFM tools","page":"2229-2235","publisher":"Oxford Academic","title":"Large-scale computation of elementary flux modes with bit pattern trees","type":"article-journal","volume":"24"},"uris":["http://www.mendeley.com/documents/?uuid=12211a29-0652-4d70-9d06-3cb16c94dd70"]}],"mendeley":{"formattedCitation":"[8]","plainTextFormattedCitation":"[8]","previouslyFormattedCitation":"[8]"},"properties":{"noteIndex":0},"schema":"https://github.com/citation-style-language/schema/raw/master/csl-citation.json"}</w:instrText>
      </w:r>
      <w:r w:rsidR="00FD68E0">
        <w:rPr>
          <w:color w:val="000000" w:themeColor="text1"/>
        </w:rPr>
        <w:fldChar w:fldCharType="separate"/>
      </w:r>
      <w:r w:rsidR="00646B1E" w:rsidRPr="00646B1E">
        <w:rPr>
          <w:noProof/>
          <w:color w:val="000000" w:themeColor="text1"/>
        </w:rPr>
        <w:t>[8]</w:t>
      </w:r>
      <w:r w:rsidR="00FD68E0">
        <w:rPr>
          <w:color w:val="000000" w:themeColor="text1"/>
        </w:rPr>
        <w:fldChar w:fldCharType="end"/>
      </w:r>
      <w:r w:rsidRPr="00E0648E">
        <w:rPr>
          <w:color w:val="000000" w:themeColor="text1"/>
        </w:rPr>
        <w:t xml:space="preserve"> that based on double description method (DDM) </w:t>
      </w:r>
      <w:r w:rsidR="00143D6E" w:rsidRPr="00E0648E">
        <w:rPr>
          <w:color w:val="000000" w:themeColor="text1"/>
        </w:rPr>
        <w:t>approaches</w:t>
      </w:r>
      <w:r w:rsidRPr="00E0648E">
        <w:rPr>
          <w:color w:val="000000" w:themeColor="text1"/>
        </w:rPr>
        <w:t xml:space="preserve"> that require a huge amount of random-access memory and resources. Currently, both EFMs and EFVs limited to small-size or medium-size networks. Some other approaches like the lexicographic reverse search (</w:t>
      </w:r>
      <w:proofErr w:type="spellStart"/>
      <w:r w:rsidRPr="00E0648E">
        <w:rPr>
          <w:color w:val="000000" w:themeColor="text1"/>
        </w:rPr>
        <w:t>lrs</w:t>
      </w:r>
      <w:proofErr w:type="spellEnd"/>
      <w:r w:rsidRPr="00E0648E">
        <w:rPr>
          <w:color w:val="000000" w:themeColor="text1"/>
        </w:rPr>
        <w:t xml:space="preserve">) based mothed have made some progress but still no </w:t>
      </w:r>
      <w:r w:rsidR="00FD68E0" w:rsidRPr="00E0648E">
        <w:rPr>
          <w:color w:val="000000" w:themeColor="text1"/>
        </w:rPr>
        <w:t>many</w:t>
      </w:r>
      <w:r w:rsidRPr="00E0648E">
        <w:rPr>
          <w:color w:val="000000" w:themeColor="text1"/>
        </w:rPr>
        <w:t xml:space="preserve"> applications. </w:t>
      </w:r>
      <w:r w:rsidR="00D224F2">
        <w:t>MATLAB</w:t>
      </w:r>
      <w:r w:rsidR="00D224F2">
        <w:t xml:space="preserve"> toolbox </w:t>
      </w:r>
      <w:proofErr w:type="spellStart"/>
      <w:r w:rsidR="00D224F2" w:rsidRPr="00E0648E">
        <w:rPr>
          <w:color w:val="000000" w:themeColor="text1"/>
        </w:rPr>
        <w:t>efmtool</w:t>
      </w:r>
      <w:proofErr w:type="spellEnd"/>
      <w:r w:rsidR="00D224F2">
        <w:rPr>
          <w:color w:val="000000" w:themeColor="text1"/>
        </w:rPr>
        <w:t xml:space="preserve"> and </w:t>
      </w:r>
      <w:proofErr w:type="spellStart"/>
      <w:r w:rsidR="00D224F2">
        <w:rPr>
          <w:color w:val="000000" w:themeColor="text1"/>
        </w:rPr>
        <w:t>Metatool</w:t>
      </w:r>
      <w:proofErr w:type="spellEnd"/>
      <w:r w:rsidR="00D224F2">
        <w:rPr>
          <w:color w:val="000000" w:themeColor="text1"/>
        </w:rPr>
        <w:t xml:space="preserve"> </w:t>
      </w:r>
      <w:r w:rsidR="00D224F2">
        <w:rPr>
          <w:color w:val="000000" w:themeColor="text1"/>
        </w:rPr>
        <w:fldChar w:fldCharType="begin" w:fldLock="1"/>
      </w:r>
      <w:r w:rsidR="00D8337A">
        <w:rPr>
          <w:color w:val="000000" w:themeColor="text1"/>
        </w:rPr>
        <w:instrText>ADDIN CSL_CITATION {"citationItems":[{"id":"ITEM-1","itemData":{"DOI":"10.1093/bioinformatics/btl267","ISSN":"13674803","PMID":"16731697","abstract":"Summary: Elementary modes analysis is a powerful tool in the constraint-based modeling of metabolic networks. In recent years, new approaches to calculating elementary modes in biochemical reaction networks have been developed. As a consequence, the program Metatool, which is one of the first programs dedicated to this purpose, has been reimplemented in order to make use of these new approaches. The performance of Metatool has been significantly increased and the new version 5.0 can now be run inside the GNU octave or Matlab environments to allow more flexible usage and integration with other tools. © 2006 Oxford University Press.","author":[{"dropping-particle":"","family":"Kamp","given":"Axel","non-dropping-particle":"von","parse-names":false,"suffix":""},{"dropping-particle":"","family":"Schuster","given":"Stefan","non-dropping-particle":"","parse-names":false,"suffix":""}],"container-title":"Bioinformatics","id":"ITEM-1","issue":"15","issued":{"date-parts":[["2006","8","1"]]},"page":"1930-1931","title":"Metatool 5.0: Fast and flexible elementary modes analysis","type":"article-journal","volume":"22"},"uris":["http://www.mendeley.com/documents/?uuid=b9798e84-c1b4-3d5a-8c06-2b614916c9f1"]}],"mendeley":{"formattedCitation":"[9]","plainTextFormattedCitation":"[9]","previouslyFormattedCitation":"[9]"},"properties":{"noteIndex":0},"schema":"https://github.com/citation-style-language/schema/raw/master/csl-citation.json"}</w:instrText>
      </w:r>
      <w:r w:rsidR="00D224F2">
        <w:rPr>
          <w:color w:val="000000" w:themeColor="text1"/>
        </w:rPr>
        <w:fldChar w:fldCharType="separate"/>
      </w:r>
      <w:r w:rsidR="00D224F2" w:rsidRPr="00D224F2">
        <w:rPr>
          <w:noProof/>
          <w:color w:val="000000" w:themeColor="text1"/>
        </w:rPr>
        <w:t>[9]</w:t>
      </w:r>
      <w:r w:rsidR="00D224F2">
        <w:rPr>
          <w:color w:val="000000" w:themeColor="text1"/>
        </w:rPr>
        <w:fldChar w:fldCharType="end"/>
      </w:r>
      <w:r w:rsidR="00D224F2">
        <w:rPr>
          <w:color w:val="000000" w:themeColor="text1"/>
        </w:rPr>
        <w:t xml:space="preserve">, python packages </w:t>
      </w:r>
      <w:proofErr w:type="spellStart"/>
      <w:r w:rsidR="00D224F2">
        <w:rPr>
          <w:color w:val="000000" w:themeColor="text1"/>
        </w:rPr>
        <w:t>efmlrs</w:t>
      </w:r>
      <w:proofErr w:type="spellEnd"/>
      <w:r w:rsidR="00D224F2">
        <w:rPr>
          <w:color w:val="000000" w:themeColor="text1"/>
        </w:rPr>
        <w:t xml:space="preserve"> </w:t>
      </w:r>
      <w:r w:rsidR="00D8337A">
        <w:rPr>
          <w:color w:val="000000" w:themeColor="text1"/>
        </w:rPr>
        <w:fldChar w:fldCharType="begin" w:fldLock="1"/>
      </w:r>
      <w:r w:rsidR="00D8337A">
        <w:rPr>
          <w:color w:val="000000" w:themeColor="text1"/>
        </w:rPr>
        <w:instrText>ADDIN CSL_CITATION {"citationItems":[{"id":"ITEM-1","itemData":{"DOI":"10.1186/S12859-021-04417-9/FIGURES/9","ISSN":"14712105","PMID":"34758748","abstract":"Background: Elementary flux mode (EFM) analysis is a well-established, yet computationally challenging approach to characterize metabolic networks. Standard algorithms require huge amounts of memory and lack scalability which limits their application to single servers and consequently limits a comprehensive analysis to medium-scale networks. Recently, Avis et al. developed mplrs—a parallel version of the lexicographic reverse search (lrs) algorithm, which, in principle, enables an EFM analysis on high-performance computing environments (Avis and Jordan. mplrs: a scalable parallel vertex/facet enumeration code. arXiv:1511.06487, 2017). Here we test its applicability for EFM enumeration. Results: We developed EFMlrs, a Python package that gives users access to the enumeration capabilities of mplrs. EFMlrs uses COBRApy to process metabolic models from sbml files, performs loss-free compressions of the stoichiometric matrix, and generates suitable inputs for mplrs as well as efmtool, providing support not only for our proposed new method for EFM enumeration but also for already established tools. By leveraging COBRApy, EFMlrs also allows the application of additional reaction boundaries and seamlessly integrates into existing workflows. Conclusion: We show that due to mplrs’s properties, the algorithm is perfectly suited for high-performance computing (HPC) and thus offers new possibilities for the unbiased analysis of substantially larger metabolic models via EFM analyses. EFMlrs is an open-source program that comes together with a designated workflow and can be easily installed via pip.","author":[{"dropping-particle":"","family":"Buchner","given":"Bianca A.","non-dropping-particle":"","parse-names":false,"suffix":""},{"dropping-particle":"","family":"Zanghellini","given":"Jürgen","non-dropping-particle":"","parse-names":false,"suffix":""}],"container-title":"BMC Bioinformatics","id":"ITEM-1","issue":"1","issued":{"date-parts":[["2021","12","1"]]},"page":"1-21","publisher":"BioMed Central Ltd","title":"EFMlrs: a Python package for elementary flux mode enumeration via lexicographic reverse search","type":"article-journal","volume":"22"},"uris":["http://www.mendeley.com/documents/?uuid=e6654426-ef97-3948-846c-9d9d0b5d15c4"]}],"mendeley":{"formattedCitation":"[10]","plainTextFormattedCitation":"[10]"},"properties":{"noteIndex":0},"schema":"https://github.com/citation-style-language/schema/raw/master/csl-citation.json"}</w:instrText>
      </w:r>
      <w:r w:rsidR="00D8337A">
        <w:rPr>
          <w:color w:val="000000" w:themeColor="text1"/>
        </w:rPr>
        <w:fldChar w:fldCharType="separate"/>
      </w:r>
      <w:r w:rsidR="00D8337A" w:rsidRPr="00D8337A">
        <w:rPr>
          <w:noProof/>
          <w:color w:val="000000" w:themeColor="text1"/>
        </w:rPr>
        <w:t>[10]</w:t>
      </w:r>
      <w:r w:rsidR="00D8337A">
        <w:rPr>
          <w:color w:val="000000" w:themeColor="text1"/>
        </w:rPr>
        <w:fldChar w:fldCharType="end"/>
      </w:r>
      <w:r w:rsidR="00D8337A">
        <w:rPr>
          <w:color w:val="000000" w:themeColor="text1"/>
        </w:rPr>
        <w:t xml:space="preserve"> </w:t>
      </w:r>
      <w:r w:rsidR="00D8337A">
        <w:rPr>
          <w:color w:val="000000" w:themeColor="text1"/>
        </w:rPr>
        <w:t>(recommended</w:t>
      </w:r>
      <w:r w:rsidR="00D8337A">
        <w:rPr>
          <w:color w:val="000000" w:themeColor="text1"/>
        </w:rPr>
        <w:t>, c</w:t>
      </w:r>
      <w:r w:rsidR="00D8337A" w:rsidRPr="00D8337A">
        <w:rPr>
          <w:color w:val="000000" w:themeColor="text1"/>
        </w:rPr>
        <w:t>ompatible</w:t>
      </w:r>
      <w:r w:rsidR="00D8337A" w:rsidRPr="00D8337A">
        <w:rPr>
          <w:color w:val="000000" w:themeColor="text1"/>
        </w:rPr>
        <w:t xml:space="preserve"> </w:t>
      </w:r>
      <w:r w:rsidR="00D8337A">
        <w:rPr>
          <w:color w:val="000000" w:themeColor="text1"/>
        </w:rPr>
        <w:t>with cobrapy</w:t>
      </w:r>
      <w:r w:rsidR="00D8337A">
        <w:rPr>
          <w:color w:val="000000" w:themeColor="text1"/>
        </w:rPr>
        <w:t xml:space="preserve">) </w:t>
      </w:r>
      <w:r w:rsidR="00D224F2">
        <w:rPr>
          <w:color w:val="000000" w:themeColor="text1"/>
        </w:rPr>
        <w:t xml:space="preserve">and </w:t>
      </w:r>
      <w:proofErr w:type="spellStart"/>
      <w:r w:rsidR="00D224F2" w:rsidRPr="00D224F2">
        <w:rPr>
          <w:color w:val="000000" w:themeColor="text1"/>
        </w:rPr>
        <w:t>efmtool</w:t>
      </w:r>
      <w:proofErr w:type="spellEnd"/>
      <w:r w:rsidR="00D224F2">
        <w:rPr>
          <w:color w:val="000000" w:themeColor="text1"/>
        </w:rPr>
        <w:t xml:space="preserve"> (python) support </w:t>
      </w:r>
      <w:r w:rsidR="00D224F2" w:rsidRPr="00E0648E">
        <w:rPr>
          <w:color w:val="000000" w:themeColor="text1"/>
        </w:rPr>
        <w:t>EFM and EFV</w:t>
      </w:r>
      <w:r w:rsidR="00D224F2">
        <w:rPr>
          <w:color w:val="000000" w:themeColor="text1"/>
        </w:rPr>
        <w:t xml:space="preserve"> </w:t>
      </w:r>
      <w:proofErr w:type="spellStart"/>
      <w:r w:rsidR="00D224F2">
        <w:rPr>
          <w:color w:val="000000" w:themeColor="text1"/>
        </w:rPr>
        <w:t>caculations</w:t>
      </w:r>
      <w:proofErr w:type="spellEnd"/>
      <w:r w:rsidR="00D224F2">
        <w:rPr>
          <w:color w:val="000000" w:themeColor="text1"/>
        </w:rPr>
        <w:t>.</w:t>
      </w:r>
    </w:p>
    <w:p w14:paraId="43420ED8" w14:textId="3F23C1CD" w:rsidR="00410DCA" w:rsidRDefault="00FD68E0" w:rsidP="00E12994">
      <w:pPr>
        <w:pStyle w:val="Style1"/>
        <w:rPr>
          <w:color w:val="000000" w:themeColor="text1"/>
        </w:rPr>
      </w:pPr>
      <w:r>
        <w:rPr>
          <w:color w:val="000000" w:themeColor="text1"/>
        </w:rPr>
        <w:t>D</w:t>
      </w:r>
      <w:r w:rsidR="00410DCA" w:rsidRPr="00410DCA">
        <w:rPr>
          <w:color w:val="000000" w:themeColor="text1"/>
        </w:rPr>
        <w:t xml:space="preserve">ue to computational power limitations, the decomposition of GEMs into EFMs is still a challenge </w:t>
      </w:r>
      <w:r w:rsidR="005A7568">
        <w:rPr>
          <w:color w:val="000000" w:themeColor="text1"/>
        </w:rPr>
        <w:t>and t</w:t>
      </w:r>
      <w:r w:rsidR="00410DCA" w:rsidRPr="00410DCA">
        <w:rPr>
          <w:color w:val="000000" w:themeColor="text1"/>
        </w:rPr>
        <w:t xml:space="preserve">he number of EFMs </w:t>
      </w:r>
      <w:r w:rsidR="005A7568" w:rsidRPr="005A7568">
        <w:rPr>
          <w:color w:val="000000" w:themeColor="text1"/>
        </w:rPr>
        <w:t>grows exponentially</w:t>
      </w:r>
      <w:r w:rsidR="005A7568" w:rsidRPr="005A7568">
        <w:rPr>
          <w:color w:val="000000" w:themeColor="text1"/>
        </w:rPr>
        <w:t xml:space="preserve"> </w:t>
      </w:r>
      <w:r w:rsidR="00410DCA" w:rsidRPr="00410DCA">
        <w:rPr>
          <w:color w:val="000000" w:themeColor="text1"/>
        </w:rPr>
        <w:t xml:space="preserve">with </w:t>
      </w:r>
      <w:r w:rsidR="005A7568">
        <w:rPr>
          <w:color w:val="000000" w:themeColor="text1"/>
        </w:rPr>
        <w:t>the</w:t>
      </w:r>
      <w:r w:rsidR="00410DCA" w:rsidRPr="00410DCA">
        <w:rPr>
          <w:color w:val="000000" w:themeColor="text1"/>
        </w:rPr>
        <w:t xml:space="preserve"> number of reactions in a network.</w:t>
      </w:r>
      <w:r w:rsidR="00D224F2">
        <w:rPr>
          <w:color w:val="000000" w:themeColor="text1"/>
        </w:rPr>
        <w:t xml:space="preserve"> </w:t>
      </w:r>
    </w:p>
    <w:p w14:paraId="4144937B" w14:textId="77777777" w:rsidR="00D224F2" w:rsidRDefault="00D224F2" w:rsidP="00E12994">
      <w:pPr>
        <w:pStyle w:val="Style1"/>
        <w:rPr>
          <w:color w:val="000000" w:themeColor="text1"/>
        </w:rPr>
      </w:pPr>
    </w:p>
    <w:p w14:paraId="414A1241" w14:textId="77777777" w:rsidR="00E12994" w:rsidRPr="009D7DAA" w:rsidRDefault="00E12994" w:rsidP="00E12994">
      <w:pPr>
        <w:pStyle w:val="Heading2"/>
        <w:rPr>
          <w:sz w:val="28"/>
          <w:szCs w:val="28"/>
        </w:rPr>
      </w:pPr>
      <w:bookmarkStart w:id="8" w:name="_Toc106881515"/>
      <w:proofErr w:type="spellStart"/>
      <w:r w:rsidRPr="009D7DAA">
        <w:rPr>
          <w:sz w:val="28"/>
          <w:szCs w:val="28"/>
        </w:rPr>
        <w:lastRenderedPageBreak/>
        <w:t>Opt</w:t>
      </w:r>
      <w:proofErr w:type="spellEnd"/>
      <w:r w:rsidRPr="009D7DAA">
        <w:rPr>
          <w:sz w:val="28"/>
          <w:szCs w:val="28"/>
        </w:rPr>
        <w:t>-yield FBA</w:t>
      </w:r>
      <w:bookmarkEnd w:id="8"/>
    </w:p>
    <w:p w14:paraId="51AB14A4" w14:textId="1589A7CB" w:rsidR="00E12994" w:rsidRDefault="008D0381" w:rsidP="00E12994">
      <w:pPr>
        <w:pStyle w:val="Style1"/>
        <w:jc w:val="center"/>
        <w:rPr>
          <w:rFonts w:hint="eastAsia"/>
        </w:rPr>
      </w:pPr>
      <w:r>
        <w:rPr>
          <w:noProof/>
        </w:rPr>
        <w:drawing>
          <wp:inline distT="0" distB="0" distL="0" distR="0" wp14:anchorId="50A376C2" wp14:editId="5CF6DBAE">
            <wp:extent cx="4889500" cy="467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889500" cy="4673600"/>
                    </a:xfrm>
                    <a:prstGeom prst="rect">
                      <a:avLst/>
                    </a:prstGeom>
                  </pic:spPr>
                </pic:pic>
              </a:graphicData>
            </a:graphic>
          </wp:inline>
        </w:drawing>
      </w:r>
    </w:p>
    <w:p w14:paraId="2B43A6EE" w14:textId="64C8702B" w:rsidR="00E12994" w:rsidRDefault="00E12994" w:rsidP="00E12994">
      <w:pPr>
        <w:pStyle w:val="Style1"/>
      </w:pPr>
      <w:r>
        <w:t xml:space="preserve">Figure </w:t>
      </w:r>
      <w:r w:rsidR="009A585F">
        <w:t>1</w:t>
      </w:r>
      <w:r>
        <w:t xml:space="preserve">. </w:t>
      </w:r>
      <w:proofErr w:type="spellStart"/>
      <w:r>
        <w:t>Opt</w:t>
      </w:r>
      <w:proofErr w:type="spellEnd"/>
      <w:r>
        <w:t>-yield FBA</w:t>
      </w:r>
      <w:r w:rsidR="009A585F">
        <w:t xml:space="preserve"> mathematical description and pseudo codes and i</w:t>
      </w:r>
      <w:r w:rsidR="009A585F" w:rsidRPr="009A585F">
        <w:t>llustrations</w:t>
      </w:r>
      <w:r>
        <w:t>.</w:t>
      </w:r>
      <w:r w:rsidR="009A585F">
        <w:t xml:space="preserve"> </w:t>
      </w:r>
      <w:r w:rsidR="005468CA">
        <w:t>a) T</w:t>
      </w:r>
      <w:r w:rsidR="00AB0260" w:rsidRPr="00AB0260">
        <w:t xml:space="preserve">he objective function is a </w:t>
      </w:r>
      <w:r w:rsidR="005468CA">
        <w:t>linear</w:t>
      </w:r>
      <w:r w:rsidR="00AB0260" w:rsidRPr="00AB0260">
        <w:t xml:space="preserve"> form with a temp value of </w:t>
      </w:r>
      <m:oMath>
        <m:sSub>
          <m:sSubPr>
            <m:ctrlPr>
              <w:rPr>
                <w:rFonts w:ascii="Cambria Math" w:hAnsi="Cambria Math"/>
              </w:rPr>
            </m:ctrlPr>
          </m:sSubPr>
          <m:e>
            <m:r>
              <w:rPr>
                <w:rFonts w:ascii="Cambria Math" w:hAnsi="Cambria Math"/>
              </w:rPr>
              <m:t>Y</m:t>
            </m:r>
          </m:e>
          <m:sub>
            <m:r>
              <w:rPr>
                <w:rFonts w:ascii="Cambria Math" w:hAnsi="Cambria Math"/>
              </w:rPr>
              <m:t>temp</m:t>
            </m:r>
          </m:sub>
        </m:sSub>
      </m:oMath>
      <w:r w:rsidR="00AB0260" w:rsidRPr="00AB0260">
        <w:t xml:space="preserve">. </w:t>
      </w:r>
      <w:r w:rsidR="005468CA">
        <w:t>T</w:t>
      </w:r>
      <w:r w:rsidR="00AB0260" w:rsidRPr="00AB0260">
        <w:t xml:space="preserve">he initial </w:t>
      </w:r>
      <m:oMath>
        <m:sSub>
          <m:sSubPr>
            <m:ctrlPr>
              <w:rPr>
                <w:rFonts w:ascii="Cambria Math" w:hAnsi="Cambria Math"/>
              </w:rPr>
            </m:ctrlPr>
          </m:sSubPr>
          <m:e>
            <m:r>
              <w:rPr>
                <w:rFonts w:ascii="Cambria Math" w:hAnsi="Cambria Math"/>
              </w:rPr>
              <m:t>Y</m:t>
            </m:r>
          </m:e>
          <m:sub>
            <m:r>
              <w:rPr>
                <w:rFonts w:ascii="Cambria Math" w:hAnsi="Cambria Math"/>
              </w:rPr>
              <m:t>temp</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FBA</m:t>
            </m:r>
          </m:sub>
        </m:sSub>
      </m:oMath>
      <w:r w:rsidR="00AB0260" w:rsidRPr="00AB0260">
        <w:t xml:space="preserve"> and the object is looking for a larger </w:t>
      </w:r>
      <m:oMath>
        <m:sSub>
          <m:sSubPr>
            <m:ctrlPr>
              <w:rPr>
                <w:rFonts w:ascii="Cambria Math" w:hAnsi="Cambria Math"/>
              </w:rPr>
            </m:ctrlPr>
          </m:sSubPr>
          <m:e>
            <m:r>
              <w:rPr>
                <w:rFonts w:ascii="Cambria Math" w:hAnsi="Cambria Math"/>
              </w:rPr>
              <m:t>Y</m:t>
            </m:r>
          </m:e>
          <m:sub>
            <m:r>
              <w:rPr>
                <w:rFonts w:ascii="Cambria Math" w:hAnsi="Cambria Math"/>
              </w:rPr>
              <m:t>temp</m:t>
            </m:r>
          </m:sub>
        </m:sSub>
      </m:oMath>
      <w:r w:rsidR="00AB0260" w:rsidRPr="00AB0260">
        <w:t xml:space="preserve"> until find the maximum yield. All the process subject to steady-state (</w:t>
      </w:r>
      <m:oMath>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=0</m:t>
        </m:r>
      </m:oMath>
      <w:r w:rsidR="00AB0260" w:rsidRPr="00AB0260">
        <w:t>) capacity and irreversibility (</w:t>
      </w:r>
      <m:oMath>
        <m:sSup>
          <m:sSupPr>
            <m:ctrlPr>
              <w:rPr>
                <w:rFonts w:ascii="Cambria Math" w:hAnsi="Cambria Math"/>
                <w:i/>
                <w:iCs/>
              </w:rPr>
            </m:ctrlPr>
          </m:sSupPr>
          <m:e>
            <m:r>
              <w:rPr>
                <w:rFonts w:ascii="Cambria Math" w:hAnsi="Cambria Math"/>
              </w:rPr>
              <m:t>r</m:t>
            </m:r>
          </m:e>
          <m:sup>
            <m:r>
              <w:rPr>
                <w:rFonts w:ascii="Cambria Math" w:hAnsi="Cambria Math"/>
              </w:rPr>
              <m:t>lb</m:t>
            </m:r>
          </m:sup>
        </m:sSup>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u</m:t>
            </m:r>
            <m:r>
              <w:rPr>
                <w:rFonts w:ascii="Cambria Math" w:hAnsi="Cambria Math"/>
              </w:rPr>
              <m:t>b</m:t>
            </m:r>
          </m:sup>
        </m:sSup>
      </m:oMath>
      <w:r w:rsidR="00AB0260" w:rsidRPr="00AB0260">
        <w:t>), and substrate should be absorbed (</w:t>
      </w:r>
      <m:oMath>
        <m:sSub>
          <m:sSubPr>
            <m:ctrlPr>
              <w:rPr>
                <w:rFonts w:ascii="Cambria Math" w:eastAsia="Cambria Math" w:hAnsi="Cambria Math"/>
                <w:i/>
                <w:iCs/>
              </w:rPr>
            </m:ctrlPr>
          </m:sSubPr>
          <m:e>
            <m:r>
              <w:rPr>
                <w:rFonts w:ascii="Cambria Math" w:eastAsia="Cambria Math" w:hAnsi="Cambria Math"/>
              </w:rPr>
              <m:t>r</m:t>
            </m:r>
          </m:e>
          <m:sub>
            <m:r>
              <w:rPr>
                <w:rFonts w:ascii="Cambria Math" w:eastAsia="Cambria Math" w:hAnsi="Cambria Math" w:hint="eastAsia"/>
              </w:rPr>
              <m:t>s</m:t>
            </m:r>
          </m:sub>
        </m:sSub>
        <m:r>
          <m:rPr>
            <m:sty m:val="p"/>
          </m:rPr>
          <w:rPr>
            <w:rFonts w:ascii="Cambria Math" w:eastAsia="Cambria Math" w:hAnsi="Cambria Math"/>
          </w:rPr>
          <m:t>&gt;0</m:t>
        </m:r>
      </m:oMath>
      <w:r w:rsidR="00AB0260" w:rsidRPr="00AB0260">
        <w:t>).</w:t>
      </w:r>
      <w:r w:rsidR="00D82E65">
        <w:t xml:space="preserve"> b) </w:t>
      </w:r>
      <w:r w:rsidR="00D82E65">
        <w:t>pseudo codes</w:t>
      </w:r>
      <w:r w:rsidR="00D82E65">
        <w:t xml:space="preserve"> of </w:t>
      </w:r>
      <w:r w:rsidR="00D82E65">
        <w:t>opt-yield FBA</w:t>
      </w:r>
      <w:r w:rsidR="00D82E65">
        <w:t xml:space="preserve">. c) objective functions of </w:t>
      </w:r>
      <m:oMath>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rPr>
              <m:t>p</m:t>
            </m:r>
          </m:sub>
        </m:sSub>
        <m:r>
          <m:rPr>
            <m:sty m:val="bi"/>
          </m:rP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temp</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rPr>
              <m:t>s</m:t>
            </m:r>
          </m:sub>
        </m:sSub>
      </m:oMath>
      <w:r w:rsidR="00D82E65" w:rsidRPr="00D82E65">
        <w:t xml:space="preserve"> </w:t>
      </w:r>
      <w:r w:rsidR="00D82E65">
        <w:t xml:space="preserve">meaning for yield optimization. </w:t>
      </w:r>
    </w:p>
    <w:p w14:paraId="78841CE0" w14:textId="77777777" w:rsidR="005468CA" w:rsidRDefault="005468CA" w:rsidP="00E12994">
      <w:pPr>
        <w:pStyle w:val="Style1"/>
        <w:rPr>
          <w:rFonts w:hint="eastAsia"/>
        </w:rPr>
      </w:pPr>
    </w:p>
    <w:p w14:paraId="747401B5" w14:textId="4F863EC1" w:rsidR="0094399F" w:rsidRDefault="005468CA" w:rsidP="001C4C29">
      <w:pPr>
        <w:pStyle w:val="Style1"/>
        <w:jc w:val="left"/>
      </w:pPr>
      <w:proofErr w:type="spellStart"/>
      <w:r w:rsidRPr="005468CA">
        <w:t>Opt</w:t>
      </w:r>
      <w:proofErr w:type="spellEnd"/>
      <w:r w:rsidRPr="005468CA">
        <w:t>-yield FBA</w:t>
      </w:r>
      <w:r>
        <w:t xml:space="preserve"> is </w:t>
      </w:r>
      <w:r w:rsidR="0094399F">
        <w:t>an</w:t>
      </w:r>
      <w:r>
        <w:t xml:space="preserve"> FBA based </w:t>
      </w:r>
      <w:r w:rsidR="001C4C29" w:rsidRPr="00CE0AE1">
        <w:t xml:space="preserve">iterative </w:t>
      </w:r>
      <w:r>
        <w:t>method</w:t>
      </w:r>
      <w:r w:rsidR="0094399F">
        <w:t xml:space="preserve"> and each </w:t>
      </w:r>
      <w:r w:rsidR="0094399F">
        <w:t>iteration</w:t>
      </w:r>
      <w:r w:rsidR="0094399F">
        <w:t xml:space="preserve"> will return the </w:t>
      </w:r>
      <w:r w:rsidR="0094399F" w:rsidRPr="0094399F">
        <w:rPr>
          <w:iCs/>
        </w:rPr>
        <w:t xml:space="preserve">maximum </w:t>
      </w:r>
      <w:r w:rsidR="0094399F">
        <w:t xml:space="preserve">of </w:t>
      </w:r>
      <m:oMath>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rPr>
              <m:t>p</m:t>
            </m:r>
          </m:sub>
        </m:sSub>
        <m:r>
          <m:rPr>
            <m:sty m:val="bi"/>
          </m:rP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temp</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rPr>
              <m:t>s</m:t>
            </m:r>
          </m:sub>
        </m:sSub>
      </m:oMath>
      <w:r w:rsidR="0094399F">
        <w:rPr>
          <w:b/>
          <w:bCs/>
          <w:iCs/>
        </w:rPr>
        <w:t xml:space="preserve"> </w:t>
      </w:r>
      <w:r w:rsidR="0094399F" w:rsidRPr="0094399F">
        <w:rPr>
          <w:iCs/>
        </w:rPr>
        <w:t>until find the maximum yield</w:t>
      </w:r>
      <w:r>
        <w:t>.</w:t>
      </w:r>
      <w:r w:rsidR="0094399F" w:rsidRPr="0094399F">
        <w:t xml:space="preserve"> </w:t>
      </w:r>
      <w:r w:rsidR="0094399F">
        <w:t xml:space="preserve">This method </w:t>
      </w:r>
      <w:r w:rsidR="0094399F">
        <w:t>develop</w:t>
      </w:r>
      <w:r w:rsidR="0094399F">
        <w:t>ed</w:t>
      </w:r>
      <w:r w:rsidR="0094399F">
        <w:t xml:space="preserve"> by </w:t>
      </w:r>
      <w:r w:rsidR="001C4C29">
        <w:t>us,</w:t>
      </w:r>
      <w:r w:rsidR="0094399F">
        <w:t xml:space="preserve"> and the </w:t>
      </w:r>
      <w:r w:rsidR="0094399F">
        <w:t xml:space="preserve">code can be </w:t>
      </w:r>
      <w:r w:rsidR="001C4C29">
        <w:lastRenderedPageBreak/>
        <w:t>found</w:t>
      </w:r>
      <w:r w:rsidR="0094399F">
        <w:t xml:space="preserve"> in Sysbio GitHub repo</w:t>
      </w:r>
      <w:r w:rsidR="001C4C29">
        <w:t>sitories (</w:t>
      </w:r>
      <w:hyperlink r:id="rId11" w:history="1">
        <w:r w:rsidR="001C4C29" w:rsidRPr="004115EA">
          <w:rPr>
            <w:rStyle w:val="Hyperlink"/>
          </w:rPr>
          <w:t>https://github.com/SysBioChalmers/GEM2CB_model/b</w:t>
        </w:r>
        <w:r w:rsidR="001C4C29" w:rsidRPr="004115EA">
          <w:rPr>
            <w:rStyle w:val="Hyperlink"/>
          </w:rPr>
          <w:t>l</w:t>
        </w:r>
        <w:r w:rsidR="001C4C29" w:rsidRPr="004115EA">
          <w:rPr>
            <w:rStyle w:val="Hyperlink"/>
          </w:rPr>
          <w:t>ob/master/Code/GEM2pathways.py</w:t>
        </w:r>
      </w:hyperlink>
      <w:r w:rsidR="001C4C29">
        <w:t xml:space="preserve"> )</w:t>
      </w:r>
      <w:r w:rsidR="0094399F">
        <w:t xml:space="preserve"> </w:t>
      </w:r>
    </w:p>
    <w:p w14:paraId="5D48D3D7" w14:textId="21726A9A" w:rsidR="005468CA" w:rsidRDefault="005468CA" w:rsidP="00E12994">
      <w:pPr>
        <w:pStyle w:val="Style1"/>
      </w:pPr>
    </w:p>
    <w:p w14:paraId="4C10EFDB" w14:textId="5139C825" w:rsidR="00664BF1" w:rsidRDefault="00A657DF" w:rsidP="00664BF1">
      <w:pPr>
        <w:pStyle w:val="Heading1"/>
      </w:pPr>
      <w:bookmarkStart w:id="9" w:name="_Toc106881516"/>
      <w:r w:rsidRPr="00A657DF">
        <w:t xml:space="preserve">The difference between the </w:t>
      </w:r>
      <w:r w:rsidR="00103569" w:rsidRPr="00A657DF">
        <w:t>yield</w:t>
      </w:r>
      <w:r w:rsidR="0051369B">
        <w:t>-</w:t>
      </w:r>
      <w:r w:rsidR="00103569" w:rsidRPr="00A657DF">
        <w:t xml:space="preserve"> and rate</w:t>
      </w:r>
      <w:r w:rsidR="0051369B">
        <w:t>-</w:t>
      </w:r>
      <w:r w:rsidR="00103569">
        <w:t xml:space="preserve"> optimization</w:t>
      </w:r>
      <w:bookmarkEnd w:id="9"/>
    </w:p>
    <w:p w14:paraId="0D1334E7" w14:textId="12AE5524" w:rsidR="007E4364" w:rsidRPr="007A6253" w:rsidRDefault="007E4364" w:rsidP="007A6253">
      <w:pPr>
        <w:pStyle w:val="Heading2"/>
      </w:pPr>
      <w:bookmarkStart w:id="10" w:name="_Toc106881517"/>
      <w:r w:rsidRPr="007A6253">
        <w:t xml:space="preserve">Toy model </w:t>
      </w:r>
      <w:r w:rsidR="00054812" w:rsidRPr="007A6253">
        <w:t>and</w:t>
      </w:r>
      <w:r w:rsidRPr="007A6253">
        <w:t xml:space="preserve"> </w:t>
      </w:r>
      <w:r w:rsidR="0005237C" w:rsidRPr="007A6253">
        <w:t>condition</w:t>
      </w:r>
      <w:r w:rsidR="00054812" w:rsidRPr="007A6253">
        <w:t>s</w:t>
      </w:r>
      <w:bookmarkEnd w:id="10"/>
    </w:p>
    <w:p w14:paraId="435BD654" w14:textId="44FCFA0E" w:rsidR="00F27EE2" w:rsidRDefault="008D0381" w:rsidP="00966845">
      <w:pPr>
        <w:pStyle w:val="Style1"/>
        <w:jc w:val="center"/>
        <w:rPr>
          <w:rFonts w:hint="eastAsia"/>
          <w:noProof/>
        </w:rPr>
      </w:pPr>
      <w:r>
        <w:rPr>
          <w:noProof/>
        </w:rPr>
        <w:drawing>
          <wp:inline distT="0" distB="0" distL="0" distR="0" wp14:anchorId="7B27ECF9" wp14:editId="3811B5C1">
            <wp:extent cx="5943600" cy="2562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2562860"/>
                    </a:xfrm>
                    <a:prstGeom prst="rect">
                      <a:avLst/>
                    </a:prstGeom>
                  </pic:spPr>
                </pic:pic>
              </a:graphicData>
            </a:graphic>
          </wp:inline>
        </w:drawing>
      </w:r>
    </w:p>
    <w:p w14:paraId="353A1BA0" w14:textId="0746529F" w:rsidR="00F27EE2" w:rsidRPr="00D9601B" w:rsidRDefault="00F27EE2" w:rsidP="00F27EE2">
      <w:pPr>
        <w:pStyle w:val="Style1"/>
        <w:rPr>
          <w:rFonts w:ascii="Arial" w:hAnsi="Arial" w:cs="Arial"/>
          <w:noProof/>
        </w:rPr>
      </w:pPr>
      <w:r w:rsidRPr="00D9601B">
        <w:rPr>
          <w:rFonts w:ascii="Arial" w:hAnsi="Arial" w:cs="Arial"/>
          <w:noProof/>
        </w:rPr>
        <w:t xml:space="preserve">Figure </w:t>
      </w:r>
      <w:r w:rsidR="001C4C29">
        <w:rPr>
          <w:rFonts w:ascii="Arial" w:hAnsi="Arial" w:cs="Arial"/>
          <w:noProof/>
        </w:rPr>
        <w:t>2</w:t>
      </w:r>
      <w:r w:rsidRPr="00D9601B">
        <w:rPr>
          <w:rFonts w:ascii="Arial" w:hAnsi="Arial" w:cs="Arial"/>
          <w:noProof/>
        </w:rPr>
        <w:t>. Overview of the toy model and optimization conditions. The toy model contains two internal reactions: R1 (in orange arrows or text) and R2 (in green arrows or text); three internal metabolites: substrate S, production B and P. Both rate and yield of B and P will be optimized under four conditions.</w:t>
      </w:r>
    </w:p>
    <w:p w14:paraId="5652D901" w14:textId="77777777" w:rsidR="00F27EE2" w:rsidRDefault="00F27EE2" w:rsidP="00096F06">
      <w:pPr>
        <w:pStyle w:val="Style1"/>
        <w:rPr>
          <w:noProof/>
        </w:rPr>
      </w:pPr>
    </w:p>
    <w:p w14:paraId="44C2E810" w14:textId="3036F914" w:rsidR="0074315D" w:rsidRDefault="00C47C8F" w:rsidP="00096F06">
      <w:pPr>
        <w:pStyle w:val="Style1"/>
        <w:rPr>
          <w:noProof/>
        </w:rPr>
      </w:pPr>
      <w:r>
        <w:rPr>
          <w:noProof/>
        </w:rPr>
        <w:t xml:space="preserve">To study </w:t>
      </w:r>
      <w:r w:rsidR="00AE66EF">
        <w:rPr>
          <w:noProof/>
        </w:rPr>
        <w:t xml:space="preserve">the rate and </w:t>
      </w:r>
      <w:r w:rsidR="00F27EE2">
        <w:rPr>
          <w:noProof/>
        </w:rPr>
        <w:t>yield</w:t>
      </w:r>
      <w:r w:rsidR="00AE66EF">
        <w:rPr>
          <w:noProof/>
        </w:rPr>
        <w:t xml:space="preserve"> optmization, </w:t>
      </w:r>
      <w:r w:rsidR="00F27EE2">
        <w:rPr>
          <w:noProof/>
        </w:rPr>
        <w:t xml:space="preserve">a very simple </w:t>
      </w:r>
      <w:r w:rsidR="00AE66EF">
        <w:rPr>
          <w:noProof/>
        </w:rPr>
        <w:t xml:space="preserve">model is introduced. </w:t>
      </w:r>
      <w:r w:rsidR="00F4066F">
        <w:rPr>
          <w:noProof/>
        </w:rPr>
        <w:t xml:space="preserve">As showen in Figure </w:t>
      </w:r>
      <w:r w:rsidR="001C4C29">
        <w:rPr>
          <w:noProof/>
        </w:rPr>
        <w:t>2</w:t>
      </w:r>
      <w:r w:rsidR="00F4066F">
        <w:rPr>
          <w:noProof/>
        </w:rPr>
        <w:t xml:space="preserve"> t</w:t>
      </w:r>
      <w:r w:rsidR="00AE66EF">
        <w:rPr>
          <w:noProof/>
        </w:rPr>
        <w:t>he toy model contain</w:t>
      </w:r>
      <w:r w:rsidR="00156312">
        <w:rPr>
          <w:noProof/>
        </w:rPr>
        <w:t>s</w:t>
      </w:r>
      <w:r w:rsidR="00AE66EF">
        <w:rPr>
          <w:noProof/>
        </w:rPr>
        <w:t xml:space="preserve"> </w:t>
      </w:r>
      <w:r w:rsidR="00663AA2">
        <w:rPr>
          <w:noProof/>
        </w:rPr>
        <w:t xml:space="preserve">two internal reactions (R1, R2) and </w:t>
      </w:r>
      <w:r w:rsidR="00156312">
        <w:rPr>
          <w:noProof/>
        </w:rPr>
        <w:t>three exchange reactions (Rs, Rb and Rp). The exchange reactions are used to detect the uptake/output rate of three internal metabolites S, B and P.</w:t>
      </w:r>
      <w:r w:rsidR="00AE66EF">
        <w:rPr>
          <w:noProof/>
        </w:rPr>
        <w:t xml:space="preserve"> </w:t>
      </w:r>
      <w:r w:rsidR="00663AA2">
        <w:rPr>
          <w:noProof/>
        </w:rPr>
        <w:t>Where</w:t>
      </w:r>
      <w:r w:rsidR="00AE66EF">
        <w:rPr>
          <w:noProof/>
        </w:rPr>
        <w:t xml:space="preserve"> S represent the subastrate and B and P represent two products. </w:t>
      </w:r>
      <w:r w:rsidR="0074315D">
        <w:rPr>
          <w:noProof/>
        </w:rPr>
        <w:t xml:space="preserve">The </w:t>
      </w:r>
      <w:r w:rsidR="00156312">
        <w:rPr>
          <w:noProof/>
        </w:rPr>
        <w:t>model</w:t>
      </w:r>
      <w:r w:rsidR="0074315D">
        <w:rPr>
          <w:noProof/>
        </w:rPr>
        <w:t xml:space="preserve"> </w:t>
      </w:r>
      <w:r w:rsidR="00F4066F">
        <w:rPr>
          <w:noProof/>
        </w:rPr>
        <w:t xml:space="preserve">is </w:t>
      </w:r>
      <w:r w:rsidR="0074315D">
        <w:rPr>
          <w:noProof/>
        </w:rPr>
        <w:t>use to find out the optimal rate and yiedl of B and P under 4 sudo conditions/</w:t>
      </w:r>
      <w:r w:rsidR="0074315D" w:rsidRPr="00663AA2">
        <w:t xml:space="preserve"> </w:t>
      </w:r>
      <w:r w:rsidR="0074315D">
        <w:rPr>
          <w:noProof/>
        </w:rPr>
        <w:t>s</w:t>
      </w:r>
      <w:r w:rsidR="0074315D" w:rsidRPr="00663AA2">
        <w:rPr>
          <w:noProof/>
        </w:rPr>
        <w:t>cenarios</w:t>
      </w:r>
      <w:r w:rsidR="0074315D">
        <w:rPr>
          <w:noProof/>
        </w:rPr>
        <w:t xml:space="preserve">. </w:t>
      </w:r>
    </w:p>
    <w:p w14:paraId="544837F0" w14:textId="610252BF" w:rsidR="0074315D" w:rsidRDefault="0005237C" w:rsidP="00201270">
      <w:pPr>
        <w:pStyle w:val="Style1"/>
        <w:numPr>
          <w:ilvl w:val="0"/>
          <w:numId w:val="2"/>
        </w:numPr>
        <w:rPr>
          <w:noProof/>
        </w:rPr>
      </w:pPr>
      <w:r>
        <w:rPr>
          <w:noProof/>
        </w:rPr>
        <w:t>Condition</w:t>
      </w:r>
      <w:r w:rsidR="002E43F3">
        <w:rPr>
          <w:noProof/>
        </w:rPr>
        <w:t xml:space="preserve"> 1</w:t>
      </w:r>
      <w:r w:rsidR="0074315D">
        <w:rPr>
          <w:noProof/>
        </w:rPr>
        <w:t>,</w:t>
      </w:r>
      <w:r w:rsidR="002E43F3">
        <w:rPr>
          <w:noProof/>
        </w:rPr>
        <w:t xml:space="preserve"> </w:t>
      </w:r>
      <w:r w:rsidR="00F4066F">
        <w:rPr>
          <w:noProof/>
        </w:rPr>
        <w:t>a</w:t>
      </w:r>
      <w:r w:rsidR="003C374B">
        <w:rPr>
          <w:noProof/>
        </w:rPr>
        <w:t xml:space="preserve"> initial free </w:t>
      </w:r>
      <w:r>
        <w:rPr>
          <w:noProof/>
        </w:rPr>
        <w:t>condition</w:t>
      </w:r>
      <w:r w:rsidR="00810DF4">
        <w:rPr>
          <w:noProof/>
        </w:rPr>
        <w:t>.</w:t>
      </w:r>
      <w:r w:rsidR="003C374B">
        <w:rPr>
          <w:noProof/>
        </w:rPr>
        <w:t xml:space="preserve"> </w:t>
      </w:r>
      <w:r w:rsidR="00810DF4">
        <w:rPr>
          <w:noProof/>
        </w:rPr>
        <w:t>T</w:t>
      </w:r>
      <w:r w:rsidR="003C374B">
        <w:rPr>
          <w:noProof/>
        </w:rPr>
        <w:t xml:space="preserve">here are </w:t>
      </w:r>
      <w:r w:rsidR="002E43F3">
        <w:rPr>
          <w:noProof/>
        </w:rPr>
        <w:t xml:space="preserve">no </w:t>
      </w:r>
      <w:r w:rsidR="00F4066F">
        <w:rPr>
          <w:noProof/>
        </w:rPr>
        <w:t xml:space="preserve">extra </w:t>
      </w:r>
      <w:r w:rsidR="003C374B">
        <w:rPr>
          <w:noProof/>
        </w:rPr>
        <w:t>constrain</w:t>
      </w:r>
      <w:r w:rsidR="00810DF4">
        <w:rPr>
          <w:noProof/>
        </w:rPr>
        <w:t>t</w:t>
      </w:r>
      <w:r w:rsidR="003C374B">
        <w:rPr>
          <w:noProof/>
        </w:rPr>
        <w:t>s</w:t>
      </w:r>
      <w:r w:rsidR="00F4066F">
        <w:rPr>
          <w:noProof/>
        </w:rPr>
        <w:t xml:space="preserve">, only </w:t>
      </w:r>
      <w:r w:rsidR="008F2718">
        <w:rPr>
          <w:color w:val="000000" w:themeColor="text1"/>
        </w:rPr>
        <w:t xml:space="preserve">subject to </w:t>
      </w:r>
      <w:r w:rsidR="008F2718" w:rsidRPr="00884CA0">
        <w:rPr>
          <w:color w:val="000000" w:themeColor="text1"/>
        </w:rPr>
        <w:t>steady-state</w:t>
      </w:r>
      <w:r w:rsidR="008F2718">
        <w:rPr>
          <w:color w:val="000000" w:themeColor="text1"/>
        </w:rPr>
        <w:t xml:space="preserve"> and reaction r</w:t>
      </w:r>
      <w:r w:rsidR="008F2718" w:rsidRPr="008F2718">
        <w:rPr>
          <w:color w:val="000000" w:themeColor="text1"/>
        </w:rPr>
        <w:t>eversibility</w:t>
      </w:r>
      <w:r w:rsidR="002E43F3">
        <w:rPr>
          <w:noProof/>
        </w:rPr>
        <w:t>.</w:t>
      </w:r>
    </w:p>
    <w:p w14:paraId="5AF18E9E" w14:textId="336717FD" w:rsidR="00636566" w:rsidRDefault="0005237C" w:rsidP="00201270">
      <w:pPr>
        <w:pStyle w:val="Style1"/>
        <w:numPr>
          <w:ilvl w:val="0"/>
          <w:numId w:val="2"/>
        </w:numPr>
        <w:rPr>
          <w:noProof/>
        </w:rPr>
      </w:pPr>
      <w:r>
        <w:rPr>
          <w:noProof/>
        </w:rPr>
        <w:lastRenderedPageBreak/>
        <w:t>Condition</w:t>
      </w:r>
      <w:r w:rsidR="002E43F3">
        <w:rPr>
          <w:noProof/>
        </w:rPr>
        <w:t xml:space="preserve"> 2</w:t>
      </w:r>
      <w:r w:rsidR="0074315D">
        <w:rPr>
          <w:noProof/>
        </w:rPr>
        <w:t>,</w:t>
      </w:r>
      <w:r w:rsidR="002E43F3">
        <w:rPr>
          <w:noProof/>
        </w:rPr>
        <w:t xml:space="preserve"> </w:t>
      </w:r>
      <w:r w:rsidR="008F2718">
        <w:rPr>
          <w:noProof/>
        </w:rPr>
        <w:t>a</w:t>
      </w:r>
      <w:r w:rsidR="002E43F3">
        <w:rPr>
          <w:noProof/>
        </w:rPr>
        <w:t xml:space="preserve"> </w:t>
      </w:r>
      <w:r w:rsidR="008F2718">
        <w:rPr>
          <w:noProof/>
        </w:rPr>
        <w:t>regular</w:t>
      </w:r>
      <w:r w:rsidR="002E43F3">
        <w:rPr>
          <w:noProof/>
        </w:rPr>
        <w:t xml:space="preserve"> </w:t>
      </w:r>
      <w:r w:rsidRPr="0005237C">
        <w:rPr>
          <w:noProof/>
        </w:rPr>
        <w:t xml:space="preserve">condition </w:t>
      </w:r>
      <w:r w:rsidR="002E43F3">
        <w:rPr>
          <w:noProof/>
        </w:rPr>
        <w:t>to limit substrate uptake rate</w:t>
      </w:r>
      <w:r w:rsidR="00810DF4">
        <w:rPr>
          <w:noProof/>
        </w:rPr>
        <w:t>.</w:t>
      </w:r>
      <w:r w:rsidR="008F2718">
        <w:rPr>
          <w:noProof/>
        </w:rPr>
        <w:t xml:space="preserve"> </w:t>
      </w:r>
      <w:r w:rsidR="00810DF4">
        <w:rPr>
          <w:noProof/>
        </w:rPr>
        <w:t>W</w:t>
      </w:r>
      <w:r w:rsidR="008F2718">
        <w:rPr>
          <w:noProof/>
        </w:rPr>
        <w:t>ith this constrain</w:t>
      </w:r>
      <w:r w:rsidR="00810DF4">
        <w:rPr>
          <w:noProof/>
        </w:rPr>
        <w:t>t</w:t>
      </w:r>
      <w:r w:rsidR="008F2718">
        <w:rPr>
          <w:noProof/>
        </w:rPr>
        <w:t xml:space="preserve"> the result will not be i</w:t>
      </w:r>
      <w:r w:rsidR="008F2718" w:rsidRPr="008F2718">
        <w:rPr>
          <w:noProof/>
        </w:rPr>
        <w:t>nfinite</w:t>
      </w:r>
      <w:r w:rsidR="002E43F3">
        <w:rPr>
          <w:noProof/>
        </w:rPr>
        <w:t xml:space="preserve">. </w:t>
      </w:r>
    </w:p>
    <w:p w14:paraId="11DA7F20" w14:textId="2630A0A8" w:rsidR="00810DF4" w:rsidRDefault="0005237C" w:rsidP="00201270">
      <w:pPr>
        <w:pStyle w:val="Style1"/>
        <w:numPr>
          <w:ilvl w:val="0"/>
          <w:numId w:val="2"/>
        </w:numPr>
        <w:rPr>
          <w:noProof/>
        </w:rPr>
      </w:pPr>
      <w:r>
        <w:rPr>
          <w:noProof/>
        </w:rPr>
        <w:t>Condition</w:t>
      </w:r>
      <w:r w:rsidR="002E43F3">
        <w:rPr>
          <w:noProof/>
        </w:rPr>
        <w:t xml:space="preserve"> 3</w:t>
      </w:r>
      <w:r w:rsidR="003C374B">
        <w:rPr>
          <w:noProof/>
        </w:rPr>
        <w:t xml:space="preserve">, </w:t>
      </w:r>
      <w:r w:rsidR="00810DF4">
        <w:rPr>
          <w:noProof/>
        </w:rPr>
        <w:t xml:space="preserve">add a </w:t>
      </w:r>
      <w:r w:rsidR="008F2718">
        <w:rPr>
          <w:noProof/>
        </w:rPr>
        <w:t>extra constrain</w:t>
      </w:r>
      <w:r w:rsidR="00810DF4">
        <w:rPr>
          <w:noProof/>
        </w:rPr>
        <w:t>t</w:t>
      </w:r>
      <w:r w:rsidR="008F2718">
        <w:rPr>
          <w:noProof/>
        </w:rPr>
        <w:t xml:space="preserve"> for </w:t>
      </w:r>
      <w:r w:rsidR="00636566">
        <w:rPr>
          <w:noProof/>
        </w:rPr>
        <w:t>R1</w:t>
      </w:r>
      <w:r w:rsidR="00810DF4">
        <w:rPr>
          <w:noProof/>
        </w:rPr>
        <w:t xml:space="preserve">. The R1 flux </w:t>
      </w:r>
      <w:r w:rsidR="00636566">
        <w:rPr>
          <w:noProof/>
        </w:rPr>
        <w:t>is limited under 5.</w:t>
      </w:r>
    </w:p>
    <w:p w14:paraId="16932BB2" w14:textId="1C3C7685" w:rsidR="00522728" w:rsidRDefault="00522728" w:rsidP="00201270">
      <w:pPr>
        <w:pStyle w:val="Style1"/>
        <w:numPr>
          <w:ilvl w:val="1"/>
          <w:numId w:val="2"/>
        </w:numPr>
        <w:rPr>
          <w:noProof/>
        </w:rPr>
      </w:pPr>
      <w:r>
        <w:rPr>
          <w:noProof/>
        </w:rPr>
        <w:t xml:space="preserve">Actually, </w:t>
      </w:r>
      <w:r w:rsidR="00CA0F93">
        <w:rPr>
          <w:noProof/>
        </w:rPr>
        <w:t xml:space="preserve">under this </w:t>
      </w:r>
      <w:r w:rsidR="0005237C">
        <w:rPr>
          <w:noProof/>
        </w:rPr>
        <w:t>condition</w:t>
      </w:r>
      <w:r w:rsidR="00CA0F93">
        <w:rPr>
          <w:noProof/>
        </w:rPr>
        <w:t xml:space="preserve">, </w:t>
      </w:r>
      <w:r>
        <w:rPr>
          <w:noProof/>
        </w:rPr>
        <w:t>w</w:t>
      </w:r>
      <w:r w:rsidR="003C374B">
        <w:rPr>
          <w:noProof/>
        </w:rPr>
        <w:t xml:space="preserve">e asummed the </w:t>
      </w:r>
      <w:r>
        <w:rPr>
          <w:noProof/>
        </w:rPr>
        <w:t>R1 represent a</w:t>
      </w:r>
      <w:r w:rsidRPr="00810DF4">
        <w:rPr>
          <w:noProof/>
        </w:rPr>
        <w:t xml:space="preserve">erobic </w:t>
      </w:r>
      <w:r w:rsidRPr="00AD016E">
        <w:rPr>
          <w:color w:val="000000" w:themeColor="text1"/>
        </w:rPr>
        <w:t>respiration</w:t>
      </w:r>
      <w:r>
        <w:rPr>
          <w:color w:val="000000" w:themeColor="text1"/>
        </w:rPr>
        <w:t xml:space="preserve"> </w:t>
      </w:r>
      <w:r w:rsidRPr="00810DF4">
        <w:rPr>
          <w:noProof/>
        </w:rPr>
        <w:t xml:space="preserve">pathway </w:t>
      </w:r>
      <w:r>
        <w:rPr>
          <w:color w:val="000000" w:themeColor="text1"/>
        </w:rPr>
        <w:t>and</w:t>
      </w:r>
      <w:r w:rsidRPr="00AD016E">
        <w:rPr>
          <w:color w:val="000000" w:themeColor="text1"/>
        </w:rPr>
        <w:t xml:space="preserve"> </w:t>
      </w:r>
      <w:r>
        <w:rPr>
          <w:color w:val="000000" w:themeColor="text1"/>
        </w:rPr>
        <w:t xml:space="preserve">R2 </w:t>
      </w:r>
      <w:r>
        <w:rPr>
          <w:noProof/>
        </w:rPr>
        <w:t>represent a</w:t>
      </w:r>
      <w:r w:rsidRPr="003C374B">
        <w:rPr>
          <w:noProof/>
        </w:rPr>
        <w:t>naerobic fermentation</w:t>
      </w:r>
      <w:r>
        <w:rPr>
          <w:noProof/>
        </w:rPr>
        <w:t xml:space="preserve"> pathway</w:t>
      </w:r>
      <w:r>
        <w:rPr>
          <w:color w:val="000000" w:themeColor="text1"/>
        </w:rPr>
        <w:t xml:space="preserve">. </w:t>
      </w:r>
      <w:r>
        <w:rPr>
          <w:noProof/>
        </w:rPr>
        <w:t>R1 usually will affect by oxygen and we limited the oxygen flux under 5.</w:t>
      </w:r>
      <w:r w:rsidRPr="00522728">
        <w:rPr>
          <w:noProof/>
        </w:rPr>
        <w:t xml:space="preserve"> </w:t>
      </w:r>
      <w:r>
        <w:rPr>
          <w:noProof/>
        </w:rPr>
        <w:t>The R2 could produce B (Biomass) and P (could be asummed as e</w:t>
      </w:r>
      <w:r w:rsidRPr="00636566">
        <w:rPr>
          <w:noProof/>
        </w:rPr>
        <w:t xml:space="preserve">thanol </w:t>
      </w:r>
      <w:r>
        <w:rPr>
          <w:noProof/>
        </w:rPr>
        <w:t>or others ).</w:t>
      </w:r>
      <w:r w:rsidRPr="00522728">
        <w:rPr>
          <w:noProof/>
        </w:rPr>
        <w:t xml:space="preserve"> </w:t>
      </w:r>
      <w:r>
        <w:rPr>
          <w:noProof/>
        </w:rPr>
        <w:t>In R1, all resoure are used to contribuate growth, and in R2 resoure are used to contribuate both product and product.</w:t>
      </w:r>
    </w:p>
    <w:p w14:paraId="33409209" w14:textId="29599FB3" w:rsidR="00201270" w:rsidRDefault="0005237C" w:rsidP="00201270">
      <w:pPr>
        <w:pStyle w:val="Style1"/>
        <w:numPr>
          <w:ilvl w:val="0"/>
          <w:numId w:val="2"/>
        </w:numPr>
        <w:rPr>
          <w:noProof/>
        </w:rPr>
      </w:pPr>
      <w:r>
        <w:rPr>
          <w:noProof/>
        </w:rPr>
        <w:t>Condition</w:t>
      </w:r>
      <w:r w:rsidR="00B1408B">
        <w:rPr>
          <w:noProof/>
        </w:rPr>
        <w:t xml:space="preserve"> 4, </w:t>
      </w:r>
      <w:r w:rsidR="00201270">
        <w:rPr>
          <w:noProof/>
        </w:rPr>
        <w:t>add a extra constraint for R2.</w:t>
      </w:r>
      <w:r w:rsidR="00201270" w:rsidRPr="00201270">
        <w:rPr>
          <w:noProof/>
        </w:rPr>
        <w:t xml:space="preserve"> </w:t>
      </w:r>
      <w:r w:rsidR="00201270">
        <w:rPr>
          <w:noProof/>
        </w:rPr>
        <w:t>The R2 flux is limited upper 1.</w:t>
      </w:r>
    </w:p>
    <w:p w14:paraId="0E637BCE" w14:textId="1DC995DE" w:rsidR="00201270" w:rsidRDefault="00201270" w:rsidP="00096F06">
      <w:pPr>
        <w:pStyle w:val="Style1"/>
        <w:numPr>
          <w:ilvl w:val="1"/>
          <w:numId w:val="2"/>
        </w:numPr>
        <w:rPr>
          <w:noProof/>
        </w:rPr>
      </w:pPr>
      <w:r>
        <w:rPr>
          <w:noProof/>
        </w:rPr>
        <w:t xml:space="preserve">Under this </w:t>
      </w:r>
      <w:r w:rsidR="0005237C">
        <w:rPr>
          <w:noProof/>
        </w:rPr>
        <w:t>condition</w:t>
      </w:r>
      <w:r>
        <w:rPr>
          <w:noProof/>
        </w:rPr>
        <w:t xml:space="preserve">, we asummed the R2 represent ATPM, </w:t>
      </w:r>
      <w:r w:rsidR="00B1408B">
        <w:rPr>
          <w:noProof/>
        </w:rPr>
        <w:t>the P asummed as m</w:t>
      </w:r>
      <w:r w:rsidR="00891F60">
        <w:rPr>
          <w:noProof/>
        </w:rPr>
        <w:t>ain</w:t>
      </w:r>
      <w:r w:rsidR="00B1408B">
        <w:rPr>
          <w:noProof/>
        </w:rPr>
        <w:t>tain enerage (ATPm). The strain need separate resoucre to gengertae ATP</w:t>
      </w:r>
      <w:r w:rsidR="00891F60">
        <w:rPr>
          <w:noProof/>
        </w:rPr>
        <w:t xml:space="preserve"> to maintain growth. </w:t>
      </w:r>
    </w:p>
    <w:p w14:paraId="25596107" w14:textId="6BA9176D" w:rsidR="00201270" w:rsidRDefault="00873612" w:rsidP="00096F06">
      <w:pPr>
        <w:pStyle w:val="Style1"/>
        <w:rPr>
          <w:noProof/>
        </w:rPr>
      </w:pPr>
      <w:r>
        <w:rPr>
          <w:noProof/>
        </w:rPr>
        <w:t>Befor</w:t>
      </w:r>
      <w:r w:rsidR="002379E4">
        <w:rPr>
          <w:noProof/>
        </w:rPr>
        <w:t>e</w:t>
      </w:r>
      <w:r>
        <w:rPr>
          <w:noProof/>
        </w:rPr>
        <w:t xml:space="preserve"> </w:t>
      </w:r>
      <w:r w:rsidR="00DE26F5">
        <w:rPr>
          <w:noProof/>
        </w:rPr>
        <w:t>caculation</w:t>
      </w:r>
      <w:r w:rsidR="0005237C">
        <w:rPr>
          <w:noProof/>
        </w:rPr>
        <w:t>s</w:t>
      </w:r>
      <w:r>
        <w:rPr>
          <w:noProof/>
        </w:rPr>
        <w:t>, we need to not</w:t>
      </w:r>
      <w:r w:rsidR="00DE26F5">
        <w:rPr>
          <w:noProof/>
        </w:rPr>
        <w:t xml:space="preserve">e that </w:t>
      </w:r>
      <w:r>
        <w:rPr>
          <w:noProof/>
        </w:rPr>
        <w:t xml:space="preserve">yield </w:t>
      </w:r>
      <w:r w:rsidR="00201270">
        <w:rPr>
          <w:noProof/>
        </w:rPr>
        <w:t>is a p</w:t>
      </w:r>
      <w:r w:rsidR="00201270" w:rsidRPr="00201270">
        <w:rPr>
          <w:noProof/>
        </w:rPr>
        <w:t>ropert</w:t>
      </w:r>
      <w:r w:rsidR="00DE26F5">
        <w:rPr>
          <w:noProof/>
        </w:rPr>
        <w:t>y</w:t>
      </w:r>
      <w:r w:rsidR="00201270">
        <w:rPr>
          <w:noProof/>
        </w:rPr>
        <w:t xml:space="preserve"> </w:t>
      </w:r>
      <w:r w:rsidR="00A83AA0">
        <w:rPr>
          <w:noProof/>
        </w:rPr>
        <w:t xml:space="preserve">of </w:t>
      </w:r>
      <w:r w:rsidR="0005237C">
        <w:rPr>
          <w:noProof/>
        </w:rPr>
        <w:t xml:space="preserve">a </w:t>
      </w:r>
      <w:r w:rsidR="00201270">
        <w:rPr>
          <w:noProof/>
        </w:rPr>
        <w:t xml:space="preserve">pathway and it </w:t>
      </w:r>
      <w:r w:rsidR="00A83AA0">
        <w:rPr>
          <w:noProof/>
        </w:rPr>
        <w:t xml:space="preserve">is not </w:t>
      </w:r>
      <w:r w:rsidR="0005237C" w:rsidRPr="0005237C">
        <w:rPr>
          <w:noProof/>
        </w:rPr>
        <w:t>affected</w:t>
      </w:r>
      <w:r w:rsidR="0005237C">
        <w:rPr>
          <w:noProof/>
        </w:rPr>
        <w:t xml:space="preserve"> </w:t>
      </w:r>
      <w:r w:rsidR="00201270">
        <w:rPr>
          <w:noProof/>
        </w:rPr>
        <w:t xml:space="preserve">by </w:t>
      </w:r>
      <w:r w:rsidR="00A83AA0">
        <w:rPr>
          <w:noProof/>
        </w:rPr>
        <w:t>how much</w:t>
      </w:r>
      <w:r w:rsidR="0005237C">
        <w:rPr>
          <w:noProof/>
        </w:rPr>
        <w:t xml:space="preserve"> </w:t>
      </w:r>
      <w:r w:rsidR="00201270">
        <w:rPr>
          <w:noProof/>
        </w:rPr>
        <w:t>flux</w:t>
      </w:r>
      <w:r w:rsidR="00A83AA0">
        <w:rPr>
          <w:noProof/>
        </w:rPr>
        <w:t>es</w:t>
      </w:r>
      <w:r w:rsidR="0005237C">
        <w:rPr>
          <w:noProof/>
        </w:rPr>
        <w:t xml:space="preserve"> t</w:t>
      </w:r>
      <w:r w:rsidR="0005237C" w:rsidRPr="0005237C">
        <w:rPr>
          <w:noProof/>
        </w:rPr>
        <w:t>hrough</w:t>
      </w:r>
      <w:r w:rsidR="00A83AA0">
        <w:rPr>
          <w:noProof/>
        </w:rPr>
        <w:t xml:space="preserve"> that pathway</w:t>
      </w:r>
      <w:r w:rsidR="00201270">
        <w:rPr>
          <w:noProof/>
        </w:rPr>
        <w:t xml:space="preserve">. </w:t>
      </w:r>
      <w:r w:rsidR="00DE26F5">
        <w:rPr>
          <w:noProof/>
        </w:rPr>
        <w:t xml:space="preserve">For example the B yields </w:t>
      </w:r>
      <w:r w:rsidR="00A83AA0">
        <w:rPr>
          <w:noProof/>
        </w:rPr>
        <w:t>t</w:t>
      </w:r>
      <w:r w:rsidR="00A83AA0" w:rsidRPr="0005237C">
        <w:rPr>
          <w:noProof/>
        </w:rPr>
        <w:t>hrough</w:t>
      </w:r>
      <w:r w:rsidR="00A83AA0">
        <w:rPr>
          <w:noProof/>
        </w:rPr>
        <w:t xml:space="preserve"> </w:t>
      </w:r>
      <w:r w:rsidR="00DE26F5">
        <w:rPr>
          <w:noProof/>
        </w:rPr>
        <w:t xml:space="preserve">R1 </w:t>
      </w:r>
      <w:r w:rsidR="00A83AA0">
        <w:rPr>
          <w:noProof/>
        </w:rPr>
        <w:t>or</w:t>
      </w:r>
      <w:r w:rsidR="00DE26F5">
        <w:rPr>
          <w:noProof/>
        </w:rPr>
        <w:t xml:space="preserve"> R2 is setteled, the B yield via R1 is 1 and via R2 is 0.5. So in this model, the B </w:t>
      </w:r>
      <w:r w:rsidR="00D67707">
        <w:rPr>
          <w:noProof/>
        </w:rPr>
        <w:t>yield</w:t>
      </w:r>
      <w:r w:rsidR="00DE26F5">
        <w:rPr>
          <w:noProof/>
        </w:rPr>
        <w:t xml:space="preserve"> range is from 0.5 to </w:t>
      </w:r>
      <w:r w:rsidR="00D67707">
        <w:rPr>
          <w:noProof/>
        </w:rPr>
        <w:t>one, and middles yields come from a c</w:t>
      </w:r>
      <w:r w:rsidR="00D67707" w:rsidRPr="00D67707">
        <w:rPr>
          <w:noProof/>
        </w:rPr>
        <w:t xml:space="preserve">ombination </w:t>
      </w:r>
      <w:r w:rsidR="00D67707">
        <w:rPr>
          <w:noProof/>
        </w:rPr>
        <w:t>R1 and R2</w:t>
      </w:r>
      <w:r w:rsidR="00DE26F5">
        <w:rPr>
          <w:noProof/>
        </w:rPr>
        <w:t xml:space="preserve">. </w:t>
      </w:r>
    </w:p>
    <w:p w14:paraId="00691706" w14:textId="5AA4F8C6" w:rsidR="008F29B2" w:rsidRDefault="008F29B2" w:rsidP="00096F06">
      <w:pPr>
        <w:pStyle w:val="Style1"/>
        <w:rPr>
          <w:noProof/>
        </w:rPr>
      </w:pPr>
    </w:p>
    <w:p w14:paraId="05E8BB98" w14:textId="7CA76624" w:rsidR="008F29B2" w:rsidRDefault="008F29B2" w:rsidP="00096F06">
      <w:pPr>
        <w:pStyle w:val="Style1"/>
        <w:rPr>
          <w:noProof/>
        </w:rPr>
      </w:pPr>
      <w:r>
        <w:rPr>
          <w:noProof/>
        </w:rPr>
        <w:t xml:space="preserve">Table 2. The </w:t>
      </w:r>
      <w:r w:rsidR="002E7D87">
        <w:rPr>
          <w:noProof/>
        </w:rPr>
        <w:t>t</w:t>
      </w:r>
      <w:r w:rsidR="002E7D87" w:rsidRPr="002E7D87">
        <w:rPr>
          <w:noProof/>
        </w:rPr>
        <w:t xml:space="preserve">heoretical results </w:t>
      </w:r>
      <w:r>
        <w:rPr>
          <w:noProof/>
        </w:rPr>
        <w:t>of rate</w:t>
      </w:r>
      <w:r w:rsidR="002E7D87">
        <w:rPr>
          <w:noProof/>
        </w:rPr>
        <w:t xml:space="preserve">-optmial and yield-optmial </w:t>
      </w:r>
      <w:r>
        <w:rPr>
          <w:noProof/>
        </w:rPr>
        <w:t>of B</w:t>
      </w:r>
      <w:r w:rsidR="002E7D87">
        <w:rPr>
          <w:noProof/>
        </w:rPr>
        <w:t xml:space="preserve"> and </w:t>
      </w:r>
      <w:r>
        <w:rPr>
          <w:noProof/>
        </w:rPr>
        <w:t>P.</w:t>
      </w:r>
    </w:p>
    <w:p w14:paraId="33E96C4F" w14:textId="77786919" w:rsidR="007E4364" w:rsidRDefault="008D0381" w:rsidP="00966845">
      <w:pPr>
        <w:pStyle w:val="Style1"/>
        <w:jc w:val="center"/>
        <w:rPr>
          <w:rFonts w:hint="eastAsia"/>
          <w:noProof/>
        </w:rPr>
      </w:pPr>
      <w:r>
        <w:rPr>
          <w:noProof/>
        </w:rPr>
        <w:lastRenderedPageBreak/>
        <w:drawing>
          <wp:inline distT="0" distB="0" distL="0" distR="0" wp14:anchorId="16EFCF8C" wp14:editId="6164E57B">
            <wp:extent cx="5943600" cy="371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3480"/>
                    </a:xfrm>
                    <a:prstGeom prst="rect">
                      <a:avLst/>
                    </a:prstGeom>
                  </pic:spPr>
                </pic:pic>
              </a:graphicData>
            </a:graphic>
          </wp:inline>
        </w:drawing>
      </w:r>
    </w:p>
    <w:p w14:paraId="295ADCA7" w14:textId="17A0EA36" w:rsidR="00F27EE2" w:rsidRDefault="00E63C7D" w:rsidP="00F27EE2">
      <w:pPr>
        <w:pStyle w:val="Style1"/>
        <w:rPr>
          <w:noProof/>
        </w:rPr>
      </w:pPr>
      <w:r>
        <w:rPr>
          <w:noProof/>
        </w:rPr>
        <w:t xml:space="preserve">Since there are only two internal reactions/ pathways, all optimizations and </w:t>
      </w:r>
      <w:r w:rsidR="00D020C9">
        <w:rPr>
          <w:noProof/>
        </w:rPr>
        <w:t xml:space="preserve">flux </w:t>
      </w:r>
      <w:r w:rsidR="00D020C9" w:rsidRPr="00D020C9">
        <w:rPr>
          <w:noProof/>
        </w:rPr>
        <w:t>distribution</w:t>
      </w:r>
      <w:r w:rsidR="00D020C9">
        <w:rPr>
          <w:noProof/>
        </w:rPr>
        <w:t>s</w:t>
      </w:r>
      <w:r w:rsidR="00D020C9" w:rsidRPr="00D020C9">
        <w:rPr>
          <w:noProof/>
        </w:rPr>
        <w:t xml:space="preserve"> </w:t>
      </w:r>
      <w:r>
        <w:rPr>
          <w:noProof/>
        </w:rPr>
        <w:t>can be caculated by t</w:t>
      </w:r>
      <w:r w:rsidRPr="00E63C7D">
        <w:rPr>
          <w:noProof/>
        </w:rPr>
        <w:t>heoretical derivation</w:t>
      </w:r>
      <w:r>
        <w:rPr>
          <w:noProof/>
        </w:rPr>
        <w:t>.</w:t>
      </w:r>
      <w:r w:rsidRPr="00E63C7D">
        <w:rPr>
          <w:noProof/>
        </w:rPr>
        <w:t xml:space="preserve"> </w:t>
      </w:r>
      <w:r w:rsidR="00F27EE2">
        <w:rPr>
          <w:noProof/>
        </w:rPr>
        <w:t xml:space="preserve">First </w:t>
      </w:r>
      <w:r>
        <w:rPr>
          <w:noProof/>
        </w:rPr>
        <w:t>let</w:t>
      </w:r>
      <w:r w:rsidR="00F27EE2">
        <w:rPr>
          <w:noProof/>
        </w:rPr>
        <w:t xml:space="preserve"> us foces on </w:t>
      </w:r>
      <w:r w:rsidR="007F3504">
        <w:rPr>
          <w:noProof/>
        </w:rPr>
        <w:t xml:space="preserve">product </w:t>
      </w:r>
      <w:r w:rsidR="00F27EE2">
        <w:rPr>
          <w:noProof/>
        </w:rPr>
        <w:t xml:space="preserve">B as </w:t>
      </w:r>
      <w:r w:rsidR="007F3504">
        <w:rPr>
          <w:noProof/>
        </w:rPr>
        <w:t xml:space="preserve">the </w:t>
      </w:r>
      <w:r w:rsidR="00F27EE2">
        <w:rPr>
          <w:noProof/>
        </w:rPr>
        <w:t>object</w:t>
      </w:r>
      <w:r w:rsidR="007F3504">
        <w:rPr>
          <w:noProof/>
        </w:rPr>
        <w:t>. R1 contribute all resourse to produce B</w:t>
      </w:r>
      <w:r w:rsidR="002B560C">
        <w:rPr>
          <w:noProof/>
        </w:rPr>
        <w:t xml:space="preserve"> and R2 separate resourse to P, </w:t>
      </w:r>
      <w:r w:rsidR="007F3504">
        <w:rPr>
          <w:noProof/>
        </w:rPr>
        <w:t>so</w:t>
      </w:r>
      <w:r w:rsidR="002B560C">
        <w:rPr>
          <w:noProof/>
        </w:rPr>
        <w:t xml:space="preserve"> R1 is p</w:t>
      </w:r>
      <w:r w:rsidR="002B560C" w:rsidRPr="0018296B">
        <w:rPr>
          <w:noProof/>
        </w:rPr>
        <w:t>riority</w:t>
      </w:r>
      <w:r w:rsidR="002B560C">
        <w:rPr>
          <w:noProof/>
        </w:rPr>
        <w:t xml:space="preserve"> when optimazing B</w:t>
      </w:r>
      <w:r w:rsidR="00F27EE2">
        <w:rPr>
          <w:noProof/>
        </w:rPr>
        <w:t xml:space="preserve"> rate </w:t>
      </w:r>
      <w:r w:rsidR="002B560C">
        <w:rPr>
          <w:noProof/>
        </w:rPr>
        <w:t>or</w:t>
      </w:r>
      <w:r w:rsidR="00F27EE2">
        <w:rPr>
          <w:noProof/>
        </w:rPr>
        <w:t xml:space="preserve"> </w:t>
      </w:r>
      <w:r w:rsidR="002B560C">
        <w:rPr>
          <w:noProof/>
        </w:rPr>
        <w:t>yield</w:t>
      </w:r>
      <w:r w:rsidR="007F3504">
        <w:rPr>
          <w:noProof/>
        </w:rPr>
        <w:t xml:space="preserve">. </w:t>
      </w:r>
      <w:r w:rsidR="00F27EE2">
        <w:rPr>
          <w:noProof/>
        </w:rPr>
        <w:t xml:space="preserve">Under </w:t>
      </w:r>
      <w:r w:rsidR="0005237C">
        <w:rPr>
          <w:noProof/>
        </w:rPr>
        <w:t>Condition</w:t>
      </w:r>
      <w:r w:rsidR="00F27EE2">
        <w:rPr>
          <w:noProof/>
        </w:rPr>
        <w:t xml:space="preserve"> 1 and 2</w:t>
      </w:r>
      <w:r w:rsidR="002B560C">
        <w:rPr>
          <w:noProof/>
        </w:rPr>
        <w:t>, there are</w:t>
      </w:r>
      <w:r w:rsidR="00F27EE2">
        <w:rPr>
          <w:noProof/>
        </w:rPr>
        <w:t xml:space="preserve"> </w:t>
      </w:r>
      <w:r w:rsidR="002B560C">
        <w:rPr>
          <w:noProof/>
        </w:rPr>
        <w:t>no</w:t>
      </w:r>
      <w:r w:rsidR="00F27EE2">
        <w:rPr>
          <w:noProof/>
        </w:rPr>
        <w:t xml:space="preserve"> constrans for R1 and R2, R1 </w:t>
      </w:r>
      <w:r w:rsidR="002B560C">
        <w:rPr>
          <w:noProof/>
        </w:rPr>
        <w:t>take</w:t>
      </w:r>
      <w:r w:rsidR="00A24448">
        <w:rPr>
          <w:noProof/>
        </w:rPr>
        <w:t>s</w:t>
      </w:r>
      <w:r w:rsidR="002B560C">
        <w:rPr>
          <w:noProof/>
        </w:rPr>
        <w:t xml:space="preserve"> </w:t>
      </w:r>
      <w:r w:rsidR="00A24448">
        <w:rPr>
          <w:noProof/>
        </w:rPr>
        <w:t xml:space="preserve">over </w:t>
      </w:r>
      <w:r w:rsidR="002B560C">
        <w:rPr>
          <w:noProof/>
        </w:rPr>
        <w:t>all</w:t>
      </w:r>
      <w:r w:rsidR="00F27EE2">
        <w:rPr>
          <w:noProof/>
        </w:rPr>
        <w:t xml:space="preserve"> </w:t>
      </w:r>
      <w:r w:rsidR="002B560C">
        <w:rPr>
          <w:noProof/>
        </w:rPr>
        <w:t>fluxes</w:t>
      </w:r>
      <w:r w:rsidR="00F27EE2">
        <w:rPr>
          <w:noProof/>
        </w:rPr>
        <w:t>.</w:t>
      </w:r>
      <w:r>
        <w:rPr>
          <w:noProof/>
        </w:rPr>
        <w:t xml:space="preserve"> Under Condition 3 and 4, </w:t>
      </w:r>
      <w:r w:rsidR="0029759C">
        <w:rPr>
          <w:noProof/>
        </w:rPr>
        <w:t xml:space="preserve">when R1 </w:t>
      </w:r>
      <w:r w:rsidR="00A24448">
        <w:rPr>
          <w:noProof/>
        </w:rPr>
        <w:t>o</w:t>
      </w:r>
      <w:r w:rsidR="00A24448" w:rsidRPr="00A24448">
        <w:rPr>
          <w:noProof/>
        </w:rPr>
        <w:t>verload</w:t>
      </w:r>
      <w:r w:rsidR="00A833B0">
        <w:rPr>
          <w:noProof/>
        </w:rPr>
        <w:t>,</w:t>
      </w:r>
      <w:r w:rsidR="0029759C">
        <w:rPr>
          <w:noProof/>
        </w:rPr>
        <w:t xml:space="preserve"> </w:t>
      </w:r>
      <w:r w:rsidR="00A833B0">
        <w:rPr>
          <w:noProof/>
        </w:rPr>
        <w:t xml:space="preserve">R2 </w:t>
      </w:r>
      <w:r w:rsidR="00A24448">
        <w:rPr>
          <w:noProof/>
        </w:rPr>
        <w:t>takes over the rest</w:t>
      </w:r>
      <w:r w:rsidR="00A833B0">
        <w:rPr>
          <w:noProof/>
        </w:rPr>
        <w:t xml:space="preserve"> fluxes.</w:t>
      </w:r>
      <w:r w:rsidR="00A24448">
        <w:rPr>
          <w:noProof/>
        </w:rPr>
        <w:t xml:space="preserve"> For produc</w:t>
      </w:r>
      <w:r w:rsidR="0051369B">
        <w:rPr>
          <w:noProof/>
        </w:rPr>
        <w:t>t</w:t>
      </w:r>
      <w:r w:rsidR="00A24448">
        <w:rPr>
          <w:noProof/>
        </w:rPr>
        <w:t xml:space="preserve"> P, the optimization is simple because </w:t>
      </w:r>
      <w:r w:rsidR="0051369B">
        <w:rPr>
          <w:noProof/>
        </w:rPr>
        <w:t>R2 has</w:t>
      </w:r>
      <w:r w:rsidR="00A24448">
        <w:rPr>
          <w:noProof/>
        </w:rPr>
        <w:t xml:space="preserve"> no </w:t>
      </w:r>
      <w:r w:rsidR="0051369B" w:rsidRPr="0051369B">
        <w:rPr>
          <w:noProof/>
        </w:rPr>
        <w:t>competing</w:t>
      </w:r>
      <w:r w:rsidR="0051369B">
        <w:rPr>
          <w:noProof/>
        </w:rPr>
        <w:t xml:space="preserve"> paths. All optimizations are shown in Table 2.</w:t>
      </w:r>
    </w:p>
    <w:p w14:paraId="0DA3ED1C" w14:textId="77777777" w:rsidR="00F27EE2" w:rsidRDefault="00F27EE2" w:rsidP="00B558FF">
      <w:pPr>
        <w:pStyle w:val="Style1"/>
        <w:rPr>
          <w:noProof/>
        </w:rPr>
      </w:pPr>
    </w:p>
    <w:p w14:paraId="449DA573" w14:textId="77885E83" w:rsidR="007E4364" w:rsidRPr="007A6253" w:rsidRDefault="0051369B" w:rsidP="007A6253">
      <w:pPr>
        <w:pStyle w:val="Heading2"/>
      </w:pPr>
      <w:bookmarkStart w:id="11" w:name="_Toc106881518"/>
      <w:r w:rsidRPr="007A6253">
        <w:lastRenderedPageBreak/>
        <w:t xml:space="preserve">Yield changes when </w:t>
      </w:r>
      <w:r w:rsidR="007A6253" w:rsidRPr="007A6253">
        <w:t>optimizing</w:t>
      </w:r>
      <w:r w:rsidRPr="007A6253">
        <w:t xml:space="preserve"> rate.</w:t>
      </w:r>
      <w:bookmarkEnd w:id="11"/>
    </w:p>
    <w:p w14:paraId="6490325F" w14:textId="7653AE80" w:rsidR="00223B5F" w:rsidRDefault="008D0381" w:rsidP="00096F06">
      <w:pPr>
        <w:pStyle w:val="Style1"/>
        <w:rPr>
          <w:rFonts w:hint="eastAsia"/>
          <w:noProof/>
        </w:rPr>
      </w:pPr>
      <w:r>
        <w:rPr>
          <w:noProof/>
        </w:rPr>
        <w:drawing>
          <wp:inline distT="0" distB="0" distL="0" distR="0" wp14:anchorId="3B9BA21C" wp14:editId="035A5353">
            <wp:extent cx="5943600" cy="2026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2026285"/>
                    </a:xfrm>
                    <a:prstGeom prst="rect">
                      <a:avLst/>
                    </a:prstGeom>
                  </pic:spPr>
                </pic:pic>
              </a:graphicData>
            </a:graphic>
          </wp:inline>
        </w:drawing>
      </w:r>
    </w:p>
    <w:p w14:paraId="13EF35F2" w14:textId="07BD02A6" w:rsidR="005F2246" w:rsidRPr="00966845" w:rsidRDefault="00C8726A" w:rsidP="00096F06">
      <w:pPr>
        <w:pStyle w:val="Style1"/>
        <w:rPr>
          <w:rFonts w:ascii="Arial" w:hAnsi="Arial" w:cs="Arial"/>
        </w:rPr>
      </w:pPr>
      <w:r w:rsidRPr="00966845">
        <w:rPr>
          <w:rFonts w:ascii="Arial" w:hAnsi="Arial" w:cs="Arial"/>
        </w:rPr>
        <w:t xml:space="preserve">Figure </w:t>
      </w:r>
      <w:r w:rsidR="001C4C29">
        <w:rPr>
          <w:rFonts w:ascii="Arial" w:hAnsi="Arial" w:cs="Arial"/>
        </w:rPr>
        <w:t>3</w:t>
      </w:r>
      <w:r w:rsidRPr="00966845">
        <w:rPr>
          <w:rFonts w:ascii="Arial" w:hAnsi="Arial" w:cs="Arial"/>
        </w:rPr>
        <w:t xml:space="preserve">. </w:t>
      </w:r>
      <w:r w:rsidR="000417B2" w:rsidRPr="00966845">
        <w:rPr>
          <w:rFonts w:ascii="Arial" w:hAnsi="Arial" w:cs="Arial"/>
        </w:rPr>
        <w:t>Relationships</w:t>
      </w:r>
      <w:r w:rsidR="00577D84" w:rsidRPr="00966845">
        <w:rPr>
          <w:rFonts w:ascii="Arial" w:hAnsi="Arial" w:cs="Arial"/>
        </w:rPr>
        <w:t xml:space="preserve"> of </w:t>
      </w:r>
      <m:oMath>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oMath>
      <w:r w:rsidR="00577D84" w:rsidRPr="00966845">
        <w:rPr>
          <w:rFonts w:ascii="Arial" w:hAnsi="Arial" w:cs="Arial"/>
        </w:rPr>
        <w:t>-</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00577D84" w:rsidRPr="00966845">
        <w:rPr>
          <w:rFonts w:ascii="Arial" w:hAnsi="Arial" w:cs="Arial"/>
        </w:rPr>
        <w:t xml:space="preserve"> </w:t>
      </w:r>
      <w:r w:rsidR="007F03E4" w:rsidRPr="00966845">
        <w:rPr>
          <w:rFonts w:ascii="Arial" w:hAnsi="Arial" w:cs="Arial"/>
        </w:rPr>
        <w:t xml:space="preserve">and </w:t>
      </w:r>
      <m:oMath>
        <m:sSub>
          <m:sSubPr>
            <m:ctrlPr>
              <w:rPr>
                <w:rFonts w:ascii="Cambria Math" w:hAnsi="Cambria Math" w:cs="Arial"/>
                <w:i/>
                <w:color w:val="4F81BD" w:themeColor="accent1"/>
              </w:rPr>
            </m:ctrlPr>
          </m:sSubPr>
          <m:e>
            <m:r>
              <w:rPr>
                <w:rFonts w:ascii="Cambria Math" w:hAnsi="Cambria Math" w:cs="Arial"/>
                <w:color w:val="4F81BD" w:themeColor="accent1"/>
              </w:rPr>
              <m:t>Y</m:t>
            </m:r>
          </m:e>
          <m:sub>
            <m:r>
              <w:rPr>
                <w:rFonts w:ascii="Cambria Math" w:hAnsi="Cambria Math" w:cs="Arial"/>
                <w:color w:val="4F81BD" w:themeColor="accent1"/>
              </w:rPr>
              <m:t>b</m:t>
            </m:r>
          </m:sub>
        </m:sSub>
      </m:oMath>
      <w:r w:rsidR="00577D84" w:rsidRPr="00966845">
        <w:rPr>
          <w:rFonts w:ascii="Arial" w:hAnsi="Arial" w:cs="Arial"/>
        </w:rPr>
        <w:t>-</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00577D84" w:rsidRPr="00966845">
        <w:rPr>
          <w:rFonts w:ascii="Arial" w:hAnsi="Arial" w:cs="Arial"/>
        </w:rPr>
        <w:t xml:space="preserve"> when optimizing</w:t>
      </w:r>
      <w:r w:rsidR="001F7427" w:rsidRPr="00966845">
        <w:rPr>
          <w:rFonts w:ascii="Arial" w:hAnsi="Arial" w:cs="Arial"/>
        </w:rPr>
        <w:t xml:space="preserve"> B rate under </w:t>
      </w:r>
      <w:r w:rsidRPr="00966845">
        <w:rPr>
          <w:rFonts w:ascii="Arial" w:hAnsi="Arial" w:cs="Arial"/>
        </w:rPr>
        <w:t xml:space="preserve">Condition </w:t>
      </w:r>
      <w:r w:rsidR="001F7427" w:rsidRPr="00966845">
        <w:rPr>
          <w:rFonts w:ascii="Arial" w:hAnsi="Arial" w:cs="Arial"/>
        </w:rPr>
        <w:t>2-3</w:t>
      </w:r>
      <w:r w:rsidRPr="00966845">
        <w:rPr>
          <w:rFonts w:ascii="Arial" w:hAnsi="Arial" w:cs="Arial"/>
        </w:rPr>
        <w:t xml:space="preserve">, </w:t>
      </w:r>
      <w:r w:rsidR="00D13F8F" w:rsidRPr="00966845">
        <w:rPr>
          <w:rFonts w:ascii="Arial" w:hAnsi="Arial" w:cs="Arial"/>
        </w:rPr>
        <w:t xml:space="preserve">The Orange background indicate the fluxes </w:t>
      </w:r>
      <w:r w:rsidR="0097463A" w:rsidRPr="00966845">
        <w:rPr>
          <w:rFonts w:ascii="Arial" w:hAnsi="Arial" w:cs="Arial"/>
        </w:rPr>
        <w:t>through</w:t>
      </w:r>
      <w:r w:rsidR="00D13F8F" w:rsidRPr="00966845">
        <w:rPr>
          <w:rFonts w:ascii="Arial" w:hAnsi="Arial" w:cs="Arial"/>
        </w:rPr>
        <w:t xml:space="preserve"> </w:t>
      </w:r>
      <w:r w:rsidR="00653646" w:rsidRPr="00966845">
        <w:rPr>
          <w:rFonts w:ascii="Arial" w:hAnsi="Arial" w:cs="Arial"/>
        </w:rPr>
        <w:t>R1,</w:t>
      </w:r>
      <w:r w:rsidR="00D13F8F" w:rsidRPr="00966845">
        <w:rPr>
          <w:rFonts w:ascii="Arial" w:hAnsi="Arial" w:cs="Arial"/>
        </w:rPr>
        <w:t xml:space="preserve"> and grey </w:t>
      </w:r>
      <w:r w:rsidR="00653646" w:rsidRPr="00966845">
        <w:rPr>
          <w:rFonts w:ascii="Arial" w:hAnsi="Arial" w:cs="Arial"/>
        </w:rPr>
        <w:t xml:space="preserve">background </w:t>
      </w:r>
      <w:r w:rsidR="00D13F8F" w:rsidRPr="00966845">
        <w:rPr>
          <w:rFonts w:ascii="Arial" w:hAnsi="Arial" w:cs="Arial"/>
        </w:rPr>
        <w:t xml:space="preserve">indicate the fluxes </w:t>
      </w:r>
      <w:r w:rsidR="0097463A" w:rsidRPr="00966845">
        <w:rPr>
          <w:rFonts w:ascii="Arial" w:hAnsi="Arial" w:cs="Arial"/>
        </w:rPr>
        <w:t>through</w:t>
      </w:r>
      <w:r w:rsidR="00D13F8F" w:rsidRPr="00966845">
        <w:rPr>
          <w:rFonts w:ascii="Arial" w:hAnsi="Arial" w:cs="Arial"/>
        </w:rPr>
        <w:t xml:space="preserve"> both R1 and R2. </w:t>
      </w:r>
      <w:r w:rsidR="000417B2" w:rsidRPr="00966845">
        <w:rPr>
          <w:rFonts w:ascii="Arial" w:hAnsi="Arial" w:cs="Arial"/>
        </w:rPr>
        <w:t xml:space="preserve">a) under condition 2, the yield is </w:t>
      </w:r>
      <w:r w:rsidR="00F53C1A" w:rsidRPr="00966845">
        <w:rPr>
          <w:rFonts w:ascii="Arial" w:hAnsi="Arial" w:cs="Arial"/>
        </w:rPr>
        <w:t xml:space="preserve">a constant when </w:t>
      </w:r>
      <m:oMath>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 xml:space="preserve"> </m:t>
        </m:r>
      </m:oMath>
      <w:r w:rsidR="00F53C1A" w:rsidRPr="00966845">
        <w:rPr>
          <w:rFonts w:ascii="Arial" w:hAnsi="Arial" w:cs="Arial"/>
        </w:rPr>
        <w:t xml:space="preserve">and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00F53C1A" w:rsidRPr="00966845">
        <w:rPr>
          <w:rFonts w:ascii="Arial" w:hAnsi="Arial" w:cs="Arial"/>
        </w:rPr>
        <w:t xml:space="preserve"> increase</w:t>
      </w:r>
      <w:r w:rsidR="00D13F8F" w:rsidRPr="00966845">
        <w:rPr>
          <w:rFonts w:ascii="Arial" w:hAnsi="Arial" w:cs="Arial"/>
        </w:rPr>
        <w:t xml:space="preserve"> and fluxes </w:t>
      </w:r>
      <w:r w:rsidR="0097463A" w:rsidRPr="00966845">
        <w:rPr>
          <w:rFonts w:ascii="Arial" w:hAnsi="Arial" w:cs="Arial"/>
        </w:rPr>
        <w:t>through</w:t>
      </w:r>
      <w:r w:rsidR="00D13F8F" w:rsidRPr="00966845">
        <w:rPr>
          <w:rFonts w:ascii="Arial" w:hAnsi="Arial" w:cs="Arial"/>
        </w:rPr>
        <w:t xml:space="preserve"> R1</w:t>
      </w:r>
      <w:r w:rsidR="00F53C1A" w:rsidRPr="00966845">
        <w:rPr>
          <w:rFonts w:ascii="Arial" w:hAnsi="Arial" w:cs="Arial"/>
        </w:rPr>
        <w:t xml:space="preserve">. b) under condition 3, the yield will decrease when the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00F53C1A" w:rsidRPr="00966845">
        <w:rPr>
          <w:rFonts w:ascii="Arial" w:hAnsi="Arial" w:cs="Arial"/>
        </w:rPr>
        <w:t xml:space="preserve"> is bounded</w:t>
      </w:r>
      <w:r w:rsidR="00D13F8F" w:rsidRPr="00966845">
        <w:rPr>
          <w:rFonts w:ascii="Arial" w:hAnsi="Arial" w:cs="Arial"/>
        </w:rPr>
        <w:t xml:space="preserve"> and fluxes distributions change</w:t>
      </w:r>
      <w:r w:rsidR="00F53C1A" w:rsidRPr="00966845">
        <w:rPr>
          <w:rFonts w:ascii="Arial" w:hAnsi="Arial" w:cs="Arial"/>
        </w:rPr>
        <w:t xml:space="preserve">. c) under condition 4, </w:t>
      </w:r>
      <w:r w:rsidR="00602026" w:rsidRPr="00966845">
        <w:rPr>
          <w:rFonts w:ascii="Arial" w:hAnsi="Arial" w:cs="Arial"/>
        </w:rPr>
        <w:t xml:space="preserve">the yield increases nonlinearly with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00602026" w:rsidRPr="00966845">
        <w:rPr>
          <w:rFonts w:ascii="Arial" w:hAnsi="Arial" w:cs="Arial"/>
        </w:rPr>
        <w:t xml:space="preserve"> and </w:t>
      </w:r>
      <w:r w:rsidR="00D13F8F" w:rsidRPr="00966845">
        <w:rPr>
          <w:rFonts w:ascii="Arial" w:hAnsi="Arial" w:cs="Arial"/>
        </w:rPr>
        <w:t xml:space="preserve">fluxes </w:t>
      </w:r>
      <w:r w:rsidR="0097463A" w:rsidRPr="00966845">
        <w:rPr>
          <w:rFonts w:ascii="Arial" w:hAnsi="Arial" w:cs="Arial"/>
        </w:rPr>
        <w:t>through</w:t>
      </w:r>
      <w:r w:rsidR="00D13F8F" w:rsidRPr="00966845">
        <w:rPr>
          <w:rFonts w:ascii="Arial" w:hAnsi="Arial" w:cs="Arial"/>
        </w:rPr>
        <w:t xml:space="preserve"> R1&amp;R2</w:t>
      </w:r>
      <w:r w:rsidR="00F53C1A" w:rsidRPr="00966845">
        <w:rPr>
          <w:rFonts w:ascii="Arial" w:hAnsi="Arial" w:cs="Arial"/>
        </w:rPr>
        <w:t xml:space="preserve">. </w:t>
      </w:r>
    </w:p>
    <w:p w14:paraId="78B90ECF" w14:textId="77777777" w:rsidR="005B3372" w:rsidRDefault="005B3372" w:rsidP="00096F06">
      <w:pPr>
        <w:pStyle w:val="Style1"/>
      </w:pPr>
    </w:p>
    <w:p w14:paraId="235D910C" w14:textId="6333B5F4" w:rsidR="005B3372" w:rsidRDefault="005F2246" w:rsidP="00096F06">
      <w:pPr>
        <w:pStyle w:val="Style1"/>
      </w:pPr>
      <w:r>
        <w:t xml:space="preserve">To find out </w:t>
      </w:r>
      <w:r w:rsidR="005B3372">
        <w:t>whether</w:t>
      </w:r>
      <w:r>
        <w:t xml:space="preserve"> rate</w:t>
      </w:r>
      <w:r w:rsidR="005B3372">
        <w:t>-optimal results can represent yield-optimal, we f</w:t>
      </w:r>
      <w:r>
        <w:t>irst optimize B rate at different S uptake rate</w:t>
      </w:r>
      <w:r w:rsidR="005B3372">
        <w:t xml:space="preserve"> by FBA and</w:t>
      </w:r>
      <w:r>
        <w:t xml:space="preserve"> the relationships of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 xml:space="preserve"> and </w:t>
      </w:r>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b</m:t>
            </m:r>
          </m:sub>
        </m:sSub>
      </m:oMath>
      <w:r>
        <w:t>-</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 xml:space="preserve"> are shown in Fi</w:t>
      </w:r>
      <w:r w:rsidR="005B3372">
        <w:t xml:space="preserve">gure </w:t>
      </w:r>
      <w:r w:rsidR="001C4C29">
        <w:t>3</w:t>
      </w:r>
      <w:r w:rsidR="005B3372">
        <w:t>.</w:t>
      </w:r>
      <w:r w:rsidR="00653646">
        <w:t xml:space="preserve"> The maximum B rate under Condition 1 is </w:t>
      </w:r>
      <w:r w:rsidR="00653646">
        <w:rPr>
          <w:noProof/>
        </w:rPr>
        <w:t>i</w:t>
      </w:r>
      <w:r w:rsidR="00653646" w:rsidRPr="008F2718">
        <w:rPr>
          <w:noProof/>
        </w:rPr>
        <w:t>nfinite</w:t>
      </w:r>
      <w:r w:rsidR="00653646">
        <w:rPr>
          <w:noProof/>
        </w:rPr>
        <w:t xml:space="preserve"> but the trend of yield shoud the same as </w:t>
      </w:r>
      <w:r w:rsidR="00653646">
        <w:t xml:space="preserve">Condition 2 (Figure </w:t>
      </w:r>
      <w:r w:rsidR="001C4C29">
        <w:t>3</w:t>
      </w:r>
      <w:r w:rsidR="00653646">
        <w:t xml:space="preserve">a). The yield is </w:t>
      </w:r>
      <w:r w:rsidR="00412818">
        <w:t xml:space="preserve">a </w:t>
      </w:r>
      <w:r w:rsidR="00653646">
        <w:t>c</w:t>
      </w:r>
      <w:r w:rsidR="00653646" w:rsidRPr="00F53C1A">
        <w:t>onstant</w:t>
      </w:r>
      <w:r w:rsidR="00653646">
        <w:t xml:space="preserve"> because the R1 take all the fluxes and the yield from R1 is one. For </w:t>
      </w:r>
      <w:r w:rsidR="00CC158C">
        <w:t xml:space="preserve">Condition 2 (Figure </w:t>
      </w:r>
      <w:r w:rsidR="001C4C29">
        <w:t>3</w:t>
      </w:r>
      <w:r w:rsidR="00CC158C">
        <w:t xml:space="preserve">b), maximum B yield is still one via R1, but in the final statues, the maximum B rate will via both R1 and R2. The rate-optimal cannot represent yield-optimal under Condition 3. </w:t>
      </w:r>
      <w:r w:rsidR="00614266">
        <w:t xml:space="preserve">For Condition 4, when R2 flux does not meet its lower bound the optimization is infeasible and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614266">
        <w:t xml:space="preserve"> is not start from zero points. The </w:t>
      </w:r>
      <w:r w:rsidR="00E628D0">
        <w:t xml:space="preserve">yield increases </w:t>
      </w:r>
      <w:r w:rsidR="00E628D0" w:rsidRPr="00F53C1A">
        <w:t>nonlinearly</w:t>
      </w:r>
      <w:r w:rsidR="00E628D0">
        <w:t xml:space="preserve"> with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E628D0">
        <w:t xml:space="preserve"> but reach the maximum when rate maximized.</w:t>
      </w:r>
    </w:p>
    <w:p w14:paraId="3B6901E7" w14:textId="467ABDD4" w:rsidR="00966845" w:rsidRDefault="00966845" w:rsidP="00096F06">
      <w:pPr>
        <w:pStyle w:val="Style1"/>
      </w:pPr>
    </w:p>
    <w:p w14:paraId="6DD14FB8" w14:textId="0CC7019C" w:rsidR="00966845" w:rsidRDefault="008D0381" w:rsidP="00096F06">
      <w:pPr>
        <w:pStyle w:val="Style1"/>
        <w:rPr>
          <w:rFonts w:hint="eastAsia"/>
        </w:rPr>
      </w:pPr>
      <w:r>
        <w:rPr>
          <w:noProof/>
        </w:rPr>
        <w:lastRenderedPageBreak/>
        <w:drawing>
          <wp:inline distT="0" distB="0" distL="0" distR="0" wp14:anchorId="6A4B94B8" wp14:editId="499574F8">
            <wp:extent cx="5943600" cy="2064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14:paraId="2DEF2A10" w14:textId="6E8A0E06" w:rsidR="00845AC5" w:rsidRPr="00966845" w:rsidRDefault="00845AC5" w:rsidP="00845AC5">
      <w:pPr>
        <w:pStyle w:val="Style1"/>
        <w:rPr>
          <w:rFonts w:ascii="Arial" w:hAnsi="Arial" w:cs="Arial"/>
        </w:rPr>
      </w:pPr>
      <w:r w:rsidRPr="00966845">
        <w:rPr>
          <w:rFonts w:ascii="Arial" w:hAnsi="Arial" w:cs="Arial"/>
        </w:rPr>
        <w:t xml:space="preserve">Figure </w:t>
      </w:r>
      <w:r w:rsidR="001C4C29">
        <w:rPr>
          <w:rFonts w:ascii="Arial" w:hAnsi="Arial" w:cs="Arial"/>
        </w:rPr>
        <w:t>4</w:t>
      </w:r>
      <w:r w:rsidRPr="00966845">
        <w:rPr>
          <w:rFonts w:ascii="Arial" w:hAnsi="Arial" w:cs="Arial"/>
        </w:rPr>
        <w:t xml:space="preserve">. Relationships of </w:t>
      </w:r>
      <m:oMath>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oMath>
      <w:r w:rsidRPr="00966845">
        <w:rPr>
          <w:rFonts w:ascii="Arial" w:hAnsi="Arial" w:cs="Arial"/>
        </w:rPr>
        <w:t>-</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Pr="00966845">
        <w:rPr>
          <w:rFonts w:ascii="Arial" w:hAnsi="Arial" w:cs="Arial"/>
        </w:rPr>
        <w:t xml:space="preserve"> and </w:t>
      </w:r>
      <m:oMath>
        <m:sSub>
          <m:sSubPr>
            <m:ctrlPr>
              <w:rPr>
                <w:rFonts w:ascii="Cambria Math" w:hAnsi="Cambria Math" w:cs="Arial"/>
                <w:i/>
                <w:color w:val="4F81BD" w:themeColor="accent1"/>
              </w:rPr>
            </m:ctrlPr>
          </m:sSubPr>
          <m:e>
            <m:r>
              <w:rPr>
                <w:rFonts w:ascii="Cambria Math" w:hAnsi="Cambria Math" w:cs="Arial"/>
                <w:color w:val="4F81BD" w:themeColor="accent1"/>
              </w:rPr>
              <m:t>Y</m:t>
            </m:r>
          </m:e>
          <m:sub>
            <m:r>
              <w:rPr>
                <w:rFonts w:ascii="Cambria Math" w:hAnsi="Cambria Math" w:cs="Arial"/>
                <w:color w:val="4F81BD" w:themeColor="accent1"/>
              </w:rPr>
              <m:t>p</m:t>
            </m:r>
          </m:sub>
        </m:sSub>
      </m:oMath>
      <w:r w:rsidRPr="00966845">
        <w:rPr>
          <w:rFonts w:ascii="Arial" w:hAnsi="Arial" w:cs="Arial"/>
        </w:rPr>
        <w:t>-</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Pr="00966845">
        <w:rPr>
          <w:rFonts w:ascii="Arial" w:hAnsi="Arial" w:cs="Arial"/>
        </w:rPr>
        <w:t xml:space="preserve"> when optimizing B rate under Condition 2-3, The green background indicate the fluxes through R2. a-c) under condition 2-4, the yield is a constant and  </w:t>
      </w:r>
      <m:oMath>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r>
          <w:rPr>
            <w:rFonts w:ascii="Cambria Math" w:hAnsi="Cambria Math" w:cs="Arial"/>
          </w:rPr>
          <m:t xml:space="preserve"> </m:t>
        </m:r>
      </m:oMath>
      <w:r w:rsidRPr="00966845">
        <w:rPr>
          <w:rFonts w:ascii="Arial" w:hAnsi="Arial" w:cs="Arial"/>
        </w:rPr>
        <w:t xml:space="preserve">increases nonlinearly with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Pr="00966845">
        <w:rPr>
          <w:rFonts w:ascii="Arial" w:hAnsi="Arial" w:cs="Arial"/>
        </w:rPr>
        <w:t xml:space="preserve">, all fluxes through 2. </w:t>
      </w:r>
    </w:p>
    <w:p w14:paraId="42DE48B2" w14:textId="37ABD2FB" w:rsidR="00B1186C" w:rsidRDefault="00B1186C" w:rsidP="00096F06">
      <w:pPr>
        <w:pStyle w:val="Style1"/>
      </w:pPr>
    </w:p>
    <w:p w14:paraId="54981B08" w14:textId="30B61ACA" w:rsidR="00845AC5" w:rsidRDefault="00602026" w:rsidP="00096F06">
      <w:pPr>
        <w:pStyle w:val="Style1"/>
        <w:rPr>
          <w:noProof/>
        </w:rPr>
      </w:pPr>
      <w:r>
        <w:rPr>
          <w:noProof/>
        </w:rPr>
        <w:t xml:space="preserve">For product P, </w:t>
      </w:r>
      <w:r w:rsidR="0020124C">
        <w:rPr>
          <w:noProof/>
        </w:rPr>
        <w:t xml:space="preserve">because only R2 can produce P </w:t>
      </w:r>
      <w:r w:rsidR="00845AC5">
        <w:rPr>
          <w:noProof/>
        </w:rPr>
        <w:t xml:space="preserve">and </w:t>
      </w:r>
      <w:r w:rsidR="00845AC5">
        <w:t xml:space="preserve">none of the conditions are limiting R2 lower bound, </w:t>
      </w:r>
      <w:r w:rsidR="002A5E74">
        <w:t>all the fluxes through</w:t>
      </w:r>
      <w:r w:rsidR="00845AC5">
        <w:t xml:space="preserve"> R2 </w:t>
      </w:r>
      <w:r w:rsidR="00845AC5">
        <w:rPr>
          <w:noProof/>
        </w:rPr>
        <w:t>and</w:t>
      </w:r>
      <w:r w:rsidR="002A5E74">
        <w:rPr>
          <w:noProof/>
        </w:rPr>
        <w:t xml:space="preserve"> P rate </w:t>
      </w:r>
      <w:r w:rsidR="00845AC5">
        <w:t xml:space="preserve">increases </w:t>
      </w:r>
      <w:r w:rsidR="00845AC5" w:rsidRPr="00F53C1A">
        <w:t>nonlinearly</w:t>
      </w:r>
      <w:r w:rsidR="00845AC5">
        <w:t xml:space="preserve"> </w:t>
      </w:r>
      <w:r w:rsidR="002A5E74">
        <w:t xml:space="preserve">with substrate. As we mentioned yield is a </w:t>
      </w:r>
      <w:r w:rsidR="002A5E74">
        <w:rPr>
          <w:noProof/>
        </w:rPr>
        <w:t>a p</w:t>
      </w:r>
      <w:r w:rsidR="002A5E74" w:rsidRPr="00201270">
        <w:rPr>
          <w:noProof/>
        </w:rPr>
        <w:t>ropert</w:t>
      </w:r>
      <w:r w:rsidR="002A5E74">
        <w:rPr>
          <w:noProof/>
        </w:rPr>
        <w:t xml:space="preserve">y of single pathway and P yield from R2 is 0.5 under all </w:t>
      </w:r>
      <w:r w:rsidR="002A5E74">
        <w:t>conditions</w:t>
      </w:r>
      <w:r w:rsidR="002A5E74">
        <w:rPr>
          <w:noProof/>
        </w:rPr>
        <w:t xml:space="preserve">. </w:t>
      </w:r>
    </w:p>
    <w:p w14:paraId="4F4D1347" w14:textId="77777777" w:rsidR="007A6253" w:rsidRDefault="007A6253" w:rsidP="00096F06">
      <w:pPr>
        <w:pStyle w:val="Style1"/>
      </w:pPr>
    </w:p>
    <w:p w14:paraId="0A34A9BC" w14:textId="13C1581C" w:rsidR="00D72D99" w:rsidRDefault="008D0381" w:rsidP="00D9601B">
      <w:pPr>
        <w:pStyle w:val="Style1"/>
        <w:jc w:val="center"/>
        <w:rPr>
          <w:rFonts w:hint="eastAsia"/>
        </w:rPr>
      </w:pPr>
      <w:r>
        <w:rPr>
          <w:noProof/>
        </w:rPr>
        <w:lastRenderedPageBreak/>
        <w:drawing>
          <wp:inline distT="0" distB="0" distL="0" distR="0" wp14:anchorId="3600F16A" wp14:editId="7B5DD5ED">
            <wp:extent cx="5943600" cy="51015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5101590"/>
                    </a:xfrm>
                    <a:prstGeom prst="rect">
                      <a:avLst/>
                    </a:prstGeom>
                  </pic:spPr>
                </pic:pic>
              </a:graphicData>
            </a:graphic>
          </wp:inline>
        </w:drawing>
      </w:r>
    </w:p>
    <w:p w14:paraId="1E79AFC5" w14:textId="25B12840" w:rsidR="002A5E74" w:rsidRPr="00966845" w:rsidRDefault="002A5E74" w:rsidP="002A5E74">
      <w:pPr>
        <w:pStyle w:val="Style1"/>
        <w:rPr>
          <w:rFonts w:ascii="Arial" w:hAnsi="Arial" w:cs="Arial"/>
        </w:rPr>
      </w:pPr>
      <w:r w:rsidRPr="00966845">
        <w:rPr>
          <w:rFonts w:ascii="Arial" w:hAnsi="Arial" w:cs="Arial"/>
        </w:rPr>
        <w:t xml:space="preserve">Figure </w:t>
      </w:r>
      <w:r w:rsidR="001C4C29">
        <w:rPr>
          <w:rFonts w:ascii="Arial" w:hAnsi="Arial" w:cs="Arial"/>
        </w:rPr>
        <w:t>5</w:t>
      </w:r>
      <w:r w:rsidRPr="00966845">
        <w:rPr>
          <w:rFonts w:ascii="Arial" w:hAnsi="Arial" w:cs="Arial"/>
        </w:rPr>
        <w:t xml:space="preserve">. Relationship of product rate and yield with substrate rate in </w:t>
      </w:r>
      <w:r w:rsidRPr="00966845">
        <w:rPr>
          <w:rFonts w:ascii="Arial" w:hAnsi="Arial" w:cs="Arial"/>
          <w:i/>
          <w:iCs/>
        </w:rPr>
        <w:t>E. coli</w:t>
      </w:r>
      <w:r w:rsidRPr="00966845">
        <w:rPr>
          <w:rFonts w:ascii="Arial" w:hAnsi="Arial" w:cs="Arial"/>
        </w:rPr>
        <w:t xml:space="preserve"> core model. a-b) Distributions of </w:t>
      </w:r>
      <m:oMath>
        <m:sSub>
          <m:sSubPr>
            <m:ctrlPr>
              <w:rPr>
                <w:rFonts w:ascii="Cambria Math" w:hAnsi="Cambria Math" w:cs="Arial"/>
                <w:i/>
              </w:rPr>
            </m:ctrlPr>
          </m:sSubPr>
          <m:e>
            <m:r>
              <w:rPr>
                <w:rFonts w:ascii="Cambria Math" w:hAnsi="Cambria Math" w:cs="Arial"/>
              </w:rPr>
              <m:t>r</m:t>
            </m:r>
          </m:e>
          <m:sub>
            <m:r>
              <w:rPr>
                <w:rFonts w:ascii="Cambria Math" w:hAnsi="Cambria Math" w:cs="Arial"/>
              </w:rPr>
              <m:t>biomass</m:t>
            </m:r>
          </m:sub>
        </m:sSub>
      </m:oMath>
      <w:r w:rsidRPr="00966845">
        <w:rPr>
          <w:rFonts w:ascii="Arial" w:hAnsi="Arial" w:cs="Arial"/>
        </w:rPr>
        <w:t>-</w:t>
      </w:r>
      <m:oMath>
        <m:sSub>
          <m:sSubPr>
            <m:ctrlPr>
              <w:rPr>
                <w:rFonts w:ascii="Cambria Math" w:hAnsi="Cambria Math" w:cs="Arial"/>
                <w:i/>
              </w:rPr>
            </m:ctrlPr>
          </m:sSubPr>
          <m:e>
            <m:r>
              <w:rPr>
                <w:rFonts w:ascii="Cambria Math" w:hAnsi="Cambria Math" w:cs="Arial"/>
              </w:rPr>
              <m:t>r</m:t>
            </m:r>
          </m:e>
          <m:sub>
            <m:r>
              <w:rPr>
                <w:rFonts w:ascii="Cambria Math" w:hAnsi="Cambria Math" w:cs="Arial"/>
              </w:rPr>
              <m:t>glucose</m:t>
            </m:r>
          </m:sub>
        </m:sSub>
      </m:oMath>
      <w:r w:rsidRPr="00966845">
        <w:rPr>
          <w:rFonts w:ascii="Arial" w:hAnsi="Arial" w:cs="Arial"/>
        </w:rPr>
        <w:t xml:space="preserve"> and </w:t>
      </w:r>
      <m:oMath>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biomass</m:t>
            </m:r>
          </m:sub>
        </m:sSub>
      </m:oMath>
      <w:r w:rsidRPr="00966845">
        <w:rPr>
          <w:rFonts w:ascii="Arial" w:hAnsi="Arial" w:cs="Arial"/>
          <w:color w:val="000000" w:themeColor="text1"/>
        </w:rPr>
        <w:t>-</w:t>
      </w:r>
      <m:oMath>
        <m:sSub>
          <m:sSubPr>
            <m:ctrlPr>
              <w:rPr>
                <w:rFonts w:ascii="Cambria Math" w:hAnsi="Cambria Math" w:cs="Arial"/>
                <w:i/>
                <w:color w:val="000000" w:themeColor="text1"/>
              </w:rPr>
            </m:ctrlPr>
          </m:sSubPr>
          <m:e>
            <m:r>
              <w:rPr>
                <w:rFonts w:ascii="Cambria Math" w:hAnsi="Cambria Math" w:cs="Arial"/>
                <w:color w:val="000000" w:themeColor="text1"/>
              </w:rPr>
              <m:t>r</m:t>
            </m:r>
          </m:e>
          <m:sub>
            <m:r>
              <w:rPr>
                <w:rFonts w:ascii="Cambria Math" w:hAnsi="Cambria Math" w:cs="Arial"/>
              </w:rPr>
              <m:t>glucose</m:t>
            </m:r>
          </m:sub>
        </m:sSub>
      </m:oMath>
      <w:r w:rsidRPr="00966845">
        <w:rPr>
          <w:rFonts w:ascii="Arial" w:hAnsi="Arial" w:cs="Arial"/>
          <w:color w:val="000000" w:themeColor="text1"/>
        </w:rPr>
        <w:t xml:space="preserve">, </w:t>
      </w:r>
      <w:r w:rsidRPr="00966845">
        <w:rPr>
          <w:rFonts w:ascii="Arial" w:hAnsi="Arial" w:cs="Arial"/>
        </w:rPr>
        <w:t xml:space="preserve">when optimizing biomass rate; c-d) Distributions and  </w:t>
      </w:r>
      <m:oMath>
        <m:sSub>
          <m:sSubPr>
            <m:ctrlPr>
              <w:rPr>
                <w:rFonts w:ascii="Cambria Math" w:hAnsi="Cambria Math" w:cs="Arial"/>
                <w:i/>
              </w:rPr>
            </m:ctrlPr>
          </m:sSubPr>
          <m:e>
            <m:r>
              <w:rPr>
                <w:rFonts w:ascii="Cambria Math" w:hAnsi="Cambria Math" w:cs="Arial"/>
              </w:rPr>
              <m:t>r</m:t>
            </m:r>
          </m:e>
          <m:sub>
            <m:r>
              <w:rPr>
                <w:rFonts w:ascii="Cambria Math" w:hAnsi="Cambria Math" w:cs="Arial"/>
              </w:rPr>
              <m:t>acetate</m:t>
            </m:r>
          </m:sub>
        </m:sSub>
      </m:oMath>
      <w:r w:rsidRPr="00966845">
        <w:rPr>
          <w:rFonts w:ascii="Arial" w:hAnsi="Arial" w:cs="Arial"/>
        </w:rPr>
        <w:t>-</w:t>
      </w:r>
      <m:oMath>
        <m:sSub>
          <m:sSubPr>
            <m:ctrlPr>
              <w:rPr>
                <w:rFonts w:ascii="Cambria Math" w:hAnsi="Cambria Math" w:cs="Arial"/>
                <w:i/>
              </w:rPr>
            </m:ctrlPr>
          </m:sSubPr>
          <m:e>
            <m:r>
              <w:rPr>
                <w:rFonts w:ascii="Cambria Math" w:hAnsi="Cambria Math" w:cs="Arial"/>
              </w:rPr>
              <m:t>r</m:t>
            </m:r>
          </m:e>
          <m:sub>
            <m:r>
              <w:rPr>
                <w:rFonts w:ascii="Cambria Math" w:hAnsi="Cambria Math" w:cs="Arial"/>
              </w:rPr>
              <m:t>glucose</m:t>
            </m:r>
          </m:sub>
        </m:sSub>
      </m:oMath>
      <w:r w:rsidRPr="00966845">
        <w:rPr>
          <w:rFonts w:ascii="Arial" w:hAnsi="Arial" w:cs="Arial"/>
        </w:rPr>
        <w:t xml:space="preserve"> and </w:t>
      </w:r>
      <m:oMath>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acetate</m:t>
            </m:r>
          </m:sub>
        </m:sSub>
      </m:oMath>
      <w:r w:rsidRPr="00966845">
        <w:rPr>
          <w:rFonts w:ascii="Arial" w:hAnsi="Arial" w:cs="Arial"/>
          <w:color w:val="000000" w:themeColor="text1"/>
        </w:rPr>
        <w:t>-</w:t>
      </w:r>
      <m:oMath>
        <m:sSub>
          <m:sSubPr>
            <m:ctrlPr>
              <w:rPr>
                <w:rFonts w:ascii="Cambria Math" w:hAnsi="Cambria Math" w:cs="Arial"/>
                <w:i/>
                <w:color w:val="000000" w:themeColor="text1"/>
              </w:rPr>
            </m:ctrlPr>
          </m:sSubPr>
          <m:e>
            <m:r>
              <w:rPr>
                <w:rFonts w:ascii="Cambria Math" w:hAnsi="Cambria Math" w:cs="Arial"/>
                <w:color w:val="000000" w:themeColor="text1"/>
              </w:rPr>
              <m:t>r</m:t>
            </m:r>
          </m:e>
          <m:sub>
            <m:r>
              <w:rPr>
                <w:rFonts w:ascii="Cambria Math" w:hAnsi="Cambria Math" w:cs="Arial"/>
              </w:rPr>
              <m:t>glucose</m:t>
            </m:r>
          </m:sub>
        </m:sSub>
      </m:oMath>
      <w:r w:rsidRPr="00966845">
        <w:rPr>
          <w:rFonts w:ascii="Arial" w:hAnsi="Arial" w:cs="Arial"/>
        </w:rPr>
        <w:t xml:space="preserve"> when optimizing acetate rate.</w:t>
      </w:r>
    </w:p>
    <w:p w14:paraId="7A5D657F" w14:textId="6C0BB6CA" w:rsidR="00021878" w:rsidRDefault="00021878" w:rsidP="00096F06">
      <w:pPr>
        <w:pStyle w:val="Style1"/>
      </w:pPr>
    </w:p>
    <w:p w14:paraId="554F708B" w14:textId="054DBA88" w:rsidR="001A10AA" w:rsidRDefault="00D723B2" w:rsidP="00096F06">
      <w:pPr>
        <w:pStyle w:val="Style1"/>
      </w:pPr>
      <w:r>
        <w:t xml:space="preserve">We also tested the rate and yield on a </w:t>
      </w:r>
      <w:r w:rsidRPr="0046654D">
        <w:rPr>
          <w:i/>
          <w:iCs/>
        </w:rPr>
        <w:t>E. coli</w:t>
      </w:r>
      <w:r>
        <w:t xml:space="preserve"> core model. </w:t>
      </w:r>
      <w:r w:rsidR="004C15D2">
        <w:t xml:space="preserve">We limited the glucose and oxygen uptake rate to simulate a practical fermentation environment, the ATPM lower bound </w:t>
      </w:r>
      <w:r w:rsidR="003F309F">
        <w:t>of initial model</w:t>
      </w:r>
      <w:r w:rsidR="003F309F" w:rsidRPr="003F309F">
        <w:t xml:space="preserve"> </w:t>
      </w:r>
      <w:r w:rsidR="003F309F">
        <w:t>is kept</w:t>
      </w:r>
      <w:r w:rsidR="004C15D2">
        <w:t xml:space="preserve">. </w:t>
      </w:r>
      <w:r w:rsidR="003F309F">
        <w:t>The biomass rate and acetate rate are optimized at different glucose uptake</w:t>
      </w:r>
      <w:r w:rsidR="001A10AA">
        <w:t xml:space="preserve"> rate (Figure </w:t>
      </w:r>
      <w:r w:rsidR="001C4C29">
        <w:t>5</w:t>
      </w:r>
      <w:r w:rsidR="001A10AA">
        <w:t>).</w:t>
      </w:r>
      <w:r w:rsidR="0064356B">
        <w:t xml:space="preserve"> </w:t>
      </w:r>
      <w:r w:rsidR="00D9601B">
        <w:t>d</w:t>
      </w:r>
      <w:r w:rsidR="0064356B">
        <w:t xml:space="preserve">ue to </w:t>
      </w:r>
      <w:r w:rsidR="00D9601B">
        <w:t xml:space="preserve">the </w:t>
      </w:r>
      <w:r w:rsidR="0064356B">
        <w:t>constraints</w:t>
      </w:r>
      <w:r w:rsidR="00D9601B">
        <w:t xml:space="preserve">, </w:t>
      </w:r>
      <w:r w:rsidR="0064356B">
        <w:t xml:space="preserve">rate-rate relationships have some change points (Figure </w:t>
      </w:r>
      <w:r w:rsidR="001C4C29">
        <w:t>5</w:t>
      </w:r>
      <w:r w:rsidR="0064356B">
        <w:t xml:space="preserve">a, </w:t>
      </w:r>
      <w:r w:rsidR="001C4C29">
        <w:t>5</w:t>
      </w:r>
      <w:r w:rsidR="0064356B">
        <w:t xml:space="preserve">c) and yield-rate relationships are more variable (Figure </w:t>
      </w:r>
      <w:r w:rsidR="001C4C29">
        <w:t>5</w:t>
      </w:r>
      <w:r w:rsidR="0064356B">
        <w:t>b,</w:t>
      </w:r>
      <w:r w:rsidR="001C4C29">
        <w:t>5</w:t>
      </w:r>
      <w:r w:rsidR="0064356B">
        <w:t xml:space="preserve">d). </w:t>
      </w:r>
      <w:r w:rsidR="00D9601B">
        <w:t xml:space="preserve">The yield </w:t>
      </w:r>
      <w:r w:rsidR="005F5712">
        <w:t xml:space="preserve">maximum of biomass and </w:t>
      </w:r>
      <w:r w:rsidR="005F5712">
        <w:lastRenderedPageBreak/>
        <w:t>acetate o</w:t>
      </w:r>
      <w:r w:rsidR="005F5712" w:rsidRPr="005F5712">
        <w:t>ccur</w:t>
      </w:r>
      <w:r w:rsidR="005F5712">
        <w:t xml:space="preserve">red in the middle of </w:t>
      </w:r>
      <w:r w:rsidR="00996FEB">
        <w:t>glucose</w:t>
      </w:r>
      <w:r w:rsidR="005F5712">
        <w:t xml:space="preserve"> uptake range and </w:t>
      </w:r>
      <w:r w:rsidR="00996FEB">
        <w:t>rate maximum o</w:t>
      </w:r>
      <w:r w:rsidR="00996FEB" w:rsidRPr="005F5712">
        <w:t>ccur</w:t>
      </w:r>
      <w:r w:rsidR="00996FEB">
        <w:t>red maximum glucose uptake rate</w:t>
      </w:r>
      <w:r w:rsidR="005F5712">
        <w:t>.</w:t>
      </w:r>
    </w:p>
    <w:p w14:paraId="5212B24C" w14:textId="77777777" w:rsidR="001F33F7" w:rsidRDefault="001F33F7" w:rsidP="00B558FF">
      <w:pPr>
        <w:pStyle w:val="Style1"/>
      </w:pPr>
    </w:p>
    <w:p w14:paraId="746F7974" w14:textId="5659D4EF" w:rsidR="008F5B95" w:rsidRDefault="005A099B" w:rsidP="005A099B">
      <w:pPr>
        <w:pStyle w:val="Heading2"/>
        <w:rPr>
          <w:noProof/>
        </w:rPr>
      </w:pPr>
      <w:bookmarkStart w:id="12" w:name="_Toc106881519"/>
      <w:r>
        <w:rPr>
          <w:noProof/>
        </w:rPr>
        <w:t>Summary</w:t>
      </w:r>
      <w:bookmarkEnd w:id="12"/>
      <w:r>
        <w:rPr>
          <w:noProof/>
        </w:rPr>
        <w:t xml:space="preserve"> </w:t>
      </w:r>
    </w:p>
    <w:p w14:paraId="67260F16" w14:textId="33FF9C44" w:rsidR="00EF6004" w:rsidRDefault="00996FEB" w:rsidP="004E4304">
      <w:pPr>
        <w:pStyle w:val="Style1"/>
      </w:pPr>
      <w:r w:rsidRPr="00996FEB">
        <w:t xml:space="preserve">The relationship between rate optimization and yield optimization is </w:t>
      </w:r>
      <w:r w:rsidR="00056252" w:rsidRPr="00996FEB">
        <w:t>uncertain and</w:t>
      </w:r>
      <w:r w:rsidR="00056252">
        <w:t xml:space="preserve"> </w:t>
      </w:r>
      <w:r w:rsidR="00056252" w:rsidRPr="00056252">
        <w:t xml:space="preserve">influenced </w:t>
      </w:r>
      <w:r w:rsidR="00056252">
        <w:t xml:space="preserve">by </w:t>
      </w:r>
      <w:r w:rsidRPr="00996FEB">
        <w:t xml:space="preserve">constraints. </w:t>
      </w:r>
      <w:r w:rsidR="00056252">
        <w:t>Sometimes</w:t>
      </w:r>
      <w:r w:rsidRPr="00996FEB">
        <w:t xml:space="preserve"> rate optimization can </w:t>
      </w:r>
      <w:r w:rsidR="00056252">
        <w:t>represent</w:t>
      </w:r>
      <w:r w:rsidRPr="00996FEB">
        <w:t xml:space="preserve"> yield optimization</w:t>
      </w:r>
      <w:r w:rsidR="00056252">
        <w:t xml:space="preserve"> like Figure </w:t>
      </w:r>
      <w:r w:rsidR="001C4C29">
        <w:t>3</w:t>
      </w:r>
      <w:r w:rsidR="00056252">
        <w:t xml:space="preserve">c, </w:t>
      </w:r>
      <w:r w:rsidR="001C4C29">
        <w:t>3</w:t>
      </w:r>
      <w:r w:rsidR="00056252">
        <w:t xml:space="preserve">d and Figure </w:t>
      </w:r>
      <w:r w:rsidR="001C4C29">
        <w:t>4</w:t>
      </w:r>
      <w:r w:rsidR="00056252">
        <w:t>a-c</w:t>
      </w:r>
      <w:r w:rsidRPr="00996FEB">
        <w:t xml:space="preserve">, but </w:t>
      </w:r>
      <w:r w:rsidR="00EC08D7" w:rsidRPr="00996FEB">
        <w:t xml:space="preserve">rate optimization </w:t>
      </w:r>
      <w:r w:rsidR="00EC08D7">
        <w:t>is totally different from</w:t>
      </w:r>
      <w:r w:rsidR="00EC08D7" w:rsidRPr="00996FEB">
        <w:t xml:space="preserve"> yield optimization</w:t>
      </w:r>
      <w:r w:rsidR="00EC08D7">
        <w:t xml:space="preserve"> like Figure </w:t>
      </w:r>
      <w:r w:rsidR="001C4C29">
        <w:t>3</w:t>
      </w:r>
      <w:r w:rsidR="00EC08D7">
        <w:t xml:space="preserve">b and Figure </w:t>
      </w:r>
      <w:r w:rsidR="001C4C29">
        <w:t>5</w:t>
      </w:r>
      <w:r w:rsidR="00EC08D7">
        <w:t xml:space="preserve">a-d. </w:t>
      </w:r>
    </w:p>
    <w:p w14:paraId="1F70F30A" w14:textId="77777777" w:rsidR="00EF6004" w:rsidRDefault="00EF6004" w:rsidP="00096F06">
      <w:pPr>
        <w:spacing w:line="360" w:lineRule="auto"/>
      </w:pPr>
    </w:p>
    <w:p w14:paraId="3BCF1AC8" w14:textId="183CDB94" w:rsidR="00C93BAD" w:rsidRDefault="00C93BAD" w:rsidP="00A657DF">
      <w:pPr>
        <w:pStyle w:val="Heading1"/>
      </w:pPr>
      <w:bookmarkStart w:id="13" w:name="_Toc106881520"/>
      <w:r>
        <w:t>Some related topics</w:t>
      </w:r>
      <w:bookmarkEnd w:id="13"/>
      <w:r>
        <w:t xml:space="preserve"> </w:t>
      </w:r>
    </w:p>
    <w:p w14:paraId="132CD30F" w14:textId="19BE7D06" w:rsidR="00FF1715" w:rsidRDefault="00A657DF" w:rsidP="00C93BAD">
      <w:pPr>
        <w:pStyle w:val="Heading2"/>
        <w:rPr>
          <w:noProof/>
        </w:rPr>
      </w:pPr>
      <w:bookmarkStart w:id="14" w:name="_Toc106881521"/>
      <w:r>
        <w:rPr>
          <w:noProof/>
        </w:rPr>
        <w:t>P</w:t>
      </w:r>
      <w:r w:rsidR="003519C4">
        <w:rPr>
          <w:noProof/>
        </w:rPr>
        <w:t xml:space="preserve">roduct </w:t>
      </w:r>
      <w:r w:rsidR="00570B06">
        <w:rPr>
          <w:noProof/>
        </w:rPr>
        <w:t>envelope and</w:t>
      </w:r>
      <w:r w:rsidR="003519C4">
        <w:rPr>
          <w:noProof/>
        </w:rPr>
        <w:t xml:space="preserve"> Yield space</w:t>
      </w:r>
      <w:bookmarkEnd w:id="14"/>
      <w:r w:rsidR="003519C4">
        <w:rPr>
          <w:noProof/>
        </w:rPr>
        <w:t xml:space="preserve"> </w:t>
      </w:r>
    </w:p>
    <w:p w14:paraId="3D6F183E" w14:textId="6A01DFBB" w:rsidR="003519C4" w:rsidRDefault="003519C4" w:rsidP="00096F06">
      <w:pPr>
        <w:spacing w:line="360" w:lineRule="auto"/>
      </w:pPr>
    </w:p>
    <w:p w14:paraId="64F107A3" w14:textId="0429EB1F" w:rsidR="003519C4" w:rsidRDefault="008D0381" w:rsidP="00096F06">
      <w:pPr>
        <w:spacing w:line="360" w:lineRule="auto"/>
        <w:rPr>
          <w:rFonts w:hint="eastAsia"/>
        </w:rPr>
      </w:pPr>
      <w:r>
        <w:rPr>
          <w:noProof/>
        </w:rPr>
        <w:drawing>
          <wp:inline distT="0" distB="0" distL="0" distR="0" wp14:anchorId="6E2145D9" wp14:editId="572DB809">
            <wp:extent cx="5943600" cy="36188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179DEB44" w14:textId="5516677B" w:rsidR="00096F06" w:rsidRPr="004E4304" w:rsidRDefault="00096F06" w:rsidP="00096F06">
      <w:pPr>
        <w:pStyle w:val="Style1"/>
        <w:rPr>
          <w:rFonts w:ascii="Arial" w:hAnsi="Arial" w:cs="Arial"/>
        </w:rPr>
      </w:pPr>
      <w:r w:rsidRPr="004E4304">
        <w:rPr>
          <w:rFonts w:ascii="Arial" w:hAnsi="Arial" w:cs="Arial"/>
        </w:rPr>
        <w:t xml:space="preserve">Figure 6. </w:t>
      </w:r>
      <w:r w:rsidR="004E4304" w:rsidRPr="004E4304">
        <w:rPr>
          <w:rFonts w:ascii="Arial" w:hAnsi="Arial" w:cs="Arial"/>
        </w:rPr>
        <w:t>P</w:t>
      </w:r>
      <w:r w:rsidRPr="004E4304">
        <w:rPr>
          <w:rFonts w:ascii="Arial" w:hAnsi="Arial" w:cs="Arial"/>
        </w:rPr>
        <w:t>roduction envelops and yield space</w:t>
      </w:r>
      <w:r w:rsidR="004E4304" w:rsidRPr="004E4304">
        <w:rPr>
          <w:rFonts w:ascii="Arial" w:hAnsi="Arial" w:cs="Arial"/>
        </w:rPr>
        <w:t xml:space="preserve"> of </w:t>
      </w:r>
      <w:r w:rsidR="001D29CA">
        <w:rPr>
          <w:rFonts w:ascii="Arial" w:hAnsi="Arial" w:cs="Arial"/>
        </w:rPr>
        <w:t xml:space="preserve">P-B in </w:t>
      </w:r>
      <w:r w:rsidR="004E4304" w:rsidRPr="004E4304">
        <w:rPr>
          <w:rFonts w:ascii="Arial" w:hAnsi="Arial" w:cs="Arial"/>
        </w:rPr>
        <w:t>toy model</w:t>
      </w:r>
      <w:r w:rsidRPr="004E4304">
        <w:rPr>
          <w:rFonts w:ascii="Arial" w:hAnsi="Arial" w:cs="Arial"/>
        </w:rPr>
        <w:t>.</w:t>
      </w:r>
    </w:p>
    <w:p w14:paraId="28CCEB43" w14:textId="77777777" w:rsidR="003519C4" w:rsidRDefault="003519C4" w:rsidP="00096F06">
      <w:pPr>
        <w:spacing w:line="360" w:lineRule="auto"/>
      </w:pPr>
    </w:p>
    <w:p w14:paraId="212A37DD" w14:textId="53D45253" w:rsidR="00FF1715" w:rsidRPr="00FF1715" w:rsidRDefault="008D0381" w:rsidP="00096F06">
      <w:pPr>
        <w:spacing w:line="360" w:lineRule="auto"/>
        <w:rPr>
          <w:rFonts w:hint="eastAsia"/>
        </w:rPr>
      </w:pPr>
      <w:r>
        <w:rPr>
          <w:noProof/>
        </w:rPr>
        <w:drawing>
          <wp:inline distT="0" distB="0" distL="0" distR="0" wp14:anchorId="26ACE69B" wp14:editId="136727B3">
            <wp:extent cx="5943600" cy="2767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943600" cy="2767965"/>
                    </a:xfrm>
                    <a:prstGeom prst="rect">
                      <a:avLst/>
                    </a:prstGeom>
                  </pic:spPr>
                </pic:pic>
              </a:graphicData>
            </a:graphic>
          </wp:inline>
        </w:drawing>
      </w:r>
    </w:p>
    <w:p w14:paraId="290FA0C8" w14:textId="61F5B66B" w:rsidR="00096F06" w:rsidRPr="004E4304" w:rsidRDefault="00096F06" w:rsidP="00096F06">
      <w:pPr>
        <w:pStyle w:val="Style1"/>
        <w:rPr>
          <w:rFonts w:ascii="Arial" w:hAnsi="Arial" w:cs="Arial"/>
        </w:rPr>
      </w:pPr>
      <w:r w:rsidRPr="004E4304">
        <w:rPr>
          <w:rFonts w:ascii="Arial" w:hAnsi="Arial" w:cs="Arial"/>
        </w:rPr>
        <w:t xml:space="preserve">Figure 7. </w:t>
      </w:r>
      <w:r w:rsidR="001D29CA">
        <w:rPr>
          <w:rFonts w:ascii="Arial" w:hAnsi="Arial" w:cs="Arial"/>
        </w:rPr>
        <w:t>P</w:t>
      </w:r>
      <w:r w:rsidRPr="004E4304">
        <w:rPr>
          <w:rFonts w:ascii="Arial" w:hAnsi="Arial" w:cs="Arial"/>
        </w:rPr>
        <w:t>roduction envelops and yield space</w:t>
      </w:r>
      <w:r w:rsidR="001D29CA">
        <w:rPr>
          <w:rFonts w:ascii="Arial" w:hAnsi="Arial" w:cs="Arial"/>
        </w:rPr>
        <w:t xml:space="preserve"> of acetate-biomass in </w:t>
      </w:r>
      <w:r w:rsidR="001D29CA" w:rsidRPr="00F042FD">
        <w:rPr>
          <w:rFonts w:ascii="Arial" w:hAnsi="Arial" w:cs="Arial"/>
        </w:rPr>
        <w:t>E. coli</w:t>
      </w:r>
      <w:r w:rsidR="001D29CA">
        <w:rPr>
          <w:rFonts w:ascii="Arial" w:hAnsi="Arial" w:cs="Arial"/>
        </w:rPr>
        <w:t xml:space="preserve"> core GEM</w:t>
      </w:r>
      <w:r w:rsidR="00F042FD">
        <w:rPr>
          <w:rFonts w:ascii="Arial" w:hAnsi="Arial" w:cs="Arial"/>
        </w:rPr>
        <w:t xml:space="preserve"> and the location of</w:t>
      </w:r>
      <w:r w:rsidR="00B01302">
        <w:rPr>
          <w:rFonts w:ascii="Arial" w:hAnsi="Arial" w:cs="Arial"/>
        </w:rPr>
        <w:t xml:space="preserve"> acetate and biomass </w:t>
      </w:r>
      <w:r w:rsidR="00B01302" w:rsidRPr="00F042FD">
        <w:rPr>
          <w:rFonts w:ascii="Arial" w:hAnsi="Arial" w:cs="Arial"/>
        </w:rPr>
        <w:t>rate optimal</w:t>
      </w:r>
      <w:r w:rsidR="00B01302" w:rsidRPr="00F042FD">
        <w:rPr>
          <w:rFonts w:ascii="Arial" w:hAnsi="Arial" w:cs="Arial"/>
        </w:rPr>
        <w:t xml:space="preserve"> pathway</w:t>
      </w:r>
      <w:r w:rsidR="00F042FD" w:rsidRPr="00F042FD">
        <w:rPr>
          <w:rFonts w:ascii="Arial" w:hAnsi="Arial" w:cs="Arial"/>
        </w:rPr>
        <w:t>.</w:t>
      </w:r>
    </w:p>
    <w:p w14:paraId="11098426" w14:textId="77777777" w:rsidR="00C93BAD" w:rsidRDefault="00C93BAD" w:rsidP="00096F06">
      <w:pPr>
        <w:spacing w:line="360" w:lineRule="auto"/>
      </w:pPr>
    </w:p>
    <w:p w14:paraId="1BA04842" w14:textId="00ABCA44" w:rsidR="00AE71B0" w:rsidRDefault="00C93BAD" w:rsidP="00096F06">
      <w:pPr>
        <w:spacing w:line="360" w:lineRule="auto"/>
        <w:rPr>
          <w:noProof/>
        </w:rPr>
      </w:pPr>
      <w:r>
        <w:t>Both rate and yield</w:t>
      </w:r>
      <w:r w:rsidRPr="00C93BAD">
        <w:t xml:space="preserve"> </w:t>
      </w:r>
      <w:r>
        <w:t>optimization</w:t>
      </w:r>
      <w:r>
        <w:t xml:space="preserve"> could be considered as looking for the optimal pathways form a bounded </w:t>
      </w:r>
      <w:r w:rsidRPr="00C93BAD">
        <w:t>polyhedron</w:t>
      </w:r>
      <w:r w:rsidR="001D29CA">
        <w:t>.</w:t>
      </w:r>
      <w:r>
        <w:t xml:space="preserve"> </w:t>
      </w:r>
      <w:r w:rsidR="001D29CA">
        <w:t>I</w:t>
      </w:r>
      <w:r w:rsidR="001D29CA">
        <w:t>f we force on two targets</w:t>
      </w:r>
      <w:r w:rsidR="001D29CA">
        <w:t xml:space="preserve">, </w:t>
      </w:r>
      <w:r w:rsidR="00B422AF">
        <w:t xml:space="preserve">the </w:t>
      </w:r>
      <w:r w:rsidR="00B422AF">
        <w:rPr>
          <w:color w:val="000000" w:themeColor="text1"/>
        </w:rPr>
        <w:t>solution</w:t>
      </w:r>
      <w:r w:rsidR="00B422AF" w:rsidRPr="00E0648E">
        <w:rPr>
          <w:color w:val="000000" w:themeColor="text1"/>
        </w:rPr>
        <w:t xml:space="preserve"> space</w:t>
      </w:r>
      <w:r w:rsidR="00B422AF">
        <w:rPr>
          <w:color w:val="000000" w:themeColor="text1"/>
        </w:rPr>
        <w:t xml:space="preserve"> </w:t>
      </w:r>
      <w:r>
        <w:t xml:space="preserve">could be present as </w:t>
      </w:r>
      <w:r w:rsidR="00B422AF" w:rsidRPr="00B422AF">
        <w:t>2-</w:t>
      </w:r>
      <w:r w:rsidR="00B422AF">
        <w:t>d</w:t>
      </w:r>
      <w:r w:rsidR="00B422AF" w:rsidRPr="00B422AF">
        <w:t>imensional</w:t>
      </w:r>
      <w:r w:rsidR="00B422AF" w:rsidRPr="00B422AF">
        <w:t xml:space="preserve"> </w:t>
      </w:r>
      <w:r w:rsidR="00B422AF" w:rsidRPr="001D29CA">
        <w:t>production envelops</w:t>
      </w:r>
      <w:r w:rsidR="00B422AF">
        <w:t xml:space="preserve"> or yield space</w:t>
      </w:r>
      <w:r w:rsidR="001D29CA">
        <w:t xml:space="preserve">. The </w:t>
      </w:r>
      <w:r w:rsidR="001D29CA" w:rsidRPr="001D29CA">
        <w:t>production envelops and yield space</w:t>
      </w:r>
      <w:r w:rsidR="001D29CA">
        <w:t xml:space="preserve"> could help us to understand the </w:t>
      </w:r>
      <w:r w:rsidR="001D29CA" w:rsidRPr="00E0648E">
        <w:rPr>
          <w:color w:val="000000" w:themeColor="text1"/>
        </w:rPr>
        <w:t xml:space="preserve">available </w:t>
      </w:r>
      <w:r w:rsidR="001D29CA">
        <w:rPr>
          <w:color w:val="000000" w:themeColor="text1"/>
        </w:rPr>
        <w:t xml:space="preserve">rate and yield. </w:t>
      </w:r>
      <w:r w:rsidR="00934E39">
        <w:rPr>
          <w:color w:val="000000" w:themeColor="text1"/>
        </w:rPr>
        <w:t xml:space="preserve">From Figure 6, the difference of rate and yield </w:t>
      </w:r>
      <w:r w:rsidR="00934E39">
        <w:rPr>
          <w:color w:val="000000" w:themeColor="text1"/>
        </w:rPr>
        <w:t>solution</w:t>
      </w:r>
      <w:r w:rsidR="00934E39" w:rsidRPr="00E0648E">
        <w:rPr>
          <w:color w:val="000000" w:themeColor="text1"/>
        </w:rPr>
        <w:t xml:space="preserve"> space</w:t>
      </w:r>
      <w:r w:rsidR="00934E39">
        <w:rPr>
          <w:color w:val="000000" w:themeColor="text1"/>
        </w:rPr>
        <w:t xml:space="preserve">s </w:t>
      </w:r>
      <w:r w:rsidR="00934E39">
        <w:rPr>
          <w:color w:val="000000" w:themeColor="text1"/>
        </w:rPr>
        <w:t xml:space="preserve">can be </w:t>
      </w:r>
      <w:r w:rsidR="00494F11">
        <w:rPr>
          <w:color w:val="000000" w:themeColor="text1"/>
        </w:rPr>
        <w:t>highlighted. The yield is</w:t>
      </w:r>
      <w:r w:rsidR="00494F11">
        <w:rPr>
          <w:noProof/>
        </w:rPr>
        <w:t xml:space="preserve"> a p</w:t>
      </w:r>
      <w:r w:rsidR="00494F11" w:rsidRPr="00201270">
        <w:rPr>
          <w:noProof/>
        </w:rPr>
        <w:t>ropert</w:t>
      </w:r>
      <w:r w:rsidR="00494F11">
        <w:rPr>
          <w:noProof/>
        </w:rPr>
        <w:t xml:space="preserve">y of a pathway </w:t>
      </w:r>
      <w:r w:rsidR="00494F11">
        <w:rPr>
          <w:noProof/>
        </w:rPr>
        <w:t xml:space="preserve">and not as flaxbility as fluxes in our toy modle. In Figure 7, </w:t>
      </w:r>
      <w:r w:rsidR="00B422AF">
        <w:rPr>
          <w:noProof/>
        </w:rPr>
        <w:t xml:space="preserve">we </w:t>
      </w:r>
      <w:r w:rsidR="00B422AF">
        <w:rPr>
          <w:color w:val="000000" w:themeColor="text1"/>
        </w:rPr>
        <w:t xml:space="preserve">mapped </w:t>
      </w:r>
      <w:r w:rsidR="00B422AF" w:rsidRPr="00B422AF">
        <w:rPr>
          <w:color w:val="000000" w:themeColor="text1"/>
        </w:rPr>
        <w:t>acetate and biomass rate optimal pathway</w:t>
      </w:r>
      <w:r w:rsidR="00B422AF">
        <w:rPr>
          <w:color w:val="000000" w:themeColor="text1"/>
        </w:rPr>
        <w:t>s</w:t>
      </w:r>
      <w:r w:rsidR="00B422AF" w:rsidRPr="00B422AF">
        <w:rPr>
          <w:color w:val="000000" w:themeColor="text1"/>
        </w:rPr>
        <w:t xml:space="preserve"> </w:t>
      </w:r>
      <w:r w:rsidR="00B422AF">
        <w:rPr>
          <w:color w:val="000000" w:themeColor="text1"/>
        </w:rPr>
        <w:t>to yield space by</w:t>
      </w:r>
      <w:r w:rsidR="00B422AF" w:rsidRPr="00B422AF">
        <w:rPr>
          <w:color w:val="000000" w:themeColor="text1"/>
        </w:rPr>
        <w:t xml:space="preserve"> </w:t>
      </w:r>
      <w:r w:rsidR="00B422AF">
        <w:rPr>
          <w:color w:val="000000" w:themeColor="text1"/>
        </w:rPr>
        <w:t>flux distributions</w:t>
      </w:r>
      <w:r w:rsidR="00B422AF">
        <w:rPr>
          <w:color w:val="000000" w:themeColor="text1"/>
        </w:rPr>
        <w:t xml:space="preserve"> and </w:t>
      </w:r>
      <w:r w:rsidR="00494F11">
        <w:rPr>
          <w:noProof/>
        </w:rPr>
        <w:t xml:space="preserve">it is clearly that the rate </w:t>
      </w:r>
      <w:r w:rsidR="00B01302">
        <w:rPr>
          <w:noProof/>
        </w:rPr>
        <w:t>optimal</w:t>
      </w:r>
      <w:r w:rsidR="00494F11">
        <w:rPr>
          <w:noProof/>
        </w:rPr>
        <w:t xml:space="preserve"> path </w:t>
      </w:r>
      <w:r w:rsidR="00B01302">
        <w:rPr>
          <w:noProof/>
        </w:rPr>
        <w:t xml:space="preserve">can not represent the yield </w:t>
      </w:r>
      <w:r w:rsidR="00B01302">
        <w:rPr>
          <w:noProof/>
        </w:rPr>
        <w:t>optimal</w:t>
      </w:r>
      <w:r w:rsidR="00B01302">
        <w:rPr>
          <w:noProof/>
        </w:rPr>
        <w:t xml:space="preserve"> pathways. </w:t>
      </w:r>
      <w:r w:rsidR="00BA4AAA">
        <w:rPr>
          <w:noProof/>
        </w:rPr>
        <w:t xml:space="preserve">Note: the </w:t>
      </w:r>
      <w:r w:rsidR="00BA4AAA">
        <w:rPr>
          <w:noProof/>
        </w:rPr>
        <w:t>rate optimal path</w:t>
      </w:r>
      <w:r w:rsidR="00BA4AAA">
        <w:rPr>
          <w:noProof/>
        </w:rPr>
        <w:t xml:space="preserve">ways are not unique and Figure 7 showing the Cobrapy returend FBA resuts. </w:t>
      </w:r>
    </w:p>
    <w:p w14:paraId="4E21CE17" w14:textId="01EC18C2" w:rsidR="00C93BAD" w:rsidRDefault="00C93BAD" w:rsidP="00096F06">
      <w:pPr>
        <w:spacing w:line="360" w:lineRule="auto"/>
      </w:pPr>
    </w:p>
    <w:p w14:paraId="34378C6E" w14:textId="4ACDA0EF" w:rsidR="00D253B7" w:rsidRDefault="00891227" w:rsidP="00BA4AAA">
      <w:pPr>
        <w:pStyle w:val="Heading2"/>
        <w:rPr>
          <w:noProof/>
        </w:rPr>
      </w:pPr>
      <w:bookmarkStart w:id="15" w:name="_Toc106881522"/>
      <w:r w:rsidRPr="00891227">
        <w:rPr>
          <w:noProof/>
        </w:rPr>
        <w:t>Yield vs. Rate</w:t>
      </w:r>
      <w:r w:rsidR="00BA4AAA">
        <w:rPr>
          <w:noProof/>
        </w:rPr>
        <w:t xml:space="preserve"> in </w:t>
      </w:r>
      <w:r w:rsidR="003D14FF" w:rsidRPr="003D14FF">
        <w:rPr>
          <w:noProof/>
        </w:rPr>
        <w:t>financial</w:t>
      </w:r>
      <w:r w:rsidR="003D14FF">
        <w:rPr>
          <w:noProof/>
        </w:rPr>
        <w:t xml:space="preserve"> </w:t>
      </w:r>
      <w:r w:rsidR="00BA4AAA">
        <w:rPr>
          <w:noProof/>
        </w:rPr>
        <w:t>investment</w:t>
      </w:r>
      <w:bookmarkEnd w:id="15"/>
    </w:p>
    <w:p w14:paraId="14148330" w14:textId="11AE5198" w:rsidR="00891227" w:rsidRDefault="003D14FF" w:rsidP="00FB32FD">
      <w:pPr>
        <w:spacing w:line="360" w:lineRule="auto"/>
      </w:pPr>
      <w:r>
        <w:t xml:space="preserve">There are similar terms about yield and rate in </w:t>
      </w:r>
      <w:r w:rsidRPr="003D14FF">
        <w:rPr>
          <w:noProof/>
        </w:rPr>
        <w:t>financial</w:t>
      </w:r>
      <w:r>
        <w:rPr>
          <w:noProof/>
        </w:rPr>
        <w:t xml:space="preserve"> and meture caculation methods. Basically,</w:t>
      </w:r>
      <w:r w:rsidR="00FE3206" w:rsidRPr="00FE3206">
        <w:t xml:space="preserve"> </w:t>
      </w:r>
      <w:r>
        <w:t>y</w:t>
      </w:r>
      <w:r w:rsidR="00891227" w:rsidRPr="00891227">
        <w:t xml:space="preserve">ield </w:t>
      </w:r>
      <w:r>
        <w:t xml:space="preserve">forces on </w:t>
      </w:r>
      <w:r w:rsidR="00891227" w:rsidRPr="00891227">
        <w:t>the return from an investment</w:t>
      </w:r>
      <w:r w:rsidR="00FB32FD">
        <w:t xml:space="preserve"> and not concern the time as much as rate.</w:t>
      </w:r>
      <w:r>
        <w:t xml:space="preserve"> </w:t>
      </w:r>
      <w:r w:rsidR="00FB32FD">
        <w:t xml:space="preserve">Even there are many </w:t>
      </w:r>
      <w:r w:rsidR="008E4922">
        <w:t>differences</w:t>
      </w:r>
      <w:r w:rsidR="00FB32FD">
        <w:t xml:space="preserve"> in our biological model, </w:t>
      </w:r>
      <w:r w:rsidR="008E4922">
        <w:t xml:space="preserve">the </w:t>
      </w:r>
      <w:r w:rsidR="008E4922" w:rsidRPr="003D14FF">
        <w:rPr>
          <w:noProof/>
        </w:rPr>
        <w:t>financial</w:t>
      </w:r>
      <w:r w:rsidR="00FB32FD">
        <w:t xml:space="preserve"> </w:t>
      </w:r>
      <w:r w:rsidR="008E4922">
        <w:rPr>
          <w:noProof/>
        </w:rPr>
        <w:t>investment</w:t>
      </w:r>
      <w:r w:rsidR="008E4922">
        <w:rPr>
          <w:noProof/>
        </w:rPr>
        <w:t xml:space="preserve"> methds are good resourse for </w:t>
      </w:r>
      <w:r w:rsidR="008E4922">
        <w:t>biologists</w:t>
      </w:r>
      <w:r w:rsidR="008E4922">
        <w:rPr>
          <w:noProof/>
        </w:rPr>
        <w:t>.</w:t>
      </w:r>
    </w:p>
    <w:p w14:paraId="43A41578" w14:textId="77777777" w:rsidR="00891227" w:rsidRDefault="00891227" w:rsidP="00096F06">
      <w:pPr>
        <w:spacing w:line="360" w:lineRule="auto"/>
      </w:pPr>
    </w:p>
    <w:p w14:paraId="0061C1A4" w14:textId="5C184934" w:rsidR="001B2639" w:rsidRDefault="002D7CED" w:rsidP="007E4364">
      <w:pPr>
        <w:pStyle w:val="Heading1"/>
      </w:pPr>
      <w:bookmarkStart w:id="16" w:name="_Toc106881523"/>
      <w:r>
        <w:t>Codes</w:t>
      </w:r>
      <w:bookmarkEnd w:id="16"/>
      <w:r>
        <w:t xml:space="preserve"> </w:t>
      </w:r>
    </w:p>
    <w:p w14:paraId="2ABD435B" w14:textId="6E63C790" w:rsidR="002D7CED" w:rsidRPr="002D7CED" w:rsidRDefault="002D7CED" w:rsidP="00923386">
      <w:pPr>
        <w:pStyle w:val="Style1"/>
      </w:pPr>
      <w:r>
        <w:t xml:space="preserve">The </w:t>
      </w:r>
      <w:r w:rsidR="005D17A2">
        <w:t xml:space="preserve">case </w:t>
      </w:r>
      <w:r w:rsidR="007312C4" w:rsidRPr="007312C4">
        <w:rPr>
          <w:color w:val="000000"/>
        </w:rPr>
        <w:t xml:space="preserve">study </w:t>
      </w:r>
      <w:r w:rsidR="00EE3127">
        <w:rPr>
          <w:color w:val="000000"/>
        </w:rPr>
        <w:t>is</w:t>
      </w:r>
      <w:r w:rsidR="005D17A2">
        <w:t xml:space="preserve"> performed </w:t>
      </w:r>
      <w:r w:rsidR="00EE3127">
        <w:rPr>
          <w:color w:val="000000"/>
        </w:rPr>
        <w:t>by</w:t>
      </w:r>
      <w:r w:rsidR="007312C4" w:rsidRPr="007312C4">
        <w:rPr>
          <w:color w:val="000000"/>
        </w:rPr>
        <w:t xml:space="preserve"> the Python</w:t>
      </w:r>
      <w:r w:rsidR="005D17A2">
        <w:t xml:space="preserve"> program language</w:t>
      </w:r>
      <w:r w:rsidR="00EE3127">
        <w:t xml:space="preserve"> and</w:t>
      </w:r>
      <w:r w:rsidR="0041645B">
        <w:t xml:space="preserve"> </w:t>
      </w:r>
      <w:r w:rsidR="00EE3127">
        <w:t>m</w:t>
      </w:r>
      <w:r w:rsidR="00E63CDD">
        <w:t>odel</w:t>
      </w:r>
      <w:r w:rsidR="00EE3127">
        <w:t>s produces</w:t>
      </w:r>
      <w:r w:rsidR="00E63CDD">
        <w:t xml:space="preserve"> </w:t>
      </w:r>
      <w:r w:rsidR="00EE3127">
        <w:t>using</w:t>
      </w:r>
      <w:r w:rsidR="00E63CDD">
        <w:t xml:space="preserve"> Cobrapy</w:t>
      </w:r>
      <w:r w:rsidR="00E63CDD">
        <w:fldChar w:fldCharType="begin" w:fldLock="1"/>
      </w:r>
      <w:r w:rsidR="00D8337A">
        <w:instrText>ADDIN CSL_CITATION {"citationItems":[{"id":"ITEM-1","itemData":{"DOI":"10.1186/1752-0509-7-74/FIGURES/2","ISSN":"17520509","PMID":"23927696","abstract":"Background: COnstraint-Based Reconstruction and Analysis (COBRA) methods are widely used for genome-scale modeling of metabolic networks in both prokaryotes and eukaryotes. Due to the successes with metabolism, there is an increasing effort to apply COBRA methods to reconstruct and analyze integrated models of cellular processes. The COBRA Toolbox for MATLAB is a leading software package for genome-scale analysis of metabolism; however, it was not designed to elegantly capture the complexity inherent in integrated biological networks and lacks an integration framework for the multiomics data used in systems biology. The openCOBRA Project is a community effort to promote constraints-based research through the distribution of freely available software.Results: Here, we describe COBRA for Python (COBRApy), a Python package that provides support for basic COBRA methods. COBRApy is designed in an object-oriented fashion that facilitates the representation of the complex biological processes of metabolism and gene expression. COBRApy does not require MATLAB to function; however, it includes an interface to the COBRA Toolbox for MATLAB to facilitate use of legacy codes. For improved performance, COBRApy includes parallel processing support for computationally intensive processes.Conclusion: COBRApy is an object-oriented framework designed to meet the computational challenges associated with the next generation of stoichiometric constraint-based models and high-density omics data sets. © 2013 Ebrahim et al.; licensee BioMed Central Ltd.","author":[{"dropping-particle":"","family":"Ebrahim","given":"Ali","non-dropping-particle":"","parse-names":false,"suffix":""},{"dropping-particle":"","family":"Lerman","given":"Joshua A.","non-dropping-particle":"","parse-names":false,"suffix":""},{"dropping-particle":"","family":"Palsson","given":"Bernhard O.","non-dropping-particle":"","parse-names":false,"suffix":""},{"dropping-particle":"","family":"Hyduke","given":"Daniel R.","non-dropping-particle":"","parse-names":false,"suffix":""}],"container-title":"BMC Systems Biology","id":"ITEM-1","issue":"1","issued":{"date-parts":[["2013","8","8"]]},"page":"1-6","publisher":"BioMed Central","title":"COBRApy: COnstraints-Based Reconstruction and Analysis for Python","type":"article-journal","volume":"7"},"uris":["http://www.mendeley.com/documents/?uuid=723a8cd1-d664-3f17-bfd3-41ece3785592"]}],"mendeley":{"formattedCitation":"[11]","plainTextFormattedCitation":"[11]","previouslyFormattedCitation":"[10]"},"properties":{"noteIndex":0},"schema":"https://github.com/citation-style-language/schema/raw/master/csl-citation.json"}</w:instrText>
      </w:r>
      <w:r w:rsidR="00E63CDD">
        <w:fldChar w:fldCharType="separate"/>
      </w:r>
      <w:r w:rsidR="00D8337A" w:rsidRPr="00D8337A">
        <w:rPr>
          <w:noProof/>
        </w:rPr>
        <w:t>[11]</w:t>
      </w:r>
      <w:r w:rsidR="00E63CDD">
        <w:fldChar w:fldCharType="end"/>
      </w:r>
      <w:r w:rsidR="00E63CDD">
        <w:t xml:space="preserve">. </w:t>
      </w:r>
      <w:r w:rsidR="0041645B">
        <w:t>All the</w:t>
      </w:r>
      <w:r w:rsidR="008E3B18">
        <w:t xml:space="preserve"> </w:t>
      </w:r>
      <w:r w:rsidR="003053A8">
        <w:t>P</w:t>
      </w:r>
      <w:r w:rsidR="00594AB7">
        <w:t xml:space="preserve">ython </w:t>
      </w:r>
      <w:r w:rsidR="008E3B18">
        <w:t xml:space="preserve">Functions </w:t>
      </w:r>
      <w:r w:rsidR="00EE3127">
        <w:t>and t</w:t>
      </w:r>
      <w:r w:rsidR="00770631">
        <w:t xml:space="preserve">he </w:t>
      </w:r>
      <w:proofErr w:type="spellStart"/>
      <w:r w:rsidR="007312C4">
        <w:t>J</w:t>
      </w:r>
      <w:r w:rsidR="00CF5613">
        <w:t>upyter</w:t>
      </w:r>
      <w:proofErr w:type="spellEnd"/>
      <w:r w:rsidR="00CF5613">
        <w:t xml:space="preserve"> </w:t>
      </w:r>
      <w:r w:rsidR="00B613BD">
        <w:t>version of</w:t>
      </w:r>
      <w:r w:rsidR="00770631">
        <w:t xml:space="preserve"> code </w:t>
      </w:r>
      <w:r w:rsidR="00B613BD">
        <w:t xml:space="preserve">can be </w:t>
      </w:r>
      <w:r w:rsidR="00EE3127">
        <w:t>found</w:t>
      </w:r>
      <w:r w:rsidR="00B613BD">
        <w:t xml:space="preserve"> in </w:t>
      </w:r>
      <w:r w:rsidR="007611DE">
        <w:rPr>
          <w:rFonts w:hint="eastAsia"/>
        </w:rPr>
        <w:t>s</w:t>
      </w:r>
      <w:r w:rsidR="007611DE" w:rsidRPr="007611DE">
        <w:t>upplementary</w:t>
      </w:r>
      <w:r w:rsidR="007611DE" w:rsidRPr="007611DE">
        <w:t xml:space="preserve"> </w:t>
      </w:r>
      <w:r w:rsidR="00923386" w:rsidRPr="00923386">
        <w:t>files</w:t>
      </w:r>
      <w:r w:rsidR="00923386">
        <w:t>.</w:t>
      </w:r>
    </w:p>
    <w:p w14:paraId="414E61E2" w14:textId="77777777" w:rsidR="001B2639" w:rsidRDefault="00284886">
      <w:pPr>
        <w:pStyle w:val="Heading1"/>
      </w:pPr>
      <w:bookmarkStart w:id="17" w:name="_Toc106881524"/>
      <w:r>
        <w:t>References</w:t>
      </w:r>
      <w:bookmarkEnd w:id="17"/>
    </w:p>
    <w:p w14:paraId="05FDFDEA" w14:textId="0EBF1B12" w:rsidR="00D8337A" w:rsidRPr="00D8337A" w:rsidRDefault="009D1B2D" w:rsidP="00D8337A">
      <w:pPr>
        <w:widowControl w:val="0"/>
        <w:autoSpaceDE w:val="0"/>
        <w:autoSpaceDN w:val="0"/>
        <w:adjustRightInd w:val="0"/>
        <w:spacing w:line="360" w:lineRule="auto"/>
        <w:rPr>
          <w:noProof/>
        </w:rPr>
      </w:pPr>
      <w:r>
        <w:rPr>
          <w:color w:val="000000"/>
        </w:rPr>
        <w:fldChar w:fldCharType="begin" w:fldLock="1"/>
      </w:r>
      <w:r>
        <w:rPr>
          <w:color w:val="000000"/>
        </w:rPr>
        <w:instrText xml:space="preserve">ADDIN Mendeley Bibliography CSL_BIBLIOGRAPHY </w:instrText>
      </w:r>
      <w:r>
        <w:rPr>
          <w:color w:val="000000"/>
        </w:rPr>
        <w:fldChar w:fldCharType="separate"/>
      </w:r>
      <w:r w:rsidR="00D8337A" w:rsidRPr="00D8337A">
        <w:rPr>
          <w:noProof/>
        </w:rPr>
        <w:t>1. Pfeiffer T, Schuster S, Bonhoeffer S. Cooperation and competition in the evolution of ATP-producing pathways. Science (80- ). 2001;292:504–7. doi:10.1126/SCIENCE.1058079/SUPPL_FILE/EQ7.GIF.</w:t>
      </w:r>
    </w:p>
    <w:p w14:paraId="7C02A337" w14:textId="77777777" w:rsidR="00D8337A" w:rsidRPr="00D8337A" w:rsidRDefault="00D8337A" w:rsidP="00D8337A">
      <w:pPr>
        <w:widowControl w:val="0"/>
        <w:autoSpaceDE w:val="0"/>
        <w:autoSpaceDN w:val="0"/>
        <w:adjustRightInd w:val="0"/>
        <w:spacing w:line="360" w:lineRule="auto"/>
        <w:rPr>
          <w:noProof/>
        </w:rPr>
      </w:pPr>
      <w:r w:rsidRPr="00D8337A">
        <w:rPr>
          <w:noProof/>
        </w:rPr>
        <w:t>2. Klamt S, Müller S, Regensburger G, Zanghellini J. A mathematical framework for yield (vs. rate) optimization in constraint-based modeling and applications in metabolic engineering. Metab Eng. 2018;47:153-169results.</w:t>
      </w:r>
    </w:p>
    <w:p w14:paraId="0C3C7171" w14:textId="77777777" w:rsidR="00D8337A" w:rsidRPr="00D8337A" w:rsidRDefault="00D8337A" w:rsidP="00D8337A">
      <w:pPr>
        <w:widowControl w:val="0"/>
        <w:autoSpaceDE w:val="0"/>
        <w:autoSpaceDN w:val="0"/>
        <w:adjustRightInd w:val="0"/>
        <w:spacing w:line="360" w:lineRule="auto"/>
        <w:rPr>
          <w:noProof/>
        </w:rPr>
      </w:pPr>
      <w:r w:rsidRPr="00D8337A">
        <w:rPr>
          <w:noProof/>
        </w:rPr>
        <w:t>3. Liao JC, Oh MK. Toward Predicting Metabolic Fluxes in Metabolically Engineered Strains. Metab Eng. 1999;1:214–23.</w:t>
      </w:r>
    </w:p>
    <w:p w14:paraId="05D8A44B" w14:textId="77777777" w:rsidR="00D8337A" w:rsidRPr="00D8337A" w:rsidRDefault="00D8337A" w:rsidP="00D8337A">
      <w:pPr>
        <w:widowControl w:val="0"/>
        <w:autoSpaceDE w:val="0"/>
        <w:autoSpaceDN w:val="0"/>
        <w:adjustRightInd w:val="0"/>
        <w:spacing w:line="360" w:lineRule="auto"/>
        <w:rPr>
          <w:noProof/>
        </w:rPr>
      </w:pPr>
      <w:r w:rsidRPr="00D8337A">
        <w:rPr>
          <w:noProof/>
        </w:rPr>
        <w:t>4. Schuster S, Pfeiffer T, Fell DA. Is maximization of molar yield in metabolic networks favoured by evolution? J Theor Biol. 2008;252:497–504.</w:t>
      </w:r>
    </w:p>
    <w:p w14:paraId="6323731D" w14:textId="77777777" w:rsidR="00D8337A" w:rsidRPr="00D8337A" w:rsidRDefault="00D8337A" w:rsidP="00D8337A">
      <w:pPr>
        <w:widowControl w:val="0"/>
        <w:autoSpaceDE w:val="0"/>
        <w:autoSpaceDN w:val="0"/>
        <w:adjustRightInd w:val="0"/>
        <w:spacing w:line="360" w:lineRule="auto"/>
        <w:rPr>
          <w:noProof/>
        </w:rPr>
      </w:pPr>
      <w:r w:rsidRPr="00D8337A">
        <w:rPr>
          <w:noProof/>
        </w:rPr>
        <w:t>5. Charnes A, Cooper WW. Programming with linear fractional functionals. Nav Res Logist Q. 1962;9:181–6. doi:10.1002/NAV.3800090303.</w:t>
      </w:r>
    </w:p>
    <w:p w14:paraId="6203FD45" w14:textId="77777777" w:rsidR="00D8337A" w:rsidRPr="00D8337A" w:rsidRDefault="00D8337A" w:rsidP="00D8337A">
      <w:pPr>
        <w:widowControl w:val="0"/>
        <w:autoSpaceDE w:val="0"/>
        <w:autoSpaceDN w:val="0"/>
        <w:adjustRightInd w:val="0"/>
        <w:spacing w:line="360" w:lineRule="auto"/>
        <w:rPr>
          <w:noProof/>
        </w:rPr>
      </w:pPr>
      <w:r w:rsidRPr="00D8337A">
        <w:rPr>
          <w:noProof/>
        </w:rPr>
        <w:t>6. von Kamp A, Thiele S, Hädicke O, Klamt S. Use of CellNetAnalyzer in biotechnology and metabolic engineering. J Biotechnol. 2017;261:221–8.</w:t>
      </w:r>
    </w:p>
    <w:p w14:paraId="4E1822D2" w14:textId="77777777" w:rsidR="00D8337A" w:rsidRPr="00D8337A" w:rsidRDefault="00D8337A" w:rsidP="00D8337A">
      <w:pPr>
        <w:widowControl w:val="0"/>
        <w:autoSpaceDE w:val="0"/>
        <w:autoSpaceDN w:val="0"/>
        <w:adjustRightInd w:val="0"/>
        <w:spacing w:line="360" w:lineRule="auto"/>
        <w:rPr>
          <w:noProof/>
        </w:rPr>
      </w:pPr>
      <w:r w:rsidRPr="00D8337A">
        <w:rPr>
          <w:noProof/>
        </w:rPr>
        <w:t>7. Klamt S, Regensburger G, Gerstl MP, Jungreuthmayer C, Schuster S, Mahadevan R, et al. From elementary flux modes to elementary flux vectors: Metabolic pathway analysis with arbitrary linear flux constraints. PLOS Comput Biol. 2017;13:e1005409. https://dx.plos.org/10.1371/journal.pcbi.1005409. Accessed 5 Feb 2021.</w:t>
      </w:r>
    </w:p>
    <w:p w14:paraId="0EFCBB91" w14:textId="77777777" w:rsidR="00D8337A" w:rsidRPr="00D8337A" w:rsidRDefault="00D8337A" w:rsidP="00D8337A">
      <w:pPr>
        <w:widowControl w:val="0"/>
        <w:autoSpaceDE w:val="0"/>
        <w:autoSpaceDN w:val="0"/>
        <w:adjustRightInd w:val="0"/>
        <w:spacing w:line="360" w:lineRule="auto"/>
        <w:rPr>
          <w:noProof/>
        </w:rPr>
      </w:pPr>
      <w:r w:rsidRPr="00D8337A">
        <w:rPr>
          <w:noProof/>
        </w:rPr>
        <w:t>8. Terzer M, Stelling J. Large-scale computation of elementary flux modes with bit pattern trees. Bioinformatics. 2008;24:2229–35. doi:10.1093/bioinformatics/btn401.</w:t>
      </w:r>
    </w:p>
    <w:p w14:paraId="10B46506" w14:textId="77777777" w:rsidR="00D8337A" w:rsidRPr="00D8337A" w:rsidRDefault="00D8337A" w:rsidP="00D8337A">
      <w:pPr>
        <w:widowControl w:val="0"/>
        <w:autoSpaceDE w:val="0"/>
        <w:autoSpaceDN w:val="0"/>
        <w:adjustRightInd w:val="0"/>
        <w:spacing w:line="360" w:lineRule="auto"/>
        <w:rPr>
          <w:noProof/>
        </w:rPr>
      </w:pPr>
      <w:r w:rsidRPr="00D8337A">
        <w:rPr>
          <w:noProof/>
        </w:rPr>
        <w:t>9. von Kamp A, Schuster S. Metatool 5.0: Fast and flexible elementary modes analysis. Bioinformatics. 2006;22:1930–1.</w:t>
      </w:r>
    </w:p>
    <w:p w14:paraId="73944542" w14:textId="77777777" w:rsidR="00D8337A" w:rsidRPr="00D8337A" w:rsidRDefault="00D8337A" w:rsidP="00D8337A">
      <w:pPr>
        <w:widowControl w:val="0"/>
        <w:autoSpaceDE w:val="0"/>
        <w:autoSpaceDN w:val="0"/>
        <w:adjustRightInd w:val="0"/>
        <w:spacing w:line="360" w:lineRule="auto"/>
        <w:rPr>
          <w:noProof/>
        </w:rPr>
      </w:pPr>
      <w:r w:rsidRPr="00D8337A">
        <w:rPr>
          <w:noProof/>
        </w:rPr>
        <w:lastRenderedPageBreak/>
        <w:t>10. Buchner BA, Zanghellini J. EFMlrs: a Python package for elementary flux mode enumeration via lexicographic reverse search. BMC Bioinformatics. 2021;22:1–21. doi:10.1186/S12859-021-04417-9/FIGURES/9.</w:t>
      </w:r>
    </w:p>
    <w:p w14:paraId="1A31EA04" w14:textId="77777777" w:rsidR="00D8337A" w:rsidRPr="00D8337A" w:rsidRDefault="00D8337A" w:rsidP="00D8337A">
      <w:pPr>
        <w:widowControl w:val="0"/>
        <w:autoSpaceDE w:val="0"/>
        <w:autoSpaceDN w:val="0"/>
        <w:adjustRightInd w:val="0"/>
        <w:spacing w:line="360" w:lineRule="auto"/>
        <w:rPr>
          <w:noProof/>
        </w:rPr>
      </w:pPr>
      <w:r w:rsidRPr="00D8337A">
        <w:rPr>
          <w:noProof/>
        </w:rPr>
        <w:t>11. Ebrahim A, Lerman JA, Palsson BO, Hyduke DR. COBRApy: COnstraints-Based Reconstruction and Analysis for Python. BMC Syst Biol. 2013;7:1–6. doi:10.1186/1752-0509-7-74/FIGURES/2.</w:t>
      </w:r>
    </w:p>
    <w:p w14:paraId="6E7183B2" w14:textId="07EB6ACE" w:rsidR="001B2639" w:rsidRDefault="009D1B2D" w:rsidP="00D8337A">
      <w:pPr>
        <w:widowControl w:val="0"/>
        <w:autoSpaceDE w:val="0"/>
        <w:autoSpaceDN w:val="0"/>
        <w:adjustRightInd w:val="0"/>
        <w:spacing w:line="360" w:lineRule="auto"/>
        <w:rPr>
          <w:color w:val="000000"/>
        </w:rPr>
      </w:pPr>
      <w:r>
        <w:rPr>
          <w:color w:val="000000"/>
        </w:rPr>
        <w:fldChar w:fldCharType="end"/>
      </w:r>
    </w:p>
    <w:sectPr w:rsidR="001B2639">
      <w:footerReference w:type="even" r:id="rId19"/>
      <w:footerReference w:type="default" r:id="rId20"/>
      <w:footerReference w:type="first" r:id="rId21"/>
      <w:pgSz w:w="12240" w:h="15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F8D42" w14:textId="77777777" w:rsidR="008A6074" w:rsidRDefault="008A6074">
      <w:r>
        <w:separator/>
      </w:r>
    </w:p>
  </w:endnote>
  <w:endnote w:type="continuationSeparator" w:id="0">
    <w:p w14:paraId="6FED7D83" w14:textId="77777777" w:rsidR="008A6074" w:rsidRDefault="008A6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8540323"/>
      <w:docPartObj>
        <w:docPartGallery w:val="Page Numbers (Bottom of Page)"/>
        <w:docPartUnique/>
      </w:docPartObj>
    </w:sdtPr>
    <w:sdtContent>
      <w:p w14:paraId="41B477BD" w14:textId="1679FCF5" w:rsidR="004138FB" w:rsidRDefault="004138FB" w:rsidP="004138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6654D">
          <w:rPr>
            <w:rStyle w:val="PageNumber"/>
            <w:noProof/>
          </w:rPr>
          <w:t>1</w:t>
        </w:r>
        <w:r>
          <w:rPr>
            <w:rStyle w:val="PageNumber"/>
          </w:rPr>
          <w:fldChar w:fldCharType="end"/>
        </w:r>
      </w:p>
    </w:sdtContent>
  </w:sdt>
  <w:p w14:paraId="3B52599C" w14:textId="77777777" w:rsidR="004138FB" w:rsidRDefault="004138FB" w:rsidP="00DA35F1">
    <w:pPr>
      <w:pBdr>
        <w:top w:val="nil"/>
        <w:left w:val="nil"/>
        <w:bottom w:val="nil"/>
        <w:right w:val="nil"/>
        <w:between w:val="nil"/>
      </w:pBdr>
      <w:tabs>
        <w:tab w:val="center" w:pos="4680"/>
        <w:tab w:val="right" w:pos="9360"/>
      </w:tabs>
      <w:ind w:right="360"/>
      <w:jc w:val="right"/>
      <w:rPr>
        <w:color w:val="000000"/>
      </w:rPr>
    </w:pPr>
  </w:p>
  <w:p w14:paraId="6144773C" w14:textId="1301A8C6" w:rsidR="004138FB" w:rsidRDefault="004138FB">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618421"/>
      <w:docPartObj>
        <w:docPartGallery w:val="Page Numbers (Bottom of Page)"/>
        <w:docPartUnique/>
      </w:docPartObj>
    </w:sdtPr>
    <w:sdtContent>
      <w:p w14:paraId="454F8CF6" w14:textId="54D0B020" w:rsidR="004138FB" w:rsidRDefault="004138FB" w:rsidP="004138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456C11" w14:textId="77777777" w:rsidR="004138FB" w:rsidRDefault="004138FB" w:rsidP="00DA35F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ED27" w14:textId="77777777" w:rsidR="004138FB" w:rsidRPr="0046654D" w:rsidRDefault="004138FB" w:rsidP="0046654D">
    <w:pPr>
      <w:pBdr>
        <w:top w:val="nil"/>
        <w:left w:val="nil"/>
        <w:bottom w:val="nil"/>
        <w:right w:val="nil"/>
        <w:between w:val="nil"/>
      </w:pBdr>
      <w:spacing w:line="276" w:lineRule="auto"/>
      <w:rPr>
        <w:rFonts w:eastAsia="Calibri"/>
        <w:i/>
        <w:color w:val="000000"/>
        <w:sz w:val="21"/>
        <w:szCs w:val="21"/>
      </w:rPr>
    </w:pPr>
    <w:r w:rsidRPr="0046654D">
      <w:rPr>
        <w:rFonts w:eastAsia="Calibri"/>
        <w:i/>
        <w:color w:val="000000"/>
        <w:sz w:val="21"/>
        <w:szCs w:val="21"/>
      </w:rPr>
      <w:t>Division of Systems and Synthetic Biology,</w:t>
    </w:r>
  </w:p>
  <w:p w14:paraId="0D05DF77" w14:textId="77777777" w:rsidR="004138FB" w:rsidRPr="0046654D" w:rsidRDefault="004138FB" w:rsidP="0046654D">
    <w:pPr>
      <w:pBdr>
        <w:top w:val="nil"/>
        <w:left w:val="nil"/>
        <w:bottom w:val="nil"/>
        <w:right w:val="nil"/>
        <w:between w:val="nil"/>
      </w:pBdr>
      <w:spacing w:line="276" w:lineRule="auto"/>
      <w:rPr>
        <w:rFonts w:eastAsia="Calibri"/>
        <w:i/>
        <w:color w:val="000000"/>
        <w:sz w:val="21"/>
        <w:szCs w:val="21"/>
      </w:rPr>
    </w:pPr>
    <w:r w:rsidRPr="0046654D">
      <w:rPr>
        <w:rFonts w:eastAsia="Calibri"/>
        <w:i/>
        <w:color w:val="000000"/>
        <w:sz w:val="21"/>
        <w:szCs w:val="21"/>
      </w:rPr>
      <w:t>Department of Biology and Biological Engineering,</w:t>
    </w:r>
  </w:p>
  <w:p w14:paraId="355A9A18" w14:textId="77777777" w:rsidR="004138FB" w:rsidRPr="0046654D" w:rsidRDefault="004138FB" w:rsidP="0046654D">
    <w:pPr>
      <w:pBdr>
        <w:top w:val="nil"/>
        <w:left w:val="nil"/>
        <w:bottom w:val="nil"/>
        <w:right w:val="nil"/>
        <w:between w:val="nil"/>
      </w:pBdr>
      <w:spacing w:line="276" w:lineRule="auto"/>
      <w:rPr>
        <w:rFonts w:eastAsia="Calibri"/>
        <w:i/>
        <w:color w:val="000000"/>
        <w:sz w:val="21"/>
        <w:szCs w:val="21"/>
      </w:rPr>
    </w:pPr>
    <w:r w:rsidRPr="0046654D">
      <w:rPr>
        <w:rFonts w:eastAsia="Calibri"/>
        <w:i/>
        <w:color w:val="000000"/>
        <w:sz w:val="21"/>
        <w:szCs w:val="21"/>
      </w:rPr>
      <w:t>Chalmers University of Technology,</w:t>
    </w:r>
  </w:p>
  <w:p w14:paraId="6FD65798" w14:textId="77777777" w:rsidR="004138FB" w:rsidRPr="0046654D" w:rsidRDefault="004138FB" w:rsidP="0046654D">
    <w:pPr>
      <w:pBdr>
        <w:top w:val="nil"/>
        <w:left w:val="nil"/>
        <w:bottom w:val="nil"/>
        <w:right w:val="nil"/>
        <w:between w:val="nil"/>
      </w:pBdr>
      <w:spacing w:line="276" w:lineRule="auto"/>
      <w:rPr>
        <w:rFonts w:eastAsia="Calibri"/>
        <w:i/>
        <w:color w:val="000000"/>
        <w:sz w:val="21"/>
        <w:szCs w:val="21"/>
      </w:rPr>
    </w:pPr>
    <w:r w:rsidRPr="0046654D">
      <w:rPr>
        <w:rFonts w:eastAsia="Calibri"/>
        <w:i/>
        <w:color w:val="000000"/>
        <w:sz w:val="21"/>
        <w:szCs w:val="21"/>
      </w:rPr>
      <w:t>412 96 Gothenburg, Sweden.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8FB82" w14:textId="77777777" w:rsidR="008A6074" w:rsidRDefault="008A6074">
      <w:r>
        <w:separator/>
      </w:r>
    </w:p>
  </w:footnote>
  <w:footnote w:type="continuationSeparator" w:id="0">
    <w:p w14:paraId="004D4018" w14:textId="77777777" w:rsidR="008A6074" w:rsidRDefault="008A6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F5170"/>
    <w:multiLevelType w:val="hybridMultilevel"/>
    <w:tmpl w:val="D9DC6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565F01"/>
    <w:multiLevelType w:val="multilevel"/>
    <w:tmpl w:val="DC461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86304723">
    <w:abstractNumId w:val="1"/>
  </w:num>
  <w:num w:numId="2" w16cid:durableId="181386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639"/>
    <w:rsid w:val="0000079E"/>
    <w:rsid w:val="0000146F"/>
    <w:rsid w:val="00001C19"/>
    <w:rsid w:val="000020E9"/>
    <w:rsid w:val="00003B25"/>
    <w:rsid w:val="00005B80"/>
    <w:rsid w:val="00006A2D"/>
    <w:rsid w:val="00010595"/>
    <w:rsid w:val="00011643"/>
    <w:rsid w:val="00012DA0"/>
    <w:rsid w:val="00014373"/>
    <w:rsid w:val="0001561C"/>
    <w:rsid w:val="00015783"/>
    <w:rsid w:val="00016538"/>
    <w:rsid w:val="00021878"/>
    <w:rsid w:val="00021923"/>
    <w:rsid w:val="00027917"/>
    <w:rsid w:val="00027F00"/>
    <w:rsid w:val="00031FA0"/>
    <w:rsid w:val="00032CD0"/>
    <w:rsid w:val="00034CBF"/>
    <w:rsid w:val="000417B2"/>
    <w:rsid w:val="0004244B"/>
    <w:rsid w:val="00042D5F"/>
    <w:rsid w:val="000430A7"/>
    <w:rsid w:val="00047625"/>
    <w:rsid w:val="0005237C"/>
    <w:rsid w:val="00053393"/>
    <w:rsid w:val="00054812"/>
    <w:rsid w:val="00056252"/>
    <w:rsid w:val="00056C73"/>
    <w:rsid w:val="0006026B"/>
    <w:rsid w:val="00062A7C"/>
    <w:rsid w:val="00064DE8"/>
    <w:rsid w:val="00065082"/>
    <w:rsid w:val="0006668A"/>
    <w:rsid w:val="00070CA2"/>
    <w:rsid w:val="00071ACA"/>
    <w:rsid w:val="000738D8"/>
    <w:rsid w:val="000816C1"/>
    <w:rsid w:val="00083B36"/>
    <w:rsid w:val="00083FD5"/>
    <w:rsid w:val="00085038"/>
    <w:rsid w:val="00085355"/>
    <w:rsid w:val="00085D91"/>
    <w:rsid w:val="0008633E"/>
    <w:rsid w:val="000903BC"/>
    <w:rsid w:val="00090FB6"/>
    <w:rsid w:val="00092779"/>
    <w:rsid w:val="000942BB"/>
    <w:rsid w:val="00094342"/>
    <w:rsid w:val="00094DFF"/>
    <w:rsid w:val="00095345"/>
    <w:rsid w:val="000956DC"/>
    <w:rsid w:val="00095822"/>
    <w:rsid w:val="00095E03"/>
    <w:rsid w:val="00096F06"/>
    <w:rsid w:val="00097492"/>
    <w:rsid w:val="000A669E"/>
    <w:rsid w:val="000B07B1"/>
    <w:rsid w:val="000B27C9"/>
    <w:rsid w:val="000B29F8"/>
    <w:rsid w:val="000B2F73"/>
    <w:rsid w:val="000B3A4C"/>
    <w:rsid w:val="000B5B22"/>
    <w:rsid w:val="000B5E60"/>
    <w:rsid w:val="000C17E4"/>
    <w:rsid w:val="000C1E8D"/>
    <w:rsid w:val="000C33EF"/>
    <w:rsid w:val="000C4071"/>
    <w:rsid w:val="000D2CBB"/>
    <w:rsid w:val="000D2D30"/>
    <w:rsid w:val="000D7DAB"/>
    <w:rsid w:val="000E49FB"/>
    <w:rsid w:val="000E7531"/>
    <w:rsid w:val="000E7C69"/>
    <w:rsid w:val="000E7FF7"/>
    <w:rsid w:val="000F2C39"/>
    <w:rsid w:val="000F4FDD"/>
    <w:rsid w:val="000F6ED9"/>
    <w:rsid w:val="000F74D0"/>
    <w:rsid w:val="00102861"/>
    <w:rsid w:val="00103569"/>
    <w:rsid w:val="00105FC2"/>
    <w:rsid w:val="001070C1"/>
    <w:rsid w:val="00114318"/>
    <w:rsid w:val="001174E3"/>
    <w:rsid w:val="0012010E"/>
    <w:rsid w:val="001246DF"/>
    <w:rsid w:val="00127288"/>
    <w:rsid w:val="00133D47"/>
    <w:rsid w:val="001353A9"/>
    <w:rsid w:val="00135664"/>
    <w:rsid w:val="0013627B"/>
    <w:rsid w:val="00143D6E"/>
    <w:rsid w:val="00144277"/>
    <w:rsid w:val="001466FE"/>
    <w:rsid w:val="001510E5"/>
    <w:rsid w:val="00153BC4"/>
    <w:rsid w:val="00154DAE"/>
    <w:rsid w:val="00156312"/>
    <w:rsid w:val="00156E8B"/>
    <w:rsid w:val="001570A3"/>
    <w:rsid w:val="00162B6E"/>
    <w:rsid w:val="0016437C"/>
    <w:rsid w:val="00165B21"/>
    <w:rsid w:val="00165D76"/>
    <w:rsid w:val="001748D5"/>
    <w:rsid w:val="0018096C"/>
    <w:rsid w:val="0018266E"/>
    <w:rsid w:val="0018296B"/>
    <w:rsid w:val="00182E51"/>
    <w:rsid w:val="001830F6"/>
    <w:rsid w:val="00184201"/>
    <w:rsid w:val="00184388"/>
    <w:rsid w:val="00185756"/>
    <w:rsid w:val="00185DD4"/>
    <w:rsid w:val="00186A68"/>
    <w:rsid w:val="0018720C"/>
    <w:rsid w:val="00190C2E"/>
    <w:rsid w:val="00193C57"/>
    <w:rsid w:val="00195DDE"/>
    <w:rsid w:val="00196583"/>
    <w:rsid w:val="00196720"/>
    <w:rsid w:val="001A10AA"/>
    <w:rsid w:val="001A15B3"/>
    <w:rsid w:val="001A5123"/>
    <w:rsid w:val="001B00EA"/>
    <w:rsid w:val="001B2639"/>
    <w:rsid w:val="001B659C"/>
    <w:rsid w:val="001B6EBA"/>
    <w:rsid w:val="001B75EE"/>
    <w:rsid w:val="001C198B"/>
    <w:rsid w:val="001C1D68"/>
    <w:rsid w:val="001C40B0"/>
    <w:rsid w:val="001C48BD"/>
    <w:rsid w:val="001C4C29"/>
    <w:rsid w:val="001C77E0"/>
    <w:rsid w:val="001D175D"/>
    <w:rsid w:val="001D2603"/>
    <w:rsid w:val="001D29CA"/>
    <w:rsid w:val="001D6227"/>
    <w:rsid w:val="001E62E6"/>
    <w:rsid w:val="001F2833"/>
    <w:rsid w:val="001F2D1C"/>
    <w:rsid w:val="001F33F7"/>
    <w:rsid w:val="001F666B"/>
    <w:rsid w:val="001F7427"/>
    <w:rsid w:val="001F7FB7"/>
    <w:rsid w:val="0020124C"/>
    <w:rsid w:val="00201270"/>
    <w:rsid w:val="00201459"/>
    <w:rsid w:val="00202967"/>
    <w:rsid w:val="00206951"/>
    <w:rsid w:val="0021148C"/>
    <w:rsid w:val="00211BE3"/>
    <w:rsid w:val="00211EC6"/>
    <w:rsid w:val="002128DD"/>
    <w:rsid w:val="00214777"/>
    <w:rsid w:val="002156CD"/>
    <w:rsid w:val="00216F81"/>
    <w:rsid w:val="00220F88"/>
    <w:rsid w:val="00222423"/>
    <w:rsid w:val="00222BF0"/>
    <w:rsid w:val="0022350C"/>
    <w:rsid w:val="00223B5F"/>
    <w:rsid w:val="00225142"/>
    <w:rsid w:val="0022559D"/>
    <w:rsid w:val="00225B57"/>
    <w:rsid w:val="002314C5"/>
    <w:rsid w:val="00233C49"/>
    <w:rsid w:val="00233E70"/>
    <w:rsid w:val="0023557E"/>
    <w:rsid w:val="002379E4"/>
    <w:rsid w:val="00240270"/>
    <w:rsid w:val="002425AE"/>
    <w:rsid w:val="00245562"/>
    <w:rsid w:val="00254DDC"/>
    <w:rsid w:val="00255E13"/>
    <w:rsid w:val="0025601E"/>
    <w:rsid w:val="00260F41"/>
    <w:rsid w:val="00266638"/>
    <w:rsid w:val="002670FF"/>
    <w:rsid w:val="00267593"/>
    <w:rsid w:val="002706E2"/>
    <w:rsid w:val="00273046"/>
    <w:rsid w:val="00273CDE"/>
    <w:rsid w:val="0027593D"/>
    <w:rsid w:val="0028009B"/>
    <w:rsid w:val="002804DC"/>
    <w:rsid w:val="00281040"/>
    <w:rsid w:val="00281561"/>
    <w:rsid w:val="00282860"/>
    <w:rsid w:val="00284886"/>
    <w:rsid w:val="0028704D"/>
    <w:rsid w:val="00287BE2"/>
    <w:rsid w:val="00294890"/>
    <w:rsid w:val="00294C40"/>
    <w:rsid w:val="00294E7D"/>
    <w:rsid w:val="00295C35"/>
    <w:rsid w:val="0029759C"/>
    <w:rsid w:val="002A29CE"/>
    <w:rsid w:val="002A37E2"/>
    <w:rsid w:val="002A5E74"/>
    <w:rsid w:val="002A6A7B"/>
    <w:rsid w:val="002B1D54"/>
    <w:rsid w:val="002B1F19"/>
    <w:rsid w:val="002B20E9"/>
    <w:rsid w:val="002B34DC"/>
    <w:rsid w:val="002B358C"/>
    <w:rsid w:val="002B560C"/>
    <w:rsid w:val="002C1CE2"/>
    <w:rsid w:val="002C369A"/>
    <w:rsid w:val="002C61D7"/>
    <w:rsid w:val="002C7B18"/>
    <w:rsid w:val="002D0E8A"/>
    <w:rsid w:val="002D7CED"/>
    <w:rsid w:val="002E02F3"/>
    <w:rsid w:val="002E43F3"/>
    <w:rsid w:val="002E596B"/>
    <w:rsid w:val="002E6CE9"/>
    <w:rsid w:val="002E7D87"/>
    <w:rsid w:val="002F2F5F"/>
    <w:rsid w:val="002F5F13"/>
    <w:rsid w:val="002F7306"/>
    <w:rsid w:val="00302A3C"/>
    <w:rsid w:val="00304F41"/>
    <w:rsid w:val="003053A8"/>
    <w:rsid w:val="00311547"/>
    <w:rsid w:val="003115AB"/>
    <w:rsid w:val="003206EC"/>
    <w:rsid w:val="00320A99"/>
    <w:rsid w:val="00324DAE"/>
    <w:rsid w:val="0033401F"/>
    <w:rsid w:val="00334063"/>
    <w:rsid w:val="00334981"/>
    <w:rsid w:val="00335406"/>
    <w:rsid w:val="003365EF"/>
    <w:rsid w:val="00336620"/>
    <w:rsid w:val="00336B4B"/>
    <w:rsid w:val="00340CEA"/>
    <w:rsid w:val="00347E80"/>
    <w:rsid w:val="003519C4"/>
    <w:rsid w:val="0035310E"/>
    <w:rsid w:val="0035398A"/>
    <w:rsid w:val="003564FC"/>
    <w:rsid w:val="0035711D"/>
    <w:rsid w:val="00360AC3"/>
    <w:rsid w:val="00364270"/>
    <w:rsid w:val="003646C1"/>
    <w:rsid w:val="00373C3A"/>
    <w:rsid w:val="00376B20"/>
    <w:rsid w:val="00386D4E"/>
    <w:rsid w:val="0038700F"/>
    <w:rsid w:val="00390815"/>
    <w:rsid w:val="00390DCC"/>
    <w:rsid w:val="00391334"/>
    <w:rsid w:val="003A17DA"/>
    <w:rsid w:val="003A2482"/>
    <w:rsid w:val="003A530F"/>
    <w:rsid w:val="003B0DAE"/>
    <w:rsid w:val="003B2ACD"/>
    <w:rsid w:val="003B4D67"/>
    <w:rsid w:val="003B6407"/>
    <w:rsid w:val="003B6CC6"/>
    <w:rsid w:val="003C352D"/>
    <w:rsid w:val="003C374B"/>
    <w:rsid w:val="003D14FF"/>
    <w:rsid w:val="003D2115"/>
    <w:rsid w:val="003D2673"/>
    <w:rsid w:val="003D6401"/>
    <w:rsid w:val="003E00D5"/>
    <w:rsid w:val="003E7783"/>
    <w:rsid w:val="003F1659"/>
    <w:rsid w:val="003F2A43"/>
    <w:rsid w:val="003F309F"/>
    <w:rsid w:val="003F6785"/>
    <w:rsid w:val="003F67F3"/>
    <w:rsid w:val="004029A4"/>
    <w:rsid w:val="004068F9"/>
    <w:rsid w:val="00410DCA"/>
    <w:rsid w:val="00412818"/>
    <w:rsid w:val="00413863"/>
    <w:rsid w:val="004138FB"/>
    <w:rsid w:val="0041485E"/>
    <w:rsid w:val="0041645B"/>
    <w:rsid w:val="00422E7E"/>
    <w:rsid w:val="00422FBE"/>
    <w:rsid w:val="00431845"/>
    <w:rsid w:val="00431BD3"/>
    <w:rsid w:val="00436FCA"/>
    <w:rsid w:val="00437234"/>
    <w:rsid w:val="004467DA"/>
    <w:rsid w:val="00446C5C"/>
    <w:rsid w:val="0044791E"/>
    <w:rsid w:val="0045255E"/>
    <w:rsid w:val="00454C03"/>
    <w:rsid w:val="004562B7"/>
    <w:rsid w:val="00456EF3"/>
    <w:rsid w:val="00460CDB"/>
    <w:rsid w:val="0046654D"/>
    <w:rsid w:val="00467A9F"/>
    <w:rsid w:val="00470932"/>
    <w:rsid w:val="00472CD0"/>
    <w:rsid w:val="00473615"/>
    <w:rsid w:val="00473D14"/>
    <w:rsid w:val="00480503"/>
    <w:rsid w:val="00481F99"/>
    <w:rsid w:val="00482D29"/>
    <w:rsid w:val="00483D75"/>
    <w:rsid w:val="00494F11"/>
    <w:rsid w:val="00495793"/>
    <w:rsid w:val="004960C4"/>
    <w:rsid w:val="00497440"/>
    <w:rsid w:val="004A1305"/>
    <w:rsid w:val="004A147C"/>
    <w:rsid w:val="004A18B0"/>
    <w:rsid w:val="004A22AD"/>
    <w:rsid w:val="004A2668"/>
    <w:rsid w:val="004A3E70"/>
    <w:rsid w:val="004A6A95"/>
    <w:rsid w:val="004A78BA"/>
    <w:rsid w:val="004B10A4"/>
    <w:rsid w:val="004B2035"/>
    <w:rsid w:val="004B20AD"/>
    <w:rsid w:val="004B2827"/>
    <w:rsid w:val="004B3F43"/>
    <w:rsid w:val="004B6C9F"/>
    <w:rsid w:val="004C042D"/>
    <w:rsid w:val="004C0CE1"/>
    <w:rsid w:val="004C15D2"/>
    <w:rsid w:val="004C36DE"/>
    <w:rsid w:val="004C4A59"/>
    <w:rsid w:val="004C4E00"/>
    <w:rsid w:val="004D1F97"/>
    <w:rsid w:val="004D253B"/>
    <w:rsid w:val="004D37C0"/>
    <w:rsid w:val="004D3A61"/>
    <w:rsid w:val="004D70CB"/>
    <w:rsid w:val="004D74FF"/>
    <w:rsid w:val="004E114E"/>
    <w:rsid w:val="004E4304"/>
    <w:rsid w:val="004E5AAC"/>
    <w:rsid w:val="004F1324"/>
    <w:rsid w:val="004F5C40"/>
    <w:rsid w:val="004F7172"/>
    <w:rsid w:val="004F7D82"/>
    <w:rsid w:val="0050728C"/>
    <w:rsid w:val="005074D9"/>
    <w:rsid w:val="00507524"/>
    <w:rsid w:val="00510635"/>
    <w:rsid w:val="00512907"/>
    <w:rsid w:val="0051369B"/>
    <w:rsid w:val="005139C2"/>
    <w:rsid w:val="005168CF"/>
    <w:rsid w:val="0052007B"/>
    <w:rsid w:val="005217C7"/>
    <w:rsid w:val="00522728"/>
    <w:rsid w:val="0052311D"/>
    <w:rsid w:val="00524BAC"/>
    <w:rsid w:val="00525097"/>
    <w:rsid w:val="00525765"/>
    <w:rsid w:val="005269F0"/>
    <w:rsid w:val="00526F7E"/>
    <w:rsid w:val="00527736"/>
    <w:rsid w:val="00530B3B"/>
    <w:rsid w:val="00531687"/>
    <w:rsid w:val="00537934"/>
    <w:rsid w:val="005379A5"/>
    <w:rsid w:val="00537B53"/>
    <w:rsid w:val="00540DB5"/>
    <w:rsid w:val="00542F58"/>
    <w:rsid w:val="00543566"/>
    <w:rsid w:val="00543B2B"/>
    <w:rsid w:val="00543CDF"/>
    <w:rsid w:val="00543DB6"/>
    <w:rsid w:val="005468CA"/>
    <w:rsid w:val="005511C8"/>
    <w:rsid w:val="00553156"/>
    <w:rsid w:val="00553C50"/>
    <w:rsid w:val="005550AC"/>
    <w:rsid w:val="00556DD4"/>
    <w:rsid w:val="00563704"/>
    <w:rsid w:val="00564F2A"/>
    <w:rsid w:val="00566F4A"/>
    <w:rsid w:val="00567962"/>
    <w:rsid w:val="00570183"/>
    <w:rsid w:val="00570B06"/>
    <w:rsid w:val="00571DCC"/>
    <w:rsid w:val="0057405E"/>
    <w:rsid w:val="00576943"/>
    <w:rsid w:val="005772AD"/>
    <w:rsid w:val="00577D71"/>
    <w:rsid w:val="00577D84"/>
    <w:rsid w:val="00581772"/>
    <w:rsid w:val="00582448"/>
    <w:rsid w:val="00582468"/>
    <w:rsid w:val="00584F42"/>
    <w:rsid w:val="00587408"/>
    <w:rsid w:val="00587D58"/>
    <w:rsid w:val="00592D99"/>
    <w:rsid w:val="00594007"/>
    <w:rsid w:val="00594AB7"/>
    <w:rsid w:val="005964FE"/>
    <w:rsid w:val="005A099B"/>
    <w:rsid w:val="005A23D4"/>
    <w:rsid w:val="005A2DFF"/>
    <w:rsid w:val="005A72C3"/>
    <w:rsid w:val="005A7568"/>
    <w:rsid w:val="005B3372"/>
    <w:rsid w:val="005B6563"/>
    <w:rsid w:val="005B6C8F"/>
    <w:rsid w:val="005C0C4F"/>
    <w:rsid w:val="005C3A32"/>
    <w:rsid w:val="005C4FC3"/>
    <w:rsid w:val="005D17A2"/>
    <w:rsid w:val="005D3976"/>
    <w:rsid w:val="005F078D"/>
    <w:rsid w:val="005F1897"/>
    <w:rsid w:val="005F2246"/>
    <w:rsid w:val="005F30F0"/>
    <w:rsid w:val="005F3856"/>
    <w:rsid w:val="005F476F"/>
    <w:rsid w:val="005F4FBF"/>
    <w:rsid w:val="005F5712"/>
    <w:rsid w:val="005F7040"/>
    <w:rsid w:val="005F7CE8"/>
    <w:rsid w:val="0060156A"/>
    <w:rsid w:val="00602026"/>
    <w:rsid w:val="00604027"/>
    <w:rsid w:val="00604C10"/>
    <w:rsid w:val="0060572D"/>
    <w:rsid w:val="0061093C"/>
    <w:rsid w:val="006116A4"/>
    <w:rsid w:val="00614266"/>
    <w:rsid w:val="00615296"/>
    <w:rsid w:val="00615756"/>
    <w:rsid w:val="00615CB9"/>
    <w:rsid w:val="00616FF9"/>
    <w:rsid w:val="006172BE"/>
    <w:rsid w:val="006264B5"/>
    <w:rsid w:val="00630194"/>
    <w:rsid w:val="00630C13"/>
    <w:rsid w:val="00632B66"/>
    <w:rsid w:val="006357C1"/>
    <w:rsid w:val="00635E7C"/>
    <w:rsid w:val="00636566"/>
    <w:rsid w:val="006400C0"/>
    <w:rsid w:val="0064356B"/>
    <w:rsid w:val="006441D4"/>
    <w:rsid w:val="00644514"/>
    <w:rsid w:val="00644978"/>
    <w:rsid w:val="00644EA1"/>
    <w:rsid w:val="00646B1E"/>
    <w:rsid w:val="0065035A"/>
    <w:rsid w:val="00651DA5"/>
    <w:rsid w:val="006523FD"/>
    <w:rsid w:val="00653567"/>
    <w:rsid w:val="00653646"/>
    <w:rsid w:val="00654112"/>
    <w:rsid w:val="00654C83"/>
    <w:rsid w:val="006561B6"/>
    <w:rsid w:val="00660E8F"/>
    <w:rsid w:val="00660F23"/>
    <w:rsid w:val="00663AA2"/>
    <w:rsid w:val="00664260"/>
    <w:rsid w:val="00664BF1"/>
    <w:rsid w:val="00672816"/>
    <w:rsid w:val="006732EF"/>
    <w:rsid w:val="006833F4"/>
    <w:rsid w:val="006852B4"/>
    <w:rsid w:val="00687036"/>
    <w:rsid w:val="0068729C"/>
    <w:rsid w:val="0069172D"/>
    <w:rsid w:val="006941ED"/>
    <w:rsid w:val="0069455D"/>
    <w:rsid w:val="00695829"/>
    <w:rsid w:val="006958AA"/>
    <w:rsid w:val="00695C36"/>
    <w:rsid w:val="00696D11"/>
    <w:rsid w:val="00696E87"/>
    <w:rsid w:val="006A769D"/>
    <w:rsid w:val="006B16F5"/>
    <w:rsid w:val="006B3A33"/>
    <w:rsid w:val="006B4EC2"/>
    <w:rsid w:val="006B6FFF"/>
    <w:rsid w:val="006C08EF"/>
    <w:rsid w:val="006C39B5"/>
    <w:rsid w:val="006C40FA"/>
    <w:rsid w:val="006C58CE"/>
    <w:rsid w:val="006C5C1E"/>
    <w:rsid w:val="006C6360"/>
    <w:rsid w:val="006C63D4"/>
    <w:rsid w:val="006D27F3"/>
    <w:rsid w:val="006E0F79"/>
    <w:rsid w:val="006E1F39"/>
    <w:rsid w:val="006E2C41"/>
    <w:rsid w:val="006E50B4"/>
    <w:rsid w:val="006E6C71"/>
    <w:rsid w:val="006E6DD0"/>
    <w:rsid w:val="006E6F37"/>
    <w:rsid w:val="006F0431"/>
    <w:rsid w:val="006F04D2"/>
    <w:rsid w:val="006F15E3"/>
    <w:rsid w:val="006F4C12"/>
    <w:rsid w:val="006F6C67"/>
    <w:rsid w:val="00700757"/>
    <w:rsid w:val="00700989"/>
    <w:rsid w:val="00704494"/>
    <w:rsid w:val="00712C26"/>
    <w:rsid w:val="00712F29"/>
    <w:rsid w:val="0071546E"/>
    <w:rsid w:val="00721561"/>
    <w:rsid w:val="007243A0"/>
    <w:rsid w:val="00727597"/>
    <w:rsid w:val="007312C4"/>
    <w:rsid w:val="00731EE6"/>
    <w:rsid w:val="00737BE2"/>
    <w:rsid w:val="0074315D"/>
    <w:rsid w:val="007437C6"/>
    <w:rsid w:val="00744E45"/>
    <w:rsid w:val="0074540D"/>
    <w:rsid w:val="00746159"/>
    <w:rsid w:val="00751CAC"/>
    <w:rsid w:val="00752F28"/>
    <w:rsid w:val="00753C41"/>
    <w:rsid w:val="0075630E"/>
    <w:rsid w:val="007603C8"/>
    <w:rsid w:val="007611DE"/>
    <w:rsid w:val="00761652"/>
    <w:rsid w:val="00762C7E"/>
    <w:rsid w:val="007647E3"/>
    <w:rsid w:val="00765950"/>
    <w:rsid w:val="00770631"/>
    <w:rsid w:val="00772302"/>
    <w:rsid w:val="00777688"/>
    <w:rsid w:val="00781CAD"/>
    <w:rsid w:val="00781E13"/>
    <w:rsid w:val="00782DE0"/>
    <w:rsid w:val="00791AA4"/>
    <w:rsid w:val="00791EB1"/>
    <w:rsid w:val="00792D8E"/>
    <w:rsid w:val="00793195"/>
    <w:rsid w:val="007965B7"/>
    <w:rsid w:val="00796745"/>
    <w:rsid w:val="007A3A42"/>
    <w:rsid w:val="007A6253"/>
    <w:rsid w:val="007A72B7"/>
    <w:rsid w:val="007A7C50"/>
    <w:rsid w:val="007C2BF6"/>
    <w:rsid w:val="007C36CA"/>
    <w:rsid w:val="007C3F91"/>
    <w:rsid w:val="007D1280"/>
    <w:rsid w:val="007D4D1C"/>
    <w:rsid w:val="007D507D"/>
    <w:rsid w:val="007E02FA"/>
    <w:rsid w:val="007E24EA"/>
    <w:rsid w:val="007E404B"/>
    <w:rsid w:val="007E4364"/>
    <w:rsid w:val="007E4CCD"/>
    <w:rsid w:val="007E61CC"/>
    <w:rsid w:val="007F03BC"/>
    <w:rsid w:val="007F03E4"/>
    <w:rsid w:val="007F0E32"/>
    <w:rsid w:val="007F3504"/>
    <w:rsid w:val="007F430A"/>
    <w:rsid w:val="007F60B4"/>
    <w:rsid w:val="008042F6"/>
    <w:rsid w:val="00810DF4"/>
    <w:rsid w:val="00811AC0"/>
    <w:rsid w:val="00814B84"/>
    <w:rsid w:val="008178B5"/>
    <w:rsid w:val="008205A2"/>
    <w:rsid w:val="008205FD"/>
    <w:rsid w:val="008215BB"/>
    <w:rsid w:val="008266A7"/>
    <w:rsid w:val="00830442"/>
    <w:rsid w:val="00831E7A"/>
    <w:rsid w:val="008343D8"/>
    <w:rsid w:val="00835094"/>
    <w:rsid w:val="008370C2"/>
    <w:rsid w:val="0084119E"/>
    <w:rsid w:val="00841814"/>
    <w:rsid w:val="00845AC5"/>
    <w:rsid w:val="00846E24"/>
    <w:rsid w:val="008472C0"/>
    <w:rsid w:val="00847B17"/>
    <w:rsid w:val="00852965"/>
    <w:rsid w:val="00854785"/>
    <w:rsid w:val="00865075"/>
    <w:rsid w:val="00867F16"/>
    <w:rsid w:val="008704B6"/>
    <w:rsid w:val="00871CEC"/>
    <w:rsid w:val="00872FDA"/>
    <w:rsid w:val="0087303C"/>
    <w:rsid w:val="00873612"/>
    <w:rsid w:val="008749EF"/>
    <w:rsid w:val="00875112"/>
    <w:rsid w:val="00876CFA"/>
    <w:rsid w:val="008771EA"/>
    <w:rsid w:val="0088083A"/>
    <w:rsid w:val="0088091B"/>
    <w:rsid w:val="008821E2"/>
    <w:rsid w:val="00884A0A"/>
    <w:rsid w:val="00884CA0"/>
    <w:rsid w:val="00884FAC"/>
    <w:rsid w:val="008871C2"/>
    <w:rsid w:val="00891227"/>
    <w:rsid w:val="00891F60"/>
    <w:rsid w:val="0089263A"/>
    <w:rsid w:val="00892C8E"/>
    <w:rsid w:val="00896396"/>
    <w:rsid w:val="00896973"/>
    <w:rsid w:val="008A2C85"/>
    <w:rsid w:val="008A5B70"/>
    <w:rsid w:val="008A6074"/>
    <w:rsid w:val="008A6640"/>
    <w:rsid w:val="008A6717"/>
    <w:rsid w:val="008B3840"/>
    <w:rsid w:val="008B45E5"/>
    <w:rsid w:val="008C2843"/>
    <w:rsid w:val="008C6DCD"/>
    <w:rsid w:val="008C6F6A"/>
    <w:rsid w:val="008C7616"/>
    <w:rsid w:val="008D0381"/>
    <w:rsid w:val="008D32DA"/>
    <w:rsid w:val="008D54B1"/>
    <w:rsid w:val="008E144E"/>
    <w:rsid w:val="008E3B18"/>
    <w:rsid w:val="008E4922"/>
    <w:rsid w:val="008E4963"/>
    <w:rsid w:val="008F0090"/>
    <w:rsid w:val="008F1873"/>
    <w:rsid w:val="008F2718"/>
    <w:rsid w:val="008F29B2"/>
    <w:rsid w:val="008F49E0"/>
    <w:rsid w:val="008F4F12"/>
    <w:rsid w:val="008F5B95"/>
    <w:rsid w:val="008F633E"/>
    <w:rsid w:val="008F77FA"/>
    <w:rsid w:val="00903BA2"/>
    <w:rsid w:val="00906100"/>
    <w:rsid w:val="00911174"/>
    <w:rsid w:val="0091279D"/>
    <w:rsid w:val="0091614E"/>
    <w:rsid w:val="00921A8F"/>
    <w:rsid w:val="00923386"/>
    <w:rsid w:val="00927046"/>
    <w:rsid w:val="00931BFC"/>
    <w:rsid w:val="00932ABF"/>
    <w:rsid w:val="0093362D"/>
    <w:rsid w:val="00934E39"/>
    <w:rsid w:val="00937804"/>
    <w:rsid w:val="00937A08"/>
    <w:rsid w:val="009432B0"/>
    <w:rsid w:val="0094399F"/>
    <w:rsid w:val="00945536"/>
    <w:rsid w:val="009477D2"/>
    <w:rsid w:val="00952611"/>
    <w:rsid w:val="009550E0"/>
    <w:rsid w:val="0095758A"/>
    <w:rsid w:val="00966845"/>
    <w:rsid w:val="00970ABC"/>
    <w:rsid w:val="009714FC"/>
    <w:rsid w:val="009716E1"/>
    <w:rsid w:val="00973A8E"/>
    <w:rsid w:val="0097463A"/>
    <w:rsid w:val="00974EB0"/>
    <w:rsid w:val="0098210D"/>
    <w:rsid w:val="00984188"/>
    <w:rsid w:val="00984FEA"/>
    <w:rsid w:val="00987FD5"/>
    <w:rsid w:val="00991973"/>
    <w:rsid w:val="00991FE4"/>
    <w:rsid w:val="0099632F"/>
    <w:rsid w:val="00996E51"/>
    <w:rsid w:val="00996FEB"/>
    <w:rsid w:val="0099793C"/>
    <w:rsid w:val="009A0A64"/>
    <w:rsid w:val="009A141B"/>
    <w:rsid w:val="009A34F6"/>
    <w:rsid w:val="009A5130"/>
    <w:rsid w:val="009A585F"/>
    <w:rsid w:val="009B0C90"/>
    <w:rsid w:val="009B1B2E"/>
    <w:rsid w:val="009B3DED"/>
    <w:rsid w:val="009B4453"/>
    <w:rsid w:val="009C2B23"/>
    <w:rsid w:val="009C7BAA"/>
    <w:rsid w:val="009D1B2D"/>
    <w:rsid w:val="009D6A82"/>
    <w:rsid w:val="009D70E4"/>
    <w:rsid w:val="009D7DAA"/>
    <w:rsid w:val="009E3B85"/>
    <w:rsid w:val="009F539A"/>
    <w:rsid w:val="009F56F1"/>
    <w:rsid w:val="009F7D65"/>
    <w:rsid w:val="00A0085E"/>
    <w:rsid w:val="00A01994"/>
    <w:rsid w:val="00A037D5"/>
    <w:rsid w:val="00A04B07"/>
    <w:rsid w:val="00A07C11"/>
    <w:rsid w:val="00A1502B"/>
    <w:rsid w:val="00A17B17"/>
    <w:rsid w:val="00A20AA4"/>
    <w:rsid w:val="00A21974"/>
    <w:rsid w:val="00A2308A"/>
    <w:rsid w:val="00A24448"/>
    <w:rsid w:val="00A24734"/>
    <w:rsid w:val="00A25C90"/>
    <w:rsid w:val="00A300C7"/>
    <w:rsid w:val="00A33F0B"/>
    <w:rsid w:val="00A34D2B"/>
    <w:rsid w:val="00A43EC4"/>
    <w:rsid w:val="00A47012"/>
    <w:rsid w:val="00A478AA"/>
    <w:rsid w:val="00A47B02"/>
    <w:rsid w:val="00A500CE"/>
    <w:rsid w:val="00A54811"/>
    <w:rsid w:val="00A54B19"/>
    <w:rsid w:val="00A57250"/>
    <w:rsid w:val="00A638D3"/>
    <w:rsid w:val="00A657DF"/>
    <w:rsid w:val="00A66407"/>
    <w:rsid w:val="00A675B0"/>
    <w:rsid w:val="00A67949"/>
    <w:rsid w:val="00A67FC3"/>
    <w:rsid w:val="00A70756"/>
    <w:rsid w:val="00A731A2"/>
    <w:rsid w:val="00A7370F"/>
    <w:rsid w:val="00A73EBB"/>
    <w:rsid w:val="00A7540B"/>
    <w:rsid w:val="00A76839"/>
    <w:rsid w:val="00A8011C"/>
    <w:rsid w:val="00A833B0"/>
    <w:rsid w:val="00A83AA0"/>
    <w:rsid w:val="00A84E81"/>
    <w:rsid w:val="00A90F83"/>
    <w:rsid w:val="00A92EA9"/>
    <w:rsid w:val="00A92F80"/>
    <w:rsid w:val="00A94AEF"/>
    <w:rsid w:val="00A9643F"/>
    <w:rsid w:val="00A964FC"/>
    <w:rsid w:val="00AA0766"/>
    <w:rsid w:val="00AA256E"/>
    <w:rsid w:val="00AA4A3F"/>
    <w:rsid w:val="00AA4A7D"/>
    <w:rsid w:val="00AB0260"/>
    <w:rsid w:val="00AB0B65"/>
    <w:rsid w:val="00AB0DC1"/>
    <w:rsid w:val="00AB3D89"/>
    <w:rsid w:val="00AB3FA6"/>
    <w:rsid w:val="00AB74D8"/>
    <w:rsid w:val="00AC128E"/>
    <w:rsid w:val="00AD016E"/>
    <w:rsid w:val="00AD6135"/>
    <w:rsid w:val="00AE587B"/>
    <w:rsid w:val="00AE66EF"/>
    <w:rsid w:val="00AE71B0"/>
    <w:rsid w:val="00AE738F"/>
    <w:rsid w:val="00AF1E2F"/>
    <w:rsid w:val="00AF2A75"/>
    <w:rsid w:val="00AF320B"/>
    <w:rsid w:val="00AF35E1"/>
    <w:rsid w:val="00AF3C0E"/>
    <w:rsid w:val="00AF5874"/>
    <w:rsid w:val="00B01302"/>
    <w:rsid w:val="00B021B1"/>
    <w:rsid w:val="00B026DD"/>
    <w:rsid w:val="00B02BDB"/>
    <w:rsid w:val="00B04662"/>
    <w:rsid w:val="00B077D8"/>
    <w:rsid w:val="00B1087B"/>
    <w:rsid w:val="00B1186C"/>
    <w:rsid w:val="00B118A9"/>
    <w:rsid w:val="00B13534"/>
    <w:rsid w:val="00B1408B"/>
    <w:rsid w:val="00B14A1E"/>
    <w:rsid w:val="00B14D40"/>
    <w:rsid w:val="00B26885"/>
    <w:rsid w:val="00B326CB"/>
    <w:rsid w:val="00B33185"/>
    <w:rsid w:val="00B33BD9"/>
    <w:rsid w:val="00B36215"/>
    <w:rsid w:val="00B422AF"/>
    <w:rsid w:val="00B42C77"/>
    <w:rsid w:val="00B4606B"/>
    <w:rsid w:val="00B51C75"/>
    <w:rsid w:val="00B52356"/>
    <w:rsid w:val="00B52DE4"/>
    <w:rsid w:val="00B558FF"/>
    <w:rsid w:val="00B5620C"/>
    <w:rsid w:val="00B56946"/>
    <w:rsid w:val="00B569C8"/>
    <w:rsid w:val="00B569E6"/>
    <w:rsid w:val="00B613BD"/>
    <w:rsid w:val="00B72BB2"/>
    <w:rsid w:val="00B74397"/>
    <w:rsid w:val="00B767CC"/>
    <w:rsid w:val="00B77744"/>
    <w:rsid w:val="00B77AE6"/>
    <w:rsid w:val="00B803BC"/>
    <w:rsid w:val="00B8196F"/>
    <w:rsid w:val="00B81AD7"/>
    <w:rsid w:val="00B833BA"/>
    <w:rsid w:val="00B85199"/>
    <w:rsid w:val="00B91659"/>
    <w:rsid w:val="00B92CCA"/>
    <w:rsid w:val="00B93256"/>
    <w:rsid w:val="00B94CD7"/>
    <w:rsid w:val="00B9563C"/>
    <w:rsid w:val="00B97BE4"/>
    <w:rsid w:val="00BA386B"/>
    <w:rsid w:val="00BA3EDE"/>
    <w:rsid w:val="00BA4AAA"/>
    <w:rsid w:val="00BA703F"/>
    <w:rsid w:val="00BA7291"/>
    <w:rsid w:val="00BB01ED"/>
    <w:rsid w:val="00BB06F3"/>
    <w:rsid w:val="00BB0913"/>
    <w:rsid w:val="00BC28FF"/>
    <w:rsid w:val="00BC3395"/>
    <w:rsid w:val="00BC3B2F"/>
    <w:rsid w:val="00BC3C94"/>
    <w:rsid w:val="00BD5BA2"/>
    <w:rsid w:val="00BD7BE4"/>
    <w:rsid w:val="00BE0191"/>
    <w:rsid w:val="00BE142E"/>
    <w:rsid w:val="00BE2471"/>
    <w:rsid w:val="00BE334C"/>
    <w:rsid w:val="00BE3FF8"/>
    <w:rsid w:val="00BE45DC"/>
    <w:rsid w:val="00BE47F6"/>
    <w:rsid w:val="00BF1039"/>
    <w:rsid w:val="00BF2501"/>
    <w:rsid w:val="00BF5037"/>
    <w:rsid w:val="00BF7480"/>
    <w:rsid w:val="00BF7A86"/>
    <w:rsid w:val="00C00743"/>
    <w:rsid w:val="00C144AA"/>
    <w:rsid w:val="00C151F8"/>
    <w:rsid w:val="00C219F7"/>
    <w:rsid w:val="00C22CA5"/>
    <w:rsid w:val="00C25750"/>
    <w:rsid w:val="00C2711E"/>
    <w:rsid w:val="00C27474"/>
    <w:rsid w:val="00C30118"/>
    <w:rsid w:val="00C31311"/>
    <w:rsid w:val="00C32170"/>
    <w:rsid w:val="00C323B0"/>
    <w:rsid w:val="00C34389"/>
    <w:rsid w:val="00C35DD3"/>
    <w:rsid w:val="00C36382"/>
    <w:rsid w:val="00C42056"/>
    <w:rsid w:val="00C42F05"/>
    <w:rsid w:val="00C47AB8"/>
    <w:rsid w:val="00C47C8F"/>
    <w:rsid w:val="00C502F9"/>
    <w:rsid w:val="00C51CC9"/>
    <w:rsid w:val="00C52FC1"/>
    <w:rsid w:val="00C537B3"/>
    <w:rsid w:val="00C566F6"/>
    <w:rsid w:val="00C57DD0"/>
    <w:rsid w:val="00C6238B"/>
    <w:rsid w:val="00C625AA"/>
    <w:rsid w:val="00C63E28"/>
    <w:rsid w:val="00C64E8E"/>
    <w:rsid w:val="00C64F94"/>
    <w:rsid w:val="00C65BBA"/>
    <w:rsid w:val="00C6625F"/>
    <w:rsid w:val="00C70659"/>
    <w:rsid w:val="00C71D89"/>
    <w:rsid w:val="00C727AB"/>
    <w:rsid w:val="00C75D1F"/>
    <w:rsid w:val="00C7754F"/>
    <w:rsid w:val="00C82222"/>
    <w:rsid w:val="00C8726A"/>
    <w:rsid w:val="00C915B4"/>
    <w:rsid w:val="00C91AEB"/>
    <w:rsid w:val="00C93BAD"/>
    <w:rsid w:val="00C94691"/>
    <w:rsid w:val="00C96B08"/>
    <w:rsid w:val="00CA04CF"/>
    <w:rsid w:val="00CA0F93"/>
    <w:rsid w:val="00CA7B57"/>
    <w:rsid w:val="00CB12C9"/>
    <w:rsid w:val="00CB1506"/>
    <w:rsid w:val="00CB1D25"/>
    <w:rsid w:val="00CB36ED"/>
    <w:rsid w:val="00CB3BBB"/>
    <w:rsid w:val="00CB3BD1"/>
    <w:rsid w:val="00CB4174"/>
    <w:rsid w:val="00CB4BD5"/>
    <w:rsid w:val="00CB5ADB"/>
    <w:rsid w:val="00CB711D"/>
    <w:rsid w:val="00CB7689"/>
    <w:rsid w:val="00CB7734"/>
    <w:rsid w:val="00CC036D"/>
    <w:rsid w:val="00CC158C"/>
    <w:rsid w:val="00CC27B3"/>
    <w:rsid w:val="00CC3DCD"/>
    <w:rsid w:val="00CC42C6"/>
    <w:rsid w:val="00CC48C4"/>
    <w:rsid w:val="00CC7601"/>
    <w:rsid w:val="00CD1B41"/>
    <w:rsid w:val="00CD2EEC"/>
    <w:rsid w:val="00CD7357"/>
    <w:rsid w:val="00CE00B3"/>
    <w:rsid w:val="00CE0AE1"/>
    <w:rsid w:val="00CF0E2A"/>
    <w:rsid w:val="00CF1777"/>
    <w:rsid w:val="00CF19A1"/>
    <w:rsid w:val="00CF2264"/>
    <w:rsid w:val="00CF3152"/>
    <w:rsid w:val="00CF51DB"/>
    <w:rsid w:val="00CF5613"/>
    <w:rsid w:val="00CF71DD"/>
    <w:rsid w:val="00D01A20"/>
    <w:rsid w:val="00D020C9"/>
    <w:rsid w:val="00D0382A"/>
    <w:rsid w:val="00D039A3"/>
    <w:rsid w:val="00D040C6"/>
    <w:rsid w:val="00D0479A"/>
    <w:rsid w:val="00D060AA"/>
    <w:rsid w:val="00D06255"/>
    <w:rsid w:val="00D066AC"/>
    <w:rsid w:val="00D06A66"/>
    <w:rsid w:val="00D129ED"/>
    <w:rsid w:val="00D133C1"/>
    <w:rsid w:val="00D13F8F"/>
    <w:rsid w:val="00D177AB"/>
    <w:rsid w:val="00D17DBD"/>
    <w:rsid w:val="00D204CC"/>
    <w:rsid w:val="00D224F2"/>
    <w:rsid w:val="00D24C9E"/>
    <w:rsid w:val="00D253B7"/>
    <w:rsid w:val="00D25F52"/>
    <w:rsid w:val="00D262D2"/>
    <w:rsid w:val="00D2651A"/>
    <w:rsid w:val="00D3483E"/>
    <w:rsid w:val="00D35C82"/>
    <w:rsid w:val="00D37AD0"/>
    <w:rsid w:val="00D40306"/>
    <w:rsid w:val="00D417E5"/>
    <w:rsid w:val="00D44B7E"/>
    <w:rsid w:val="00D44BB3"/>
    <w:rsid w:val="00D45F39"/>
    <w:rsid w:val="00D46326"/>
    <w:rsid w:val="00D46451"/>
    <w:rsid w:val="00D47E87"/>
    <w:rsid w:val="00D51346"/>
    <w:rsid w:val="00D518BD"/>
    <w:rsid w:val="00D518E6"/>
    <w:rsid w:val="00D5242C"/>
    <w:rsid w:val="00D52736"/>
    <w:rsid w:val="00D559AA"/>
    <w:rsid w:val="00D564E2"/>
    <w:rsid w:val="00D60B5B"/>
    <w:rsid w:val="00D60E3C"/>
    <w:rsid w:val="00D64971"/>
    <w:rsid w:val="00D652CD"/>
    <w:rsid w:val="00D67707"/>
    <w:rsid w:val="00D723B2"/>
    <w:rsid w:val="00D72D99"/>
    <w:rsid w:val="00D72F0D"/>
    <w:rsid w:val="00D81A14"/>
    <w:rsid w:val="00D82B72"/>
    <w:rsid w:val="00D82E65"/>
    <w:rsid w:val="00D8337A"/>
    <w:rsid w:val="00D8707D"/>
    <w:rsid w:val="00D902E4"/>
    <w:rsid w:val="00D93920"/>
    <w:rsid w:val="00D9601B"/>
    <w:rsid w:val="00D97744"/>
    <w:rsid w:val="00DA191F"/>
    <w:rsid w:val="00DA35F1"/>
    <w:rsid w:val="00DA45FD"/>
    <w:rsid w:val="00DB2FF9"/>
    <w:rsid w:val="00DB3E11"/>
    <w:rsid w:val="00DB411E"/>
    <w:rsid w:val="00DB53B9"/>
    <w:rsid w:val="00DB591B"/>
    <w:rsid w:val="00DB6BD1"/>
    <w:rsid w:val="00DB778E"/>
    <w:rsid w:val="00DB7A7A"/>
    <w:rsid w:val="00DC004C"/>
    <w:rsid w:val="00DC0639"/>
    <w:rsid w:val="00DC0A32"/>
    <w:rsid w:val="00DC0F08"/>
    <w:rsid w:val="00DC34AA"/>
    <w:rsid w:val="00DC3E1F"/>
    <w:rsid w:val="00DC5374"/>
    <w:rsid w:val="00DC7EC4"/>
    <w:rsid w:val="00DD1EB7"/>
    <w:rsid w:val="00DD2AF6"/>
    <w:rsid w:val="00DD6BFE"/>
    <w:rsid w:val="00DE26F5"/>
    <w:rsid w:val="00DE2990"/>
    <w:rsid w:val="00DE2C36"/>
    <w:rsid w:val="00DE34CE"/>
    <w:rsid w:val="00DE4DD3"/>
    <w:rsid w:val="00DF0DC7"/>
    <w:rsid w:val="00DF17F3"/>
    <w:rsid w:val="00DF2A02"/>
    <w:rsid w:val="00E00363"/>
    <w:rsid w:val="00E003AF"/>
    <w:rsid w:val="00E0400F"/>
    <w:rsid w:val="00E0648E"/>
    <w:rsid w:val="00E10273"/>
    <w:rsid w:val="00E10BB8"/>
    <w:rsid w:val="00E12994"/>
    <w:rsid w:val="00E1628F"/>
    <w:rsid w:val="00E16DF8"/>
    <w:rsid w:val="00E243EF"/>
    <w:rsid w:val="00E26A96"/>
    <w:rsid w:val="00E31972"/>
    <w:rsid w:val="00E328F2"/>
    <w:rsid w:val="00E354D1"/>
    <w:rsid w:val="00E3634E"/>
    <w:rsid w:val="00E4040C"/>
    <w:rsid w:val="00E4085F"/>
    <w:rsid w:val="00E40941"/>
    <w:rsid w:val="00E42144"/>
    <w:rsid w:val="00E435D2"/>
    <w:rsid w:val="00E43D8C"/>
    <w:rsid w:val="00E44D54"/>
    <w:rsid w:val="00E47FC9"/>
    <w:rsid w:val="00E503D5"/>
    <w:rsid w:val="00E51C29"/>
    <w:rsid w:val="00E53851"/>
    <w:rsid w:val="00E556CB"/>
    <w:rsid w:val="00E628D0"/>
    <w:rsid w:val="00E63C7D"/>
    <w:rsid w:val="00E63CDD"/>
    <w:rsid w:val="00E63CEC"/>
    <w:rsid w:val="00E65C7E"/>
    <w:rsid w:val="00E6688B"/>
    <w:rsid w:val="00E6773D"/>
    <w:rsid w:val="00E70C70"/>
    <w:rsid w:val="00E7188D"/>
    <w:rsid w:val="00E74A23"/>
    <w:rsid w:val="00E7743A"/>
    <w:rsid w:val="00E80C43"/>
    <w:rsid w:val="00E8203C"/>
    <w:rsid w:val="00E82B54"/>
    <w:rsid w:val="00E8323A"/>
    <w:rsid w:val="00E874AA"/>
    <w:rsid w:val="00E9017A"/>
    <w:rsid w:val="00E909E2"/>
    <w:rsid w:val="00E9283F"/>
    <w:rsid w:val="00E96BA8"/>
    <w:rsid w:val="00EA3365"/>
    <w:rsid w:val="00EA5686"/>
    <w:rsid w:val="00EA6D4B"/>
    <w:rsid w:val="00EB02F3"/>
    <w:rsid w:val="00EB102C"/>
    <w:rsid w:val="00EB13D3"/>
    <w:rsid w:val="00EB1433"/>
    <w:rsid w:val="00EB2F37"/>
    <w:rsid w:val="00EB732A"/>
    <w:rsid w:val="00EB75E0"/>
    <w:rsid w:val="00EC08D7"/>
    <w:rsid w:val="00EC0EB8"/>
    <w:rsid w:val="00EC27AD"/>
    <w:rsid w:val="00EC2E9B"/>
    <w:rsid w:val="00EC683C"/>
    <w:rsid w:val="00ED524F"/>
    <w:rsid w:val="00ED5942"/>
    <w:rsid w:val="00EE0543"/>
    <w:rsid w:val="00EE0C6C"/>
    <w:rsid w:val="00EE2F2C"/>
    <w:rsid w:val="00EE3127"/>
    <w:rsid w:val="00EE5FA3"/>
    <w:rsid w:val="00EF0F42"/>
    <w:rsid w:val="00EF6004"/>
    <w:rsid w:val="00EF61FD"/>
    <w:rsid w:val="00F01DA1"/>
    <w:rsid w:val="00F03E9B"/>
    <w:rsid w:val="00F042FD"/>
    <w:rsid w:val="00F05982"/>
    <w:rsid w:val="00F11730"/>
    <w:rsid w:val="00F1437B"/>
    <w:rsid w:val="00F1500F"/>
    <w:rsid w:val="00F169D0"/>
    <w:rsid w:val="00F2462C"/>
    <w:rsid w:val="00F27EE2"/>
    <w:rsid w:val="00F304B3"/>
    <w:rsid w:val="00F33912"/>
    <w:rsid w:val="00F33B91"/>
    <w:rsid w:val="00F35215"/>
    <w:rsid w:val="00F36030"/>
    <w:rsid w:val="00F36484"/>
    <w:rsid w:val="00F3673D"/>
    <w:rsid w:val="00F36E08"/>
    <w:rsid w:val="00F4066F"/>
    <w:rsid w:val="00F420F0"/>
    <w:rsid w:val="00F4265C"/>
    <w:rsid w:val="00F4356E"/>
    <w:rsid w:val="00F44418"/>
    <w:rsid w:val="00F47B81"/>
    <w:rsid w:val="00F50FCD"/>
    <w:rsid w:val="00F5169A"/>
    <w:rsid w:val="00F53C1A"/>
    <w:rsid w:val="00F6249E"/>
    <w:rsid w:val="00F632C6"/>
    <w:rsid w:val="00F6491A"/>
    <w:rsid w:val="00F654EC"/>
    <w:rsid w:val="00F6591D"/>
    <w:rsid w:val="00F72148"/>
    <w:rsid w:val="00F7229E"/>
    <w:rsid w:val="00F74616"/>
    <w:rsid w:val="00F764AF"/>
    <w:rsid w:val="00F90B3D"/>
    <w:rsid w:val="00F9482D"/>
    <w:rsid w:val="00F96AAC"/>
    <w:rsid w:val="00F9712E"/>
    <w:rsid w:val="00F97D1B"/>
    <w:rsid w:val="00FA2603"/>
    <w:rsid w:val="00FA3231"/>
    <w:rsid w:val="00FA6456"/>
    <w:rsid w:val="00FB1F3E"/>
    <w:rsid w:val="00FB2134"/>
    <w:rsid w:val="00FB32E4"/>
    <w:rsid w:val="00FB32FD"/>
    <w:rsid w:val="00FB4503"/>
    <w:rsid w:val="00FB4F22"/>
    <w:rsid w:val="00FC20BD"/>
    <w:rsid w:val="00FC5C2E"/>
    <w:rsid w:val="00FC6207"/>
    <w:rsid w:val="00FC64D8"/>
    <w:rsid w:val="00FD09F5"/>
    <w:rsid w:val="00FD5909"/>
    <w:rsid w:val="00FD68E0"/>
    <w:rsid w:val="00FE0E18"/>
    <w:rsid w:val="00FE2D4F"/>
    <w:rsid w:val="00FE3206"/>
    <w:rsid w:val="00FE3CB9"/>
    <w:rsid w:val="00FE729D"/>
    <w:rsid w:val="00FF1715"/>
    <w:rsid w:val="00FF4A29"/>
    <w:rsid w:val="00FF6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6CF7F"/>
  <w15:docId w15:val="{10B0EF3B-7CBE-6048-B154-D27F77D7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4"/>
        <w:szCs w:val="24"/>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30"/>
    <w:rPr>
      <w:rFonts w:ascii="Times New Roman" w:eastAsia="Times New Roman" w:hAnsi="Times New Roman" w:cs="Times New Roman"/>
      <w:lang w:val="en-US"/>
    </w:rPr>
  </w:style>
  <w:style w:type="paragraph" w:styleId="Heading1">
    <w:name w:val="heading 1"/>
    <w:basedOn w:val="Normal"/>
    <w:next w:val="Normal"/>
    <w:uiPriority w:val="9"/>
    <w:qFormat/>
    <w:pPr>
      <w:keepNext/>
      <w:keepLines/>
      <w:spacing w:before="240" w:after="240" w:line="360" w:lineRule="auto"/>
      <w:outlineLvl w:val="0"/>
    </w:pPr>
    <w:rPr>
      <w:b/>
      <w:color w:val="000000"/>
      <w:sz w:val="32"/>
      <w:szCs w:val="32"/>
    </w:rPr>
  </w:style>
  <w:style w:type="paragraph" w:styleId="Heading2">
    <w:name w:val="heading 2"/>
    <w:basedOn w:val="Normal"/>
    <w:next w:val="Normal"/>
    <w:uiPriority w:val="9"/>
    <w:unhideWhenUsed/>
    <w:qFormat/>
    <w:rsid w:val="003F1659"/>
    <w:pPr>
      <w:keepNext/>
      <w:keepLines/>
      <w:spacing w:before="120" w:after="240"/>
      <w:outlineLvl w:val="1"/>
    </w:pPr>
    <w:rPr>
      <w:rFonts w:eastAsia="Calibri Light" w:cs="Calibri Light"/>
      <w:color w:val="1F497D" w:themeColor="text2"/>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E874AA"/>
    <w:rPr>
      <w:color w:val="808080"/>
    </w:rPr>
  </w:style>
  <w:style w:type="paragraph" w:customStyle="1" w:styleId="Style1">
    <w:name w:val="Style1"/>
    <w:basedOn w:val="Normal"/>
    <w:qFormat/>
    <w:rsid w:val="00BE142E"/>
    <w:pPr>
      <w:pBdr>
        <w:top w:val="nil"/>
        <w:left w:val="nil"/>
        <w:bottom w:val="nil"/>
        <w:right w:val="nil"/>
        <w:between w:val="nil"/>
      </w:pBdr>
      <w:spacing w:before="120" w:after="120" w:line="360" w:lineRule="auto"/>
      <w:jc w:val="both"/>
    </w:pPr>
  </w:style>
  <w:style w:type="table" w:styleId="TableGrid">
    <w:name w:val="Table Grid"/>
    <w:basedOn w:val="TableNormal"/>
    <w:uiPriority w:val="39"/>
    <w:rsid w:val="00512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DefaultParagraphFont"/>
    <w:rsid w:val="00431845"/>
  </w:style>
  <w:style w:type="character" w:customStyle="1" w:styleId="whitespace">
    <w:name w:val="whitespace"/>
    <w:basedOn w:val="DefaultParagraphFont"/>
    <w:rsid w:val="00431845"/>
  </w:style>
  <w:style w:type="paragraph" w:styleId="Footer">
    <w:name w:val="footer"/>
    <w:basedOn w:val="Normal"/>
    <w:link w:val="FooterChar"/>
    <w:uiPriority w:val="99"/>
    <w:unhideWhenUsed/>
    <w:rsid w:val="00DA35F1"/>
    <w:pPr>
      <w:tabs>
        <w:tab w:val="center" w:pos="4680"/>
        <w:tab w:val="right" w:pos="9360"/>
      </w:tabs>
    </w:pPr>
  </w:style>
  <w:style w:type="character" w:customStyle="1" w:styleId="FooterChar">
    <w:name w:val="Footer Char"/>
    <w:basedOn w:val="DefaultParagraphFont"/>
    <w:link w:val="Footer"/>
    <w:uiPriority w:val="99"/>
    <w:rsid w:val="00DA35F1"/>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DA35F1"/>
  </w:style>
  <w:style w:type="paragraph" w:styleId="TOC1">
    <w:name w:val="toc 1"/>
    <w:basedOn w:val="Normal"/>
    <w:next w:val="Normal"/>
    <w:autoRedefine/>
    <w:uiPriority w:val="39"/>
    <w:unhideWhenUsed/>
    <w:rsid w:val="003F1659"/>
    <w:pPr>
      <w:tabs>
        <w:tab w:val="right" w:pos="9350"/>
      </w:tabs>
      <w:spacing w:after="100"/>
    </w:pPr>
  </w:style>
  <w:style w:type="paragraph" w:styleId="TOC2">
    <w:name w:val="toc 2"/>
    <w:basedOn w:val="Normal"/>
    <w:next w:val="Normal"/>
    <w:autoRedefine/>
    <w:uiPriority w:val="39"/>
    <w:unhideWhenUsed/>
    <w:rsid w:val="003F1659"/>
    <w:pPr>
      <w:spacing w:after="100"/>
      <w:ind w:left="240"/>
    </w:pPr>
  </w:style>
  <w:style w:type="character" w:styleId="Hyperlink">
    <w:name w:val="Hyperlink"/>
    <w:basedOn w:val="DefaultParagraphFont"/>
    <w:uiPriority w:val="99"/>
    <w:unhideWhenUsed/>
    <w:rsid w:val="003F1659"/>
    <w:rPr>
      <w:color w:val="0000FF" w:themeColor="hyperlink"/>
      <w:u w:val="single"/>
    </w:rPr>
  </w:style>
  <w:style w:type="paragraph" w:customStyle="1" w:styleId="Style2figures">
    <w:name w:val="Style2 figures"/>
    <w:basedOn w:val="Style1"/>
    <w:qFormat/>
    <w:rsid w:val="00615296"/>
    <w:rPr>
      <w:rFonts w:ascii="Arial" w:hAnsi="Arial" w:cs="Arial"/>
      <w:sz w:val="21"/>
      <w:szCs w:val="21"/>
    </w:rPr>
  </w:style>
  <w:style w:type="table" w:styleId="ListTable1Light">
    <w:name w:val="List Table 1 Light"/>
    <w:basedOn w:val="TableNormal"/>
    <w:uiPriority w:val="46"/>
    <w:rsid w:val="009B1B2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9B1B2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semiHidden/>
    <w:unhideWhenUsed/>
    <w:rsid w:val="00A9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643F"/>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B4606B"/>
    <w:rPr>
      <w:sz w:val="16"/>
      <w:szCs w:val="16"/>
    </w:rPr>
  </w:style>
  <w:style w:type="paragraph" w:styleId="CommentText">
    <w:name w:val="annotation text"/>
    <w:basedOn w:val="Normal"/>
    <w:link w:val="CommentTextChar"/>
    <w:uiPriority w:val="99"/>
    <w:semiHidden/>
    <w:unhideWhenUsed/>
    <w:rsid w:val="00B4606B"/>
    <w:rPr>
      <w:sz w:val="20"/>
      <w:szCs w:val="20"/>
    </w:rPr>
  </w:style>
  <w:style w:type="character" w:customStyle="1" w:styleId="CommentTextChar">
    <w:name w:val="Comment Text Char"/>
    <w:basedOn w:val="DefaultParagraphFont"/>
    <w:link w:val="CommentText"/>
    <w:uiPriority w:val="99"/>
    <w:semiHidden/>
    <w:rsid w:val="00B4606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4606B"/>
    <w:rPr>
      <w:b/>
      <w:bCs/>
    </w:rPr>
  </w:style>
  <w:style w:type="character" w:customStyle="1" w:styleId="CommentSubjectChar">
    <w:name w:val="Comment Subject Char"/>
    <w:basedOn w:val="CommentTextChar"/>
    <w:link w:val="CommentSubject"/>
    <w:uiPriority w:val="99"/>
    <w:semiHidden/>
    <w:rsid w:val="00B4606B"/>
    <w:rPr>
      <w:rFonts w:ascii="Times New Roman" w:eastAsia="Times New Roman" w:hAnsi="Times New Roman" w:cs="Times New Roman"/>
      <w:b/>
      <w:bCs/>
      <w:sz w:val="20"/>
      <w:szCs w:val="20"/>
      <w:lang w:val="en-US"/>
    </w:rPr>
  </w:style>
  <w:style w:type="paragraph" w:styleId="Revision">
    <w:name w:val="Revision"/>
    <w:hidden/>
    <w:uiPriority w:val="99"/>
    <w:semiHidden/>
    <w:rsid w:val="008F77FA"/>
    <w:rPr>
      <w:rFonts w:ascii="Times New Roman" w:eastAsia="Times New Roman" w:hAnsi="Times New Roman" w:cs="Times New Roman"/>
      <w:lang w:val="en-US"/>
    </w:rPr>
  </w:style>
  <w:style w:type="paragraph" w:styleId="Header">
    <w:name w:val="header"/>
    <w:basedOn w:val="Normal"/>
    <w:link w:val="HeaderChar"/>
    <w:uiPriority w:val="99"/>
    <w:unhideWhenUsed/>
    <w:rsid w:val="00D133C1"/>
    <w:pPr>
      <w:tabs>
        <w:tab w:val="center" w:pos="4680"/>
        <w:tab w:val="right" w:pos="9360"/>
      </w:tabs>
    </w:pPr>
  </w:style>
  <w:style w:type="character" w:customStyle="1" w:styleId="HeaderChar">
    <w:name w:val="Header Char"/>
    <w:basedOn w:val="DefaultParagraphFont"/>
    <w:link w:val="Header"/>
    <w:uiPriority w:val="99"/>
    <w:rsid w:val="00D133C1"/>
    <w:rPr>
      <w:rFonts w:ascii="Times New Roman" w:eastAsia="Times New Roman" w:hAnsi="Times New Roman" w:cs="Times New Roman"/>
      <w:lang w:val="en-US"/>
    </w:rPr>
  </w:style>
  <w:style w:type="character" w:styleId="Emphasis">
    <w:name w:val="Emphasis"/>
    <w:basedOn w:val="DefaultParagraphFont"/>
    <w:uiPriority w:val="20"/>
    <w:qFormat/>
    <w:rsid w:val="009E3B85"/>
    <w:rPr>
      <w:i/>
      <w:iCs/>
    </w:rPr>
  </w:style>
  <w:style w:type="character" w:styleId="FollowedHyperlink">
    <w:name w:val="FollowedHyperlink"/>
    <w:basedOn w:val="DefaultParagraphFont"/>
    <w:uiPriority w:val="99"/>
    <w:semiHidden/>
    <w:unhideWhenUsed/>
    <w:rsid w:val="009E3B85"/>
    <w:rPr>
      <w:color w:val="800080" w:themeColor="followedHyperlink"/>
      <w:u w:val="single"/>
    </w:rPr>
  </w:style>
  <w:style w:type="paragraph" w:styleId="NormalWeb">
    <w:name w:val="Normal (Web)"/>
    <w:basedOn w:val="Normal"/>
    <w:uiPriority w:val="99"/>
    <w:semiHidden/>
    <w:unhideWhenUsed/>
    <w:rsid w:val="004C0CE1"/>
    <w:pPr>
      <w:spacing w:before="100" w:beforeAutospacing="1" w:after="100" w:afterAutospacing="1"/>
    </w:pPr>
  </w:style>
  <w:style w:type="character" w:customStyle="1" w:styleId="mwe-math-mathml-inline">
    <w:name w:val="mwe-math-mathml-inline"/>
    <w:basedOn w:val="DefaultParagraphFont"/>
    <w:rsid w:val="004C0CE1"/>
  </w:style>
  <w:style w:type="character" w:styleId="UnresolvedMention">
    <w:name w:val="Unresolved Mention"/>
    <w:basedOn w:val="DefaultParagraphFont"/>
    <w:uiPriority w:val="99"/>
    <w:semiHidden/>
    <w:unhideWhenUsed/>
    <w:rsid w:val="00D83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4437">
      <w:bodyDiv w:val="1"/>
      <w:marLeft w:val="0"/>
      <w:marRight w:val="0"/>
      <w:marTop w:val="0"/>
      <w:marBottom w:val="0"/>
      <w:divBdr>
        <w:top w:val="none" w:sz="0" w:space="0" w:color="auto"/>
        <w:left w:val="none" w:sz="0" w:space="0" w:color="auto"/>
        <w:bottom w:val="none" w:sz="0" w:space="0" w:color="auto"/>
        <w:right w:val="none" w:sz="0" w:space="0" w:color="auto"/>
      </w:divBdr>
    </w:div>
    <w:div w:id="35476190">
      <w:bodyDiv w:val="1"/>
      <w:marLeft w:val="0"/>
      <w:marRight w:val="0"/>
      <w:marTop w:val="0"/>
      <w:marBottom w:val="0"/>
      <w:divBdr>
        <w:top w:val="none" w:sz="0" w:space="0" w:color="auto"/>
        <w:left w:val="none" w:sz="0" w:space="0" w:color="auto"/>
        <w:bottom w:val="none" w:sz="0" w:space="0" w:color="auto"/>
        <w:right w:val="none" w:sz="0" w:space="0" w:color="auto"/>
      </w:divBdr>
    </w:div>
    <w:div w:id="40328549">
      <w:bodyDiv w:val="1"/>
      <w:marLeft w:val="0"/>
      <w:marRight w:val="0"/>
      <w:marTop w:val="0"/>
      <w:marBottom w:val="0"/>
      <w:divBdr>
        <w:top w:val="none" w:sz="0" w:space="0" w:color="auto"/>
        <w:left w:val="none" w:sz="0" w:space="0" w:color="auto"/>
        <w:bottom w:val="none" w:sz="0" w:space="0" w:color="auto"/>
        <w:right w:val="none" w:sz="0" w:space="0" w:color="auto"/>
      </w:divBdr>
    </w:div>
    <w:div w:id="56054935">
      <w:bodyDiv w:val="1"/>
      <w:marLeft w:val="0"/>
      <w:marRight w:val="0"/>
      <w:marTop w:val="0"/>
      <w:marBottom w:val="0"/>
      <w:divBdr>
        <w:top w:val="none" w:sz="0" w:space="0" w:color="auto"/>
        <w:left w:val="none" w:sz="0" w:space="0" w:color="auto"/>
        <w:bottom w:val="none" w:sz="0" w:space="0" w:color="auto"/>
        <w:right w:val="none" w:sz="0" w:space="0" w:color="auto"/>
      </w:divBdr>
    </w:div>
    <w:div w:id="58410301">
      <w:bodyDiv w:val="1"/>
      <w:marLeft w:val="0"/>
      <w:marRight w:val="0"/>
      <w:marTop w:val="0"/>
      <w:marBottom w:val="0"/>
      <w:divBdr>
        <w:top w:val="none" w:sz="0" w:space="0" w:color="auto"/>
        <w:left w:val="none" w:sz="0" w:space="0" w:color="auto"/>
        <w:bottom w:val="none" w:sz="0" w:space="0" w:color="auto"/>
        <w:right w:val="none" w:sz="0" w:space="0" w:color="auto"/>
      </w:divBdr>
    </w:div>
    <w:div w:id="60640441">
      <w:bodyDiv w:val="1"/>
      <w:marLeft w:val="0"/>
      <w:marRight w:val="0"/>
      <w:marTop w:val="0"/>
      <w:marBottom w:val="0"/>
      <w:divBdr>
        <w:top w:val="none" w:sz="0" w:space="0" w:color="auto"/>
        <w:left w:val="none" w:sz="0" w:space="0" w:color="auto"/>
        <w:bottom w:val="none" w:sz="0" w:space="0" w:color="auto"/>
        <w:right w:val="none" w:sz="0" w:space="0" w:color="auto"/>
      </w:divBdr>
    </w:div>
    <w:div w:id="66810123">
      <w:bodyDiv w:val="1"/>
      <w:marLeft w:val="0"/>
      <w:marRight w:val="0"/>
      <w:marTop w:val="0"/>
      <w:marBottom w:val="0"/>
      <w:divBdr>
        <w:top w:val="none" w:sz="0" w:space="0" w:color="auto"/>
        <w:left w:val="none" w:sz="0" w:space="0" w:color="auto"/>
        <w:bottom w:val="none" w:sz="0" w:space="0" w:color="auto"/>
        <w:right w:val="none" w:sz="0" w:space="0" w:color="auto"/>
      </w:divBdr>
    </w:div>
    <w:div w:id="94712110">
      <w:bodyDiv w:val="1"/>
      <w:marLeft w:val="0"/>
      <w:marRight w:val="0"/>
      <w:marTop w:val="0"/>
      <w:marBottom w:val="0"/>
      <w:divBdr>
        <w:top w:val="none" w:sz="0" w:space="0" w:color="auto"/>
        <w:left w:val="none" w:sz="0" w:space="0" w:color="auto"/>
        <w:bottom w:val="none" w:sz="0" w:space="0" w:color="auto"/>
        <w:right w:val="none" w:sz="0" w:space="0" w:color="auto"/>
      </w:divBdr>
    </w:div>
    <w:div w:id="110318525">
      <w:bodyDiv w:val="1"/>
      <w:marLeft w:val="0"/>
      <w:marRight w:val="0"/>
      <w:marTop w:val="0"/>
      <w:marBottom w:val="0"/>
      <w:divBdr>
        <w:top w:val="none" w:sz="0" w:space="0" w:color="auto"/>
        <w:left w:val="none" w:sz="0" w:space="0" w:color="auto"/>
        <w:bottom w:val="none" w:sz="0" w:space="0" w:color="auto"/>
        <w:right w:val="none" w:sz="0" w:space="0" w:color="auto"/>
      </w:divBdr>
    </w:div>
    <w:div w:id="193080371">
      <w:bodyDiv w:val="1"/>
      <w:marLeft w:val="0"/>
      <w:marRight w:val="0"/>
      <w:marTop w:val="0"/>
      <w:marBottom w:val="0"/>
      <w:divBdr>
        <w:top w:val="none" w:sz="0" w:space="0" w:color="auto"/>
        <w:left w:val="none" w:sz="0" w:space="0" w:color="auto"/>
        <w:bottom w:val="none" w:sz="0" w:space="0" w:color="auto"/>
        <w:right w:val="none" w:sz="0" w:space="0" w:color="auto"/>
      </w:divBdr>
    </w:div>
    <w:div w:id="207105265">
      <w:bodyDiv w:val="1"/>
      <w:marLeft w:val="0"/>
      <w:marRight w:val="0"/>
      <w:marTop w:val="0"/>
      <w:marBottom w:val="0"/>
      <w:divBdr>
        <w:top w:val="none" w:sz="0" w:space="0" w:color="auto"/>
        <w:left w:val="none" w:sz="0" w:space="0" w:color="auto"/>
        <w:bottom w:val="none" w:sz="0" w:space="0" w:color="auto"/>
        <w:right w:val="none" w:sz="0" w:space="0" w:color="auto"/>
      </w:divBdr>
    </w:div>
    <w:div w:id="214975976">
      <w:bodyDiv w:val="1"/>
      <w:marLeft w:val="0"/>
      <w:marRight w:val="0"/>
      <w:marTop w:val="0"/>
      <w:marBottom w:val="0"/>
      <w:divBdr>
        <w:top w:val="none" w:sz="0" w:space="0" w:color="auto"/>
        <w:left w:val="none" w:sz="0" w:space="0" w:color="auto"/>
        <w:bottom w:val="none" w:sz="0" w:space="0" w:color="auto"/>
        <w:right w:val="none" w:sz="0" w:space="0" w:color="auto"/>
      </w:divBdr>
    </w:div>
    <w:div w:id="270744074">
      <w:bodyDiv w:val="1"/>
      <w:marLeft w:val="0"/>
      <w:marRight w:val="0"/>
      <w:marTop w:val="0"/>
      <w:marBottom w:val="0"/>
      <w:divBdr>
        <w:top w:val="none" w:sz="0" w:space="0" w:color="auto"/>
        <w:left w:val="none" w:sz="0" w:space="0" w:color="auto"/>
        <w:bottom w:val="none" w:sz="0" w:space="0" w:color="auto"/>
        <w:right w:val="none" w:sz="0" w:space="0" w:color="auto"/>
      </w:divBdr>
    </w:div>
    <w:div w:id="299580748">
      <w:bodyDiv w:val="1"/>
      <w:marLeft w:val="0"/>
      <w:marRight w:val="0"/>
      <w:marTop w:val="0"/>
      <w:marBottom w:val="0"/>
      <w:divBdr>
        <w:top w:val="none" w:sz="0" w:space="0" w:color="auto"/>
        <w:left w:val="none" w:sz="0" w:space="0" w:color="auto"/>
        <w:bottom w:val="none" w:sz="0" w:space="0" w:color="auto"/>
        <w:right w:val="none" w:sz="0" w:space="0" w:color="auto"/>
      </w:divBdr>
    </w:div>
    <w:div w:id="349724896">
      <w:bodyDiv w:val="1"/>
      <w:marLeft w:val="0"/>
      <w:marRight w:val="0"/>
      <w:marTop w:val="0"/>
      <w:marBottom w:val="0"/>
      <w:divBdr>
        <w:top w:val="none" w:sz="0" w:space="0" w:color="auto"/>
        <w:left w:val="none" w:sz="0" w:space="0" w:color="auto"/>
        <w:bottom w:val="none" w:sz="0" w:space="0" w:color="auto"/>
        <w:right w:val="none" w:sz="0" w:space="0" w:color="auto"/>
      </w:divBdr>
    </w:div>
    <w:div w:id="375742647">
      <w:bodyDiv w:val="1"/>
      <w:marLeft w:val="0"/>
      <w:marRight w:val="0"/>
      <w:marTop w:val="0"/>
      <w:marBottom w:val="0"/>
      <w:divBdr>
        <w:top w:val="none" w:sz="0" w:space="0" w:color="auto"/>
        <w:left w:val="none" w:sz="0" w:space="0" w:color="auto"/>
        <w:bottom w:val="none" w:sz="0" w:space="0" w:color="auto"/>
        <w:right w:val="none" w:sz="0" w:space="0" w:color="auto"/>
      </w:divBdr>
    </w:div>
    <w:div w:id="407270455">
      <w:bodyDiv w:val="1"/>
      <w:marLeft w:val="0"/>
      <w:marRight w:val="0"/>
      <w:marTop w:val="0"/>
      <w:marBottom w:val="0"/>
      <w:divBdr>
        <w:top w:val="none" w:sz="0" w:space="0" w:color="auto"/>
        <w:left w:val="none" w:sz="0" w:space="0" w:color="auto"/>
        <w:bottom w:val="none" w:sz="0" w:space="0" w:color="auto"/>
        <w:right w:val="none" w:sz="0" w:space="0" w:color="auto"/>
      </w:divBdr>
    </w:div>
    <w:div w:id="437330484">
      <w:bodyDiv w:val="1"/>
      <w:marLeft w:val="0"/>
      <w:marRight w:val="0"/>
      <w:marTop w:val="0"/>
      <w:marBottom w:val="0"/>
      <w:divBdr>
        <w:top w:val="none" w:sz="0" w:space="0" w:color="auto"/>
        <w:left w:val="none" w:sz="0" w:space="0" w:color="auto"/>
        <w:bottom w:val="none" w:sz="0" w:space="0" w:color="auto"/>
        <w:right w:val="none" w:sz="0" w:space="0" w:color="auto"/>
      </w:divBdr>
    </w:div>
    <w:div w:id="465319256">
      <w:bodyDiv w:val="1"/>
      <w:marLeft w:val="0"/>
      <w:marRight w:val="0"/>
      <w:marTop w:val="0"/>
      <w:marBottom w:val="0"/>
      <w:divBdr>
        <w:top w:val="none" w:sz="0" w:space="0" w:color="auto"/>
        <w:left w:val="none" w:sz="0" w:space="0" w:color="auto"/>
        <w:bottom w:val="none" w:sz="0" w:space="0" w:color="auto"/>
        <w:right w:val="none" w:sz="0" w:space="0" w:color="auto"/>
      </w:divBdr>
    </w:div>
    <w:div w:id="465395968">
      <w:bodyDiv w:val="1"/>
      <w:marLeft w:val="0"/>
      <w:marRight w:val="0"/>
      <w:marTop w:val="0"/>
      <w:marBottom w:val="0"/>
      <w:divBdr>
        <w:top w:val="none" w:sz="0" w:space="0" w:color="auto"/>
        <w:left w:val="none" w:sz="0" w:space="0" w:color="auto"/>
        <w:bottom w:val="none" w:sz="0" w:space="0" w:color="auto"/>
        <w:right w:val="none" w:sz="0" w:space="0" w:color="auto"/>
      </w:divBdr>
    </w:div>
    <w:div w:id="470905910">
      <w:bodyDiv w:val="1"/>
      <w:marLeft w:val="0"/>
      <w:marRight w:val="0"/>
      <w:marTop w:val="0"/>
      <w:marBottom w:val="0"/>
      <w:divBdr>
        <w:top w:val="none" w:sz="0" w:space="0" w:color="auto"/>
        <w:left w:val="none" w:sz="0" w:space="0" w:color="auto"/>
        <w:bottom w:val="none" w:sz="0" w:space="0" w:color="auto"/>
        <w:right w:val="none" w:sz="0" w:space="0" w:color="auto"/>
      </w:divBdr>
    </w:div>
    <w:div w:id="476804327">
      <w:bodyDiv w:val="1"/>
      <w:marLeft w:val="0"/>
      <w:marRight w:val="0"/>
      <w:marTop w:val="0"/>
      <w:marBottom w:val="0"/>
      <w:divBdr>
        <w:top w:val="none" w:sz="0" w:space="0" w:color="auto"/>
        <w:left w:val="none" w:sz="0" w:space="0" w:color="auto"/>
        <w:bottom w:val="none" w:sz="0" w:space="0" w:color="auto"/>
        <w:right w:val="none" w:sz="0" w:space="0" w:color="auto"/>
      </w:divBdr>
    </w:div>
    <w:div w:id="485516261">
      <w:bodyDiv w:val="1"/>
      <w:marLeft w:val="0"/>
      <w:marRight w:val="0"/>
      <w:marTop w:val="0"/>
      <w:marBottom w:val="0"/>
      <w:divBdr>
        <w:top w:val="none" w:sz="0" w:space="0" w:color="auto"/>
        <w:left w:val="none" w:sz="0" w:space="0" w:color="auto"/>
        <w:bottom w:val="none" w:sz="0" w:space="0" w:color="auto"/>
        <w:right w:val="none" w:sz="0" w:space="0" w:color="auto"/>
      </w:divBdr>
    </w:div>
    <w:div w:id="493107498">
      <w:bodyDiv w:val="1"/>
      <w:marLeft w:val="0"/>
      <w:marRight w:val="0"/>
      <w:marTop w:val="0"/>
      <w:marBottom w:val="0"/>
      <w:divBdr>
        <w:top w:val="none" w:sz="0" w:space="0" w:color="auto"/>
        <w:left w:val="none" w:sz="0" w:space="0" w:color="auto"/>
        <w:bottom w:val="none" w:sz="0" w:space="0" w:color="auto"/>
        <w:right w:val="none" w:sz="0" w:space="0" w:color="auto"/>
      </w:divBdr>
    </w:div>
    <w:div w:id="509490523">
      <w:bodyDiv w:val="1"/>
      <w:marLeft w:val="0"/>
      <w:marRight w:val="0"/>
      <w:marTop w:val="0"/>
      <w:marBottom w:val="0"/>
      <w:divBdr>
        <w:top w:val="none" w:sz="0" w:space="0" w:color="auto"/>
        <w:left w:val="none" w:sz="0" w:space="0" w:color="auto"/>
        <w:bottom w:val="none" w:sz="0" w:space="0" w:color="auto"/>
        <w:right w:val="none" w:sz="0" w:space="0" w:color="auto"/>
      </w:divBdr>
    </w:div>
    <w:div w:id="509873816">
      <w:bodyDiv w:val="1"/>
      <w:marLeft w:val="0"/>
      <w:marRight w:val="0"/>
      <w:marTop w:val="0"/>
      <w:marBottom w:val="0"/>
      <w:divBdr>
        <w:top w:val="none" w:sz="0" w:space="0" w:color="auto"/>
        <w:left w:val="none" w:sz="0" w:space="0" w:color="auto"/>
        <w:bottom w:val="none" w:sz="0" w:space="0" w:color="auto"/>
        <w:right w:val="none" w:sz="0" w:space="0" w:color="auto"/>
      </w:divBdr>
      <w:divsChild>
        <w:div w:id="1187867007">
          <w:marLeft w:val="0"/>
          <w:marRight w:val="0"/>
          <w:marTop w:val="0"/>
          <w:marBottom w:val="0"/>
          <w:divBdr>
            <w:top w:val="none" w:sz="0" w:space="0" w:color="auto"/>
            <w:left w:val="none" w:sz="0" w:space="0" w:color="auto"/>
            <w:bottom w:val="none" w:sz="0" w:space="0" w:color="auto"/>
            <w:right w:val="none" w:sz="0" w:space="0" w:color="auto"/>
          </w:divBdr>
        </w:div>
        <w:div w:id="1561096501">
          <w:marLeft w:val="0"/>
          <w:marRight w:val="0"/>
          <w:marTop w:val="0"/>
          <w:marBottom w:val="0"/>
          <w:divBdr>
            <w:top w:val="none" w:sz="0" w:space="0" w:color="auto"/>
            <w:left w:val="none" w:sz="0" w:space="0" w:color="auto"/>
            <w:bottom w:val="none" w:sz="0" w:space="0" w:color="auto"/>
            <w:right w:val="none" w:sz="0" w:space="0" w:color="auto"/>
          </w:divBdr>
        </w:div>
      </w:divsChild>
    </w:div>
    <w:div w:id="510488411">
      <w:bodyDiv w:val="1"/>
      <w:marLeft w:val="0"/>
      <w:marRight w:val="0"/>
      <w:marTop w:val="0"/>
      <w:marBottom w:val="0"/>
      <w:divBdr>
        <w:top w:val="none" w:sz="0" w:space="0" w:color="auto"/>
        <w:left w:val="none" w:sz="0" w:space="0" w:color="auto"/>
        <w:bottom w:val="none" w:sz="0" w:space="0" w:color="auto"/>
        <w:right w:val="none" w:sz="0" w:space="0" w:color="auto"/>
      </w:divBdr>
    </w:div>
    <w:div w:id="517088161">
      <w:bodyDiv w:val="1"/>
      <w:marLeft w:val="0"/>
      <w:marRight w:val="0"/>
      <w:marTop w:val="0"/>
      <w:marBottom w:val="0"/>
      <w:divBdr>
        <w:top w:val="none" w:sz="0" w:space="0" w:color="auto"/>
        <w:left w:val="none" w:sz="0" w:space="0" w:color="auto"/>
        <w:bottom w:val="none" w:sz="0" w:space="0" w:color="auto"/>
        <w:right w:val="none" w:sz="0" w:space="0" w:color="auto"/>
      </w:divBdr>
    </w:div>
    <w:div w:id="551969298">
      <w:bodyDiv w:val="1"/>
      <w:marLeft w:val="0"/>
      <w:marRight w:val="0"/>
      <w:marTop w:val="0"/>
      <w:marBottom w:val="0"/>
      <w:divBdr>
        <w:top w:val="none" w:sz="0" w:space="0" w:color="auto"/>
        <w:left w:val="none" w:sz="0" w:space="0" w:color="auto"/>
        <w:bottom w:val="none" w:sz="0" w:space="0" w:color="auto"/>
        <w:right w:val="none" w:sz="0" w:space="0" w:color="auto"/>
      </w:divBdr>
    </w:div>
    <w:div w:id="579604039">
      <w:bodyDiv w:val="1"/>
      <w:marLeft w:val="0"/>
      <w:marRight w:val="0"/>
      <w:marTop w:val="0"/>
      <w:marBottom w:val="0"/>
      <w:divBdr>
        <w:top w:val="none" w:sz="0" w:space="0" w:color="auto"/>
        <w:left w:val="none" w:sz="0" w:space="0" w:color="auto"/>
        <w:bottom w:val="none" w:sz="0" w:space="0" w:color="auto"/>
        <w:right w:val="none" w:sz="0" w:space="0" w:color="auto"/>
      </w:divBdr>
    </w:div>
    <w:div w:id="607276963">
      <w:bodyDiv w:val="1"/>
      <w:marLeft w:val="0"/>
      <w:marRight w:val="0"/>
      <w:marTop w:val="0"/>
      <w:marBottom w:val="0"/>
      <w:divBdr>
        <w:top w:val="none" w:sz="0" w:space="0" w:color="auto"/>
        <w:left w:val="none" w:sz="0" w:space="0" w:color="auto"/>
        <w:bottom w:val="none" w:sz="0" w:space="0" w:color="auto"/>
        <w:right w:val="none" w:sz="0" w:space="0" w:color="auto"/>
      </w:divBdr>
      <w:divsChild>
        <w:div w:id="1958177068">
          <w:marLeft w:val="0"/>
          <w:marRight w:val="0"/>
          <w:marTop w:val="0"/>
          <w:marBottom w:val="0"/>
          <w:divBdr>
            <w:top w:val="none" w:sz="0" w:space="0" w:color="auto"/>
            <w:left w:val="none" w:sz="0" w:space="0" w:color="auto"/>
            <w:bottom w:val="none" w:sz="0" w:space="0" w:color="auto"/>
            <w:right w:val="none" w:sz="0" w:space="0" w:color="auto"/>
          </w:divBdr>
        </w:div>
        <w:div w:id="1711492396">
          <w:marLeft w:val="0"/>
          <w:marRight w:val="0"/>
          <w:marTop w:val="0"/>
          <w:marBottom w:val="0"/>
          <w:divBdr>
            <w:top w:val="none" w:sz="0" w:space="0" w:color="auto"/>
            <w:left w:val="none" w:sz="0" w:space="0" w:color="auto"/>
            <w:bottom w:val="none" w:sz="0" w:space="0" w:color="auto"/>
            <w:right w:val="none" w:sz="0" w:space="0" w:color="auto"/>
          </w:divBdr>
        </w:div>
      </w:divsChild>
    </w:div>
    <w:div w:id="620189186">
      <w:bodyDiv w:val="1"/>
      <w:marLeft w:val="0"/>
      <w:marRight w:val="0"/>
      <w:marTop w:val="0"/>
      <w:marBottom w:val="0"/>
      <w:divBdr>
        <w:top w:val="none" w:sz="0" w:space="0" w:color="auto"/>
        <w:left w:val="none" w:sz="0" w:space="0" w:color="auto"/>
        <w:bottom w:val="none" w:sz="0" w:space="0" w:color="auto"/>
        <w:right w:val="none" w:sz="0" w:space="0" w:color="auto"/>
      </w:divBdr>
    </w:div>
    <w:div w:id="628556937">
      <w:bodyDiv w:val="1"/>
      <w:marLeft w:val="0"/>
      <w:marRight w:val="0"/>
      <w:marTop w:val="0"/>
      <w:marBottom w:val="0"/>
      <w:divBdr>
        <w:top w:val="none" w:sz="0" w:space="0" w:color="auto"/>
        <w:left w:val="none" w:sz="0" w:space="0" w:color="auto"/>
        <w:bottom w:val="none" w:sz="0" w:space="0" w:color="auto"/>
        <w:right w:val="none" w:sz="0" w:space="0" w:color="auto"/>
      </w:divBdr>
    </w:div>
    <w:div w:id="629630895">
      <w:bodyDiv w:val="1"/>
      <w:marLeft w:val="0"/>
      <w:marRight w:val="0"/>
      <w:marTop w:val="0"/>
      <w:marBottom w:val="0"/>
      <w:divBdr>
        <w:top w:val="none" w:sz="0" w:space="0" w:color="auto"/>
        <w:left w:val="none" w:sz="0" w:space="0" w:color="auto"/>
        <w:bottom w:val="none" w:sz="0" w:space="0" w:color="auto"/>
        <w:right w:val="none" w:sz="0" w:space="0" w:color="auto"/>
      </w:divBdr>
    </w:div>
    <w:div w:id="640962870">
      <w:bodyDiv w:val="1"/>
      <w:marLeft w:val="0"/>
      <w:marRight w:val="0"/>
      <w:marTop w:val="0"/>
      <w:marBottom w:val="0"/>
      <w:divBdr>
        <w:top w:val="none" w:sz="0" w:space="0" w:color="auto"/>
        <w:left w:val="none" w:sz="0" w:space="0" w:color="auto"/>
        <w:bottom w:val="none" w:sz="0" w:space="0" w:color="auto"/>
        <w:right w:val="none" w:sz="0" w:space="0" w:color="auto"/>
      </w:divBdr>
    </w:div>
    <w:div w:id="644941865">
      <w:bodyDiv w:val="1"/>
      <w:marLeft w:val="0"/>
      <w:marRight w:val="0"/>
      <w:marTop w:val="0"/>
      <w:marBottom w:val="0"/>
      <w:divBdr>
        <w:top w:val="none" w:sz="0" w:space="0" w:color="auto"/>
        <w:left w:val="none" w:sz="0" w:space="0" w:color="auto"/>
        <w:bottom w:val="none" w:sz="0" w:space="0" w:color="auto"/>
        <w:right w:val="none" w:sz="0" w:space="0" w:color="auto"/>
      </w:divBdr>
    </w:div>
    <w:div w:id="684096153">
      <w:bodyDiv w:val="1"/>
      <w:marLeft w:val="0"/>
      <w:marRight w:val="0"/>
      <w:marTop w:val="0"/>
      <w:marBottom w:val="0"/>
      <w:divBdr>
        <w:top w:val="none" w:sz="0" w:space="0" w:color="auto"/>
        <w:left w:val="none" w:sz="0" w:space="0" w:color="auto"/>
        <w:bottom w:val="none" w:sz="0" w:space="0" w:color="auto"/>
        <w:right w:val="none" w:sz="0" w:space="0" w:color="auto"/>
      </w:divBdr>
    </w:div>
    <w:div w:id="717240259">
      <w:bodyDiv w:val="1"/>
      <w:marLeft w:val="0"/>
      <w:marRight w:val="0"/>
      <w:marTop w:val="0"/>
      <w:marBottom w:val="0"/>
      <w:divBdr>
        <w:top w:val="none" w:sz="0" w:space="0" w:color="auto"/>
        <w:left w:val="none" w:sz="0" w:space="0" w:color="auto"/>
        <w:bottom w:val="none" w:sz="0" w:space="0" w:color="auto"/>
        <w:right w:val="none" w:sz="0" w:space="0" w:color="auto"/>
      </w:divBdr>
    </w:div>
    <w:div w:id="729690905">
      <w:bodyDiv w:val="1"/>
      <w:marLeft w:val="0"/>
      <w:marRight w:val="0"/>
      <w:marTop w:val="0"/>
      <w:marBottom w:val="0"/>
      <w:divBdr>
        <w:top w:val="none" w:sz="0" w:space="0" w:color="auto"/>
        <w:left w:val="none" w:sz="0" w:space="0" w:color="auto"/>
        <w:bottom w:val="none" w:sz="0" w:space="0" w:color="auto"/>
        <w:right w:val="none" w:sz="0" w:space="0" w:color="auto"/>
      </w:divBdr>
    </w:div>
    <w:div w:id="731394178">
      <w:bodyDiv w:val="1"/>
      <w:marLeft w:val="0"/>
      <w:marRight w:val="0"/>
      <w:marTop w:val="0"/>
      <w:marBottom w:val="0"/>
      <w:divBdr>
        <w:top w:val="none" w:sz="0" w:space="0" w:color="auto"/>
        <w:left w:val="none" w:sz="0" w:space="0" w:color="auto"/>
        <w:bottom w:val="none" w:sz="0" w:space="0" w:color="auto"/>
        <w:right w:val="none" w:sz="0" w:space="0" w:color="auto"/>
      </w:divBdr>
      <w:divsChild>
        <w:div w:id="1044330314">
          <w:marLeft w:val="0"/>
          <w:marRight w:val="0"/>
          <w:marTop w:val="0"/>
          <w:marBottom w:val="0"/>
          <w:divBdr>
            <w:top w:val="none" w:sz="0" w:space="0" w:color="auto"/>
            <w:left w:val="none" w:sz="0" w:space="0" w:color="auto"/>
            <w:bottom w:val="none" w:sz="0" w:space="0" w:color="auto"/>
            <w:right w:val="none" w:sz="0" w:space="0" w:color="auto"/>
          </w:divBdr>
        </w:div>
        <w:div w:id="890389623">
          <w:marLeft w:val="0"/>
          <w:marRight w:val="0"/>
          <w:marTop w:val="0"/>
          <w:marBottom w:val="0"/>
          <w:divBdr>
            <w:top w:val="none" w:sz="0" w:space="0" w:color="auto"/>
            <w:left w:val="none" w:sz="0" w:space="0" w:color="auto"/>
            <w:bottom w:val="none" w:sz="0" w:space="0" w:color="auto"/>
            <w:right w:val="none" w:sz="0" w:space="0" w:color="auto"/>
          </w:divBdr>
        </w:div>
      </w:divsChild>
    </w:div>
    <w:div w:id="749228603">
      <w:bodyDiv w:val="1"/>
      <w:marLeft w:val="0"/>
      <w:marRight w:val="0"/>
      <w:marTop w:val="0"/>
      <w:marBottom w:val="0"/>
      <w:divBdr>
        <w:top w:val="none" w:sz="0" w:space="0" w:color="auto"/>
        <w:left w:val="none" w:sz="0" w:space="0" w:color="auto"/>
        <w:bottom w:val="none" w:sz="0" w:space="0" w:color="auto"/>
        <w:right w:val="none" w:sz="0" w:space="0" w:color="auto"/>
      </w:divBdr>
    </w:div>
    <w:div w:id="757141401">
      <w:bodyDiv w:val="1"/>
      <w:marLeft w:val="0"/>
      <w:marRight w:val="0"/>
      <w:marTop w:val="0"/>
      <w:marBottom w:val="0"/>
      <w:divBdr>
        <w:top w:val="none" w:sz="0" w:space="0" w:color="auto"/>
        <w:left w:val="none" w:sz="0" w:space="0" w:color="auto"/>
        <w:bottom w:val="none" w:sz="0" w:space="0" w:color="auto"/>
        <w:right w:val="none" w:sz="0" w:space="0" w:color="auto"/>
      </w:divBdr>
    </w:div>
    <w:div w:id="767626689">
      <w:bodyDiv w:val="1"/>
      <w:marLeft w:val="0"/>
      <w:marRight w:val="0"/>
      <w:marTop w:val="0"/>
      <w:marBottom w:val="0"/>
      <w:divBdr>
        <w:top w:val="none" w:sz="0" w:space="0" w:color="auto"/>
        <w:left w:val="none" w:sz="0" w:space="0" w:color="auto"/>
        <w:bottom w:val="none" w:sz="0" w:space="0" w:color="auto"/>
        <w:right w:val="none" w:sz="0" w:space="0" w:color="auto"/>
      </w:divBdr>
    </w:div>
    <w:div w:id="769277246">
      <w:bodyDiv w:val="1"/>
      <w:marLeft w:val="0"/>
      <w:marRight w:val="0"/>
      <w:marTop w:val="0"/>
      <w:marBottom w:val="0"/>
      <w:divBdr>
        <w:top w:val="none" w:sz="0" w:space="0" w:color="auto"/>
        <w:left w:val="none" w:sz="0" w:space="0" w:color="auto"/>
        <w:bottom w:val="none" w:sz="0" w:space="0" w:color="auto"/>
        <w:right w:val="none" w:sz="0" w:space="0" w:color="auto"/>
      </w:divBdr>
      <w:divsChild>
        <w:div w:id="1335307355">
          <w:marLeft w:val="1800"/>
          <w:marRight w:val="0"/>
          <w:marTop w:val="77"/>
          <w:marBottom w:val="0"/>
          <w:divBdr>
            <w:top w:val="none" w:sz="0" w:space="0" w:color="auto"/>
            <w:left w:val="none" w:sz="0" w:space="0" w:color="auto"/>
            <w:bottom w:val="none" w:sz="0" w:space="0" w:color="auto"/>
            <w:right w:val="none" w:sz="0" w:space="0" w:color="auto"/>
          </w:divBdr>
        </w:div>
      </w:divsChild>
    </w:div>
    <w:div w:id="780146104">
      <w:bodyDiv w:val="1"/>
      <w:marLeft w:val="0"/>
      <w:marRight w:val="0"/>
      <w:marTop w:val="0"/>
      <w:marBottom w:val="0"/>
      <w:divBdr>
        <w:top w:val="none" w:sz="0" w:space="0" w:color="auto"/>
        <w:left w:val="none" w:sz="0" w:space="0" w:color="auto"/>
        <w:bottom w:val="none" w:sz="0" w:space="0" w:color="auto"/>
        <w:right w:val="none" w:sz="0" w:space="0" w:color="auto"/>
      </w:divBdr>
    </w:div>
    <w:div w:id="784083877">
      <w:bodyDiv w:val="1"/>
      <w:marLeft w:val="0"/>
      <w:marRight w:val="0"/>
      <w:marTop w:val="0"/>
      <w:marBottom w:val="0"/>
      <w:divBdr>
        <w:top w:val="none" w:sz="0" w:space="0" w:color="auto"/>
        <w:left w:val="none" w:sz="0" w:space="0" w:color="auto"/>
        <w:bottom w:val="none" w:sz="0" w:space="0" w:color="auto"/>
        <w:right w:val="none" w:sz="0" w:space="0" w:color="auto"/>
      </w:divBdr>
    </w:div>
    <w:div w:id="816337558">
      <w:bodyDiv w:val="1"/>
      <w:marLeft w:val="0"/>
      <w:marRight w:val="0"/>
      <w:marTop w:val="0"/>
      <w:marBottom w:val="0"/>
      <w:divBdr>
        <w:top w:val="none" w:sz="0" w:space="0" w:color="auto"/>
        <w:left w:val="none" w:sz="0" w:space="0" w:color="auto"/>
        <w:bottom w:val="none" w:sz="0" w:space="0" w:color="auto"/>
        <w:right w:val="none" w:sz="0" w:space="0" w:color="auto"/>
      </w:divBdr>
    </w:div>
    <w:div w:id="847064730">
      <w:bodyDiv w:val="1"/>
      <w:marLeft w:val="0"/>
      <w:marRight w:val="0"/>
      <w:marTop w:val="0"/>
      <w:marBottom w:val="0"/>
      <w:divBdr>
        <w:top w:val="none" w:sz="0" w:space="0" w:color="auto"/>
        <w:left w:val="none" w:sz="0" w:space="0" w:color="auto"/>
        <w:bottom w:val="none" w:sz="0" w:space="0" w:color="auto"/>
        <w:right w:val="none" w:sz="0" w:space="0" w:color="auto"/>
      </w:divBdr>
    </w:div>
    <w:div w:id="857278749">
      <w:bodyDiv w:val="1"/>
      <w:marLeft w:val="0"/>
      <w:marRight w:val="0"/>
      <w:marTop w:val="0"/>
      <w:marBottom w:val="0"/>
      <w:divBdr>
        <w:top w:val="none" w:sz="0" w:space="0" w:color="auto"/>
        <w:left w:val="none" w:sz="0" w:space="0" w:color="auto"/>
        <w:bottom w:val="none" w:sz="0" w:space="0" w:color="auto"/>
        <w:right w:val="none" w:sz="0" w:space="0" w:color="auto"/>
      </w:divBdr>
      <w:divsChild>
        <w:div w:id="1864974460">
          <w:marLeft w:val="0"/>
          <w:marRight w:val="0"/>
          <w:marTop w:val="0"/>
          <w:marBottom w:val="0"/>
          <w:divBdr>
            <w:top w:val="none" w:sz="0" w:space="0" w:color="auto"/>
            <w:left w:val="none" w:sz="0" w:space="0" w:color="auto"/>
            <w:bottom w:val="none" w:sz="0" w:space="0" w:color="auto"/>
            <w:right w:val="none" w:sz="0" w:space="0" w:color="auto"/>
          </w:divBdr>
        </w:div>
        <w:div w:id="1592658432">
          <w:marLeft w:val="0"/>
          <w:marRight w:val="0"/>
          <w:marTop w:val="0"/>
          <w:marBottom w:val="0"/>
          <w:divBdr>
            <w:top w:val="none" w:sz="0" w:space="0" w:color="auto"/>
            <w:left w:val="none" w:sz="0" w:space="0" w:color="auto"/>
            <w:bottom w:val="none" w:sz="0" w:space="0" w:color="auto"/>
            <w:right w:val="none" w:sz="0" w:space="0" w:color="auto"/>
          </w:divBdr>
        </w:div>
      </w:divsChild>
    </w:div>
    <w:div w:id="863446101">
      <w:bodyDiv w:val="1"/>
      <w:marLeft w:val="0"/>
      <w:marRight w:val="0"/>
      <w:marTop w:val="0"/>
      <w:marBottom w:val="0"/>
      <w:divBdr>
        <w:top w:val="none" w:sz="0" w:space="0" w:color="auto"/>
        <w:left w:val="none" w:sz="0" w:space="0" w:color="auto"/>
        <w:bottom w:val="none" w:sz="0" w:space="0" w:color="auto"/>
        <w:right w:val="none" w:sz="0" w:space="0" w:color="auto"/>
      </w:divBdr>
    </w:div>
    <w:div w:id="872503489">
      <w:bodyDiv w:val="1"/>
      <w:marLeft w:val="0"/>
      <w:marRight w:val="0"/>
      <w:marTop w:val="0"/>
      <w:marBottom w:val="0"/>
      <w:divBdr>
        <w:top w:val="none" w:sz="0" w:space="0" w:color="auto"/>
        <w:left w:val="none" w:sz="0" w:space="0" w:color="auto"/>
        <w:bottom w:val="none" w:sz="0" w:space="0" w:color="auto"/>
        <w:right w:val="none" w:sz="0" w:space="0" w:color="auto"/>
      </w:divBdr>
    </w:div>
    <w:div w:id="877746098">
      <w:bodyDiv w:val="1"/>
      <w:marLeft w:val="0"/>
      <w:marRight w:val="0"/>
      <w:marTop w:val="0"/>
      <w:marBottom w:val="0"/>
      <w:divBdr>
        <w:top w:val="none" w:sz="0" w:space="0" w:color="auto"/>
        <w:left w:val="none" w:sz="0" w:space="0" w:color="auto"/>
        <w:bottom w:val="none" w:sz="0" w:space="0" w:color="auto"/>
        <w:right w:val="none" w:sz="0" w:space="0" w:color="auto"/>
      </w:divBdr>
    </w:div>
    <w:div w:id="892500635">
      <w:bodyDiv w:val="1"/>
      <w:marLeft w:val="0"/>
      <w:marRight w:val="0"/>
      <w:marTop w:val="0"/>
      <w:marBottom w:val="0"/>
      <w:divBdr>
        <w:top w:val="none" w:sz="0" w:space="0" w:color="auto"/>
        <w:left w:val="none" w:sz="0" w:space="0" w:color="auto"/>
        <w:bottom w:val="none" w:sz="0" w:space="0" w:color="auto"/>
        <w:right w:val="none" w:sz="0" w:space="0" w:color="auto"/>
      </w:divBdr>
    </w:div>
    <w:div w:id="892932606">
      <w:bodyDiv w:val="1"/>
      <w:marLeft w:val="0"/>
      <w:marRight w:val="0"/>
      <w:marTop w:val="0"/>
      <w:marBottom w:val="0"/>
      <w:divBdr>
        <w:top w:val="none" w:sz="0" w:space="0" w:color="auto"/>
        <w:left w:val="none" w:sz="0" w:space="0" w:color="auto"/>
        <w:bottom w:val="none" w:sz="0" w:space="0" w:color="auto"/>
        <w:right w:val="none" w:sz="0" w:space="0" w:color="auto"/>
      </w:divBdr>
    </w:div>
    <w:div w:id="904995646">
      <w:bodyDiv w:val="1"/>
      <w:marLeft w:val="0"/>
      <w:marRight w:val="0"/>
      <w:marTop w:val="0"/>
      <w:marBottom w:val="0"/>
      <w:divBdr>
        <w:top w:val="none" w:sz="0" w:space="0" w:color="auto"/>
        <w:left w:val="none" w:sz="0" w:space="0" w:color="auto"/>
        <w:bottom w:val="none" w:sz="0" w:space="0" w:color="auto"/>
        <w:right w:val="none" w:sz="0" w:space="0" w:color="auto"/>
      </w:divBdr>
    </w:div>
    <w:div w:id="908540152">
      <w:bodyDiv w:val="1"/>
      <w:marLeft w:val="0"/>
      <w:marRight w:val="0"/>
      <w:marTop w:val="0"/>
      <w:marBottom w:val="0"/>
      <w:divBdr>
        <w:top w:val="none" w:sz="0" w:space="0" w:color="auto"/>
        <w:left w:val="none" w:sz="0" w:space="0" w:color="auto"/>
        <w:bottom w:val="none" w:sz="0" w:space="0" w:color="auto"/>
        <w:right w:val="none" w:sz="0" w:space="0" w:color="auto"/>
      </w:divBdr>
      <w:divsChild>
        <w:div w:id="1605651683">
          <w:marLeft w:val="1800"/>
          <w:marRight w:val="0"/>
          <w:marTop w:val="77"/>
          <w:marBottom w:val="0"/>
          <w:divBdr>
            <w:top w:val="none" w:sz="0" w:space="0" w:color="auto"/>
            <w:left w:val="none" w:sz="0" w:space="0" w:color="auto"/>
            <w:bottom w:val="none" w:sz="0" w:space="0" w:color="auto"/>
            <w:right w:val="none" w:sz="0" w:space="0" w:color="auto"/>
          </w:divBdr>
        </w:div>
      </w:divsChild>
    </w:div>
    <w:div w:id="931089584">
      <w:bodyDiv w:val="1"/>
      <w:marLeft w:val="0"/>
      <w:marRight w:val="0"/>
      <w:marTop w:val="0"/>
      <w:marBottom w:val="0"/>
      <w:divBdr>
        <w:top w:val="none" w:sz="0" w:space="0" w:color="auto"/>
        <w:left w:val="none" w:sz="0" w:space="0" w:color="auto"/>
        <w:bottom w:val="none" w:sz="0" w:space="0" w:color="auto"/>
        <w:right w:val="none" w:sz="0" w:space="0" w:color="auto"/>
      </w:divBdr>
    </w:div>
    <w:div w:id="932200767">
      <w:bodyDiv w:val="1"/>
      <w:marLeft w:val="0"/>
      <w:marRight w:val="0"/>
      <w:marTop w:val="0"/>
      <w:marBottom w:val="0"/>
      <w:divBdr>
        <w:top w:val="none" w:sz="0" w:space="0" w:color="auto"/>
        <w:left w:val="none" w:sz="0" w:space="0" w:color="auto"/>
        <w:bottom w:val="none" w:sz="0" w:space="0" w:color="auto"/>
        <w:right w:val="none" w:sz="0" w:space="0" w:color="auto"/>
      </w:divBdr>
    </w:div>
    <w:div w:id="949747899">
      <w:bodyDiv w:val="1"/>
      <w:marLeft w:val="0"/>
      <w:marRight w:val="0"/>
      <w:marTop w:val="0"/>
      <w:marBottom w:val="0"/>
      <w:divBdr>
        <w:top w:val="none" w:sz="0" w:space="0" w:color="auto"/>
        <w:left w:val="none" w:sz="0" w:space="0" w:color="auto"/>
        <w:bottom w:val="none" w:sz="0" w:space="0" w:color="auto"/>
        <w:right w:val="none" w:sz="0" w:space="0" w:color="auto"/>
      </w:divBdr>
    </w:div>
    <w:div w:id="952636006">
      <w:bodyDiv w:val="1"/>
      <w:marLeft w:val="0"/>
      <w:marRight w:val="0"/>
      <w:marTop w:val="0"/>
      <w:marBottom w:val="0"/>
      <w:divBdr>
        <w:top w:val="none" w:sz="0" w:space="0" w:color="auto"/>
        <w:left w:val="none" w:sz="0" w:space="0" w:color="auto"/>
        <w:bottom w:val="none" w:sz="0" w:space="0" w:color="auto"/>
        <w:right w:val="none" w:sz="0" w:space="0" w:color="auto"/>
      </w:divBdr>
    </w:div>
    <w:div w:id="976953018">
      <w:bodyDiv w:val="1"/>
      <w:marLeft w:val="0"/>
      <w:marRight w:val="0"/>
      <w:marTop w:val="0"/>
      <w:marBottom w:val="0"/>
      <w:divBdr>
        <w:top w:val="none" w:sz="0" w:space="0" w:color="auto"/>
        <w:left w:val="none" w:sz="0" w:space="0" w:color="auto"/>
        <w:bottom w:val="none" w:sz="0" w:space="0" w:color="auto"/>
        <w:right w:val="none" w:sz="0" w:space="0" w:color="auto"/>
      </w:divBdr>
    </w:div>
    <w:div w:id="977882732">
      <w:bodyDiv w:val="1"/>
      <w:marLeft w:val="0"/>
      <w:marRight w:val="0"/>
      <w:marTop w:val="0"/>
      <w:marBottom w:val="0"/>
      <w:divBdr>
        <w:top w:val="none" w:sz="0" w:space="0" w:color="auto"/>
        <w:left w:val="none" w:sz="0" w:space="0" w:color="auto"/>
        <w:bottom w:val="none" w:sz="0" w:space="0" w:color="auto"/>
        <w:right w:val="none" w:sz="0" w:space="0" w:color="auto"/>
      </w:divBdr>
    </w:div>
    <w:div w:id="981542293">
      <w:bodyDiv w:val="1"/>
      <w:marLeft w:val="0"/>
      <w:marRight w:val="0"/>
      <w:marTop w:val="0"/>
      <w:marBottom w:val="0"/>
      <w:divBdr>
        <w:top w:val="none" w:sz="0" w:space="0" w:color="auto"/>
        <w:left w:val="none" w:sz="0" w:space="0" w:color="auto"/>
        <w:bottom w:val="none" w:sz="0" w:space="0" w:color="auto"/>
        <w:right w:val="none" w:sz="0" w:space="0" w:color="auto"/>
      </w:divBdr>
    </w:div>
    <w:div w:id="983195854">
      <w:bodyDiv w:val="1"/>
      <w:marLeft w:val="0"/>
      <w:marRight w:val="0"/>
      <w:marTop w:val="0"/>
      <w:marBottom w:val="0"/>
      <w:divBdr>
        <w:top w:val="none" w:sz="0" w:space="0" w:color="auto"/>
        <w:left w:val="none" w:sz="0" w:space="0" w:color="auto"/>
        <w:bottom w:val="none" w:sz="0" w:space="0" w:color="auto"/>
        <w:right w:val="none" w:sz="0" w:space="0" w:color="auto"/>
      </w:divBdr>
    </w:div>
    <w:div w:id="1005477679">
      <w:bodyDiv w:val="1"/>
      <w:marLeft w:val="0"/>
      <w:marRight w:val="0"/>
      <w:marTop w:val="0"/>
      <w:marBottom w:val="0"/>
      <w:divBdr>
        <w:top w:val="none" w:sz="0" w:space="0" w:color="auto"/>
        <w:left w:val="none" w:sz="0" w:space="0" w:color="auto"/>
        <w:bottom w:val="none" w:sz="0" w:space="0" w:color="auto"/>
        <w:right w:val="none" w:sz="0" w:space="0" w:color="auto"/>
      </w:divBdr>
      <w:divsChild>
        <w:div w:id="390815005">
          <w:marLeft w:val="1800"/>
          <w:marRight w:val="0"/>
          <w:marTop w:val="77"/>
          <w:marBottom w:val="0"/>
          <w:divBdr>
            <w:top w:val="none" w:sz="0" w:space="0" w:color="auto"/>
            <w:left w:val="none" w:sz="0" w:space="0" w:color="auto"/>
            <w:bottom w:val="none" w:sz="0" w:space="0" w:color="auto"/>
            <w:right w:val="none" w:sz="0" w:space="0" w:color="auto"/>
          </w:divBdr>
        </w:div>
      </w:divsChild>
    </w:div>
    <w:div w:id="1048913906">
      <w:bodyDiv w:val="1"/>
      <w:marLeft w:val="0"/>
      <w:marRight w:val="0"/>
      <w:marTop w:val="0"/>
      <w:marBottom w:val="0"/>
      <w:divBdr>
        <w:top w:val="none" w:sz="0" w:space="0" w:color="auto"/>
        <w:left w:val="none" w:sz="0" w:space="0" w:color="auto"/>
        <w:bottom w:val="none" w:sz="0" w:space="0" w:color="auto"/>
        <w:right w:val="none" w:sz="0" w:space="0" w:color="auto"/>
      </w:divBdr>
    </w:div>
    <w:div w:id="1061246553">
      <w:bodyDiv w:val="1"/>
      <w:marLeft w:val="0"/>
      <w:marRight w:val="0"/>
      <w:marTop w:val="0"/>
      <w:marBottom w:val="0"/>
      <w:divBdr>
        <w:top w:val="none" w:sz="0" w:space="0" w:color="auto"/>
        <w:left w:val="none" w:sz="0" w:space="0" w:color="auto"/>
        <w:bottom w:val="none" w:sz="0" w:space="0" w:color="auto"/>
        <w:right w:val="none" w:sz="0" w:space="0" w:color="auto"/>
      </w:divBdr>
      <w:divsChild>
        <w:div w:id="192770580">
          <w:marLeft w:val="0"/>
          <w:marRight w:val="0"/>
          <w:marTop w:val="0"/>
          <w:marBottom w:val="0"/>
          <w:divBdr>
            <w:top w:val="none" w:sz="0" w:space="0" w:color="auto"/>
            <w:left w:val="none" w:sz="0" w:space="0" w:color="auto"/>
            <w:bottom w:val="none" w:sz="0" w:space="0" w:color="auto"/>
            <w:right w:val="none" w:sz="0" w:space="0" w:color="auto"/>
          </w:divBdr>
        </w:div>
        <w:div w:id="391778080">
          <w:marLeft w:val="0"/>
          <w:marRight w:val="0"/>
          <w:marTop w:val="0"/>
          <w:marBottom w:val="0"/>
          <w:divBdr>
            <w:top w:val="none" w:sz="0" w:space="0" w:color="auto"/>
            <w:left w:val="none" w:sz="0" w:space="0" w:color="auto"/>
            <w:bottom w:val="none" w:sz="0" w:space="0" w:color="auto"/>
            <w:right w:val="none" w:sz="0" w:space="0" w:color="auto"/>
          </w:divBdr>
        </w:div>
      </w:divsChild>
    </w:div>
    <w:div w:id="1068304236">
      <w:bodyDiv w:val="1"/>
      <w:marLeft w:val="0"/>
      <w:marRight w:val="0"/>
      <w:marTop w:val="0"/>
      <w:marBottom w:val="0"/>
      <w:divBdr>
        <w:top w:val="none" w:sz="0" w:space="0" w:color="auto"/>
        <w:left w:val="none" w:sz="0" w:space="0" w:color="auto"/>
        <w:bottom w:val="none" w:sz="0" w:space="0" w:color="auto"/>
        <w:right w:val="none" w:sz="0" w:space="0" w:color="auto"/>
      </w:divBdr>
    </w:div>
    <w:div w:id="1088620694">
      <w:bodyDiv w:val="1"/>
      <w:marLeft w:val="0"/>
      <w:marRight w:val="0"/>
      <w:marTop w:val="0"/>
      <w:marBottom w:val="0"/>
      <w:divBdr>
        <w:top w:val="none" w:sz="0" w:space="0" w:color="auto"/>
        <w:left w:val="none" w:sz="0" w:space="0" w:color="auto"/>
        <w:bottom w:val="none" w:sz="0" w:space="0" w:color="auto"/>
        <w:right w:val="none" w:sz="0" w:space="0" w:color="auto"/>
      </w:divBdr>
    </w:div>
    <w:div w:id="1093016446">
      <w:bodyDiv w:val="1"/>
      <w:marLeft w:val="0"/>
      <w:marRight w:val="0"/>
      <w:marTop w:val="0"/>
      <w:marBottom w:val="0"/>
      <w:divBdr>
        <w:top w:val="none" w:sz="0" w:space="0" w:color="auto"/>
        <w:left w:val="none" w:sz="0" w:space="0" w:color="auto"/>
        <w:bottom w:val="none" w:sz="0" w:space="0" w:color="auto"/>
        <w:right w:val="none" w:sz="0" w:space="0" w:color="auto"/>
      </w:divBdr>
    </w:div>
    <w:div w:id="1096367975">
      <w:bodyDiv w:val="1"/>
      <w:marLeft w:val="0"/>
      <w:marRight w:val="0"/>
      <w:marTop w:val="0"/>
      <w:marBottom w:val="0"/>
      <w:divBdr>
        <w:top w:val="none" w:sz="0" w:space="0" w:color="auto"/>
        <w:left w:val="none" w:sz="0" w:space="0" w:color="auto"/>
        <w:bottom w:val="none" w:sz="0" w:space="0" w:color="auto"/>
        <w:right w:val="none" w:sz="0" w:space="0" w:color="auto"/>
      </w:divBdr>
    </w:div>
    <w:div w:id="1150169786">
      <w:bodyDiv w:val="1"/>
      <w:marLeft w:val="0"/>
      <w:marRight w:val="0"/>
      <w:marTop w:val="0"/>
      <w:marBottom w:val="0"/>
      <w:divBdr>
        <w:top w:val="none" w:sz="0" w:space="0" w:color="auto"/>
        <w:left w:val="none" w:sz="0" w:space="0" w:color="auto"/>
        <w:bottom w:val="none" w:sz="0" w:space="0" w:color="auto"/>
        <w:right w:val="none" w:sz="0" w:space="0" w:color="auto"/>
      </w:divBdr>
    </w:div>
    <w:div w:id="1155956603">
      <w:bodyDiv w:val="1"/>
      <w:marLeft w:val="0"/>
      <w:marRight w:val="0"/>
      <w:marTop w:val="0"/>
      <w:marBottom w:val="0"/>
      <w:divBdr>
        <w:top w:val="none" w:sz="0" w:space="0" w:color="auto"/>
        <w:left w:val="none" w:sz="0" w:space="0" w:color="auto"/>
        <w:bottom w:val="none" w:sz="0" w:space="0" w:color="auto"/>
        <w:right w:val="none" w:sz="0" w:space="0" w:color="auto"/>
      </w:divBdr>
    </w:div>
    <w:div w:id="1169445580">
      <w:bodyDiv w:val="1"/>
      <w:marLeft w:val="0"/>
      <w:marRight w:val="0"/>
      <w:marTop w:val="0"/>
      <w:marBottom w:val="0"/>
      <w:divBdr>
        <w:top w:val="none" w:sz="0" w:space="0" w:color="auto"/>
        <w:left w:val="none" w:sz="0" w:space="0" w:color="auto"/>
        <w:bottom w:val="none" w:sz="0" w:space="0" w:color="auto"/>
        <w:right w:val="none" w:sz="0" w:space="0" w:color="auto"/>
      </w:divBdr>
    </w:div>
    <w:div w:id="1196888280">
      <w:bodyDiv w:val="1"/>
      <w:marLeft w:val="0"/>
      <w:marRight w:val="0"/>
      <w:marTop w:val="0"/>
      <w:marBottom w:val="0"/>
      <w:divBdr>
        <w:top w:val="none" w:sz="0" w:space="0" w:color="auto"/>
        <w:left w:val="none" w:sz="0" w:space="0" w:color="auto"/>
        <w:bottom w:val="none" w:sz="0" w:space="0" w:color="auto"/>
        <w:right w:val="none" w:sz="0" w:space="0" w:color="auto"/>
      </w:divBdr>
    </w:div>
    <w:div w:id="1197043784">
      <w:bodyDiv w:val="1"/>
      <w:marLeft w:val="0"/>
      <w:marRight w:val="0"/>
      <w:marTop w:val="0"/>
      <w:marBottom w:val="0"/>
      <w:divBdr>
        <w:top w:val="none" w:sz="0" w:space="0" w:color="auto"/>
        <w:left w:val="none" w:sz="0" w:space="0" w:color="auto"/>
        <w:bottom w:val="none" w:sz="0" w:space="0" w:color="auto"/>
        <w:right w:val="none" w:sz="0" w:space="0" w:color="auto"/>
      </w:divBdr>
    </w:div>
    <w:div w:id="1209797769">
      <w:bodyDiv w:val="1"/>
      <w:marLeft w:val="0"/>
      <w:marRight w:val="0"/>
      <w:marTop w:val="0"/>
      <w:marBottom w:val="0"/>
      <w:divBdr>
        <w:top w:val="none" w:sz="0" w:space="0" w:color="auto"/>
        <w:left w:val="none" w:sz="0" w:space="0" w:color="auto"/>
        <w:bottom w:val="none" w:sz="0" w:space="0" w:color="auto"/>
        <w:right w:val="none" w:sz="0" w:space="0" w:color="auto"/>
      </w:divBdr>
    </w:div>
    <w:div w:id="1210341857">
      <w:bodyDiv w:val="1"/>
      <w:marLeft w:val="0"/>
      <w:marRight w:val="0"/>
      <w:marTop w:val="0"/>
      <w:marBottom w:val="0"/>
      <w:divBdr>
        <w:top w:val="none" w:sz="0" w:space="0" w:color="auto"/>
        <w:left w:val="none" w:sz="0" w:space="0" w:color="auto"/>
        <w:bottom w:val="none" w:sz="0" w:space="0" w:color="auto"/>
        <w:right w:val="none" w:sz="0" w:space="0" w:color="auto"/>
      </w:divBdr>
    </w:div>
    <w:div w:id="1216742263">
      <w:bodyDiv w:val="1"/>
      <w:marLeft w:val="0"/>
      <w:marRight w:val="0"/>
      <w:marTop w:val="0"/>
      <w:marBottom w:val="0"/>
      <w:divBdr>
        <w:top w:val="none" w:sz="0" w:space="0" w:color="auto"/>
        <w:left w:val="none" w:sz="0" w:space="0" w:color="auto"/>
        <w:bottom w:val="none" w:sz="0" w:space="0" w:color="auto"/>
        <w:right w:val="none" w:sz="0" w:space="0" w:color="auto"/>
      </w:divBdr>
    </w:div>
    <w:div w:id="1219702238">
      <w:bodyDiv w:val="1"/>
      <w:marLeft w:val="0"/>
      <w:marRight w:val="0"/>
      <w:marTop w:val="0"/>
      <w:marBottom w:val="0"/>
      <w:divBdr>
        <w:top w:val="none" w:sz="0" w:space="0" w:color="auto"/>
        <w:left w:val="none" w:sz="0" w:space="0" w:color="auto"/>
        <w:bottom w:val="none" w:sz="0" w:space="0" w:color="auto"/>
        <w:right w:val="none" w:sz="0" w:space="0" w:color="auto"/>
      </w:divBdr>
    </w:div>
    <w:div w:id="1221596228">
      <w:bodyDiv w:val="1"/>
      <w:marLeft w:val="0"/>
      <w:marRight w:val="0"/>
      <w:marTop w:val="0"/>
      <w:marBottom w:val="0"/>
      <w:divBdr>
        <w:top w:val="none" w:sz="0" w:space="0" w:color="auto"/>
        <w:left w:val="none" w:sz="0" w:space="0" w:color="auto"/>
        <w:bottom w:val="none" w:sz="0" w:space="0" w:color="auto"/>
        <w:right w:val="none" w:sz="0" w:space="0" w:color="auto"/>
      </w:divBdr>
    </w:div>
    <w:div w:id="1225481424">
      <w:bodyDiv w:val="1"/>
      <w:marLeft w:val="0"/>
      <w:marRight w:val="0"/>
      <w:marTop w:val="0"/>
      <w:marBottom w:val="0"/>
      <w:divBdr>
        <w:top w:val="none" w:sz="0" w:space="0" w:color="auto"/>
        <w:left w:val="none" w:sz="0" w:space="0" w:color="auto"/>
        <w:bottom w:val="none" w:sz="0" w:space="0" w:color="auto"/>
        <w:right w:val="none" w:sz="0" w:space="0" w:color="auto"/>
      </w:divBdr>
      <w:divsChild>
        <w:div w:id="774403285">
          <w:marLeft w:val="0"/>
          <w:marRight w:val="0"/>
          <w:marTop w:val="0"/>
          <w:marBottom w:val="0"/>
          <w:divBdr>
            <w:top w:val="none" w:sz="0" w:space="0" w:color="auto"/>
            <w:left w:val="none" w:sz="0" w:space="0" w:color="auto"/>
            <w:bottom w:val="none" w:sz="0" w:space="0" w:color="auto"/>
            <w:right w:val="none" w:sz="0" w:space="0" w:color="auto"/>
          </w:divBdr>
        </w:div>
        <w:div w:id="1183857243">
          <w:marLeft w:val="0"/>
          <w:marRight w:val="0"/>
          <w:marTop w:val="0"/>
          <w:marBottom w:val="0"/>
          <w:divBdr>
            <w:top w:val="none" w:sz="0" w:space="0" w:color="auto"/>
            <w:left w:val="none" w:sz="0" w:space="0" w:color="auto"/>
            <w:bottom w:val="none" w:sz="0" w:space="0" w:color="auto"/>
            <w:right w:val="none" w:sz="0" w:space="0" w:color="auto"/>
          </w:divBdr>
        </w:div>
      </w:divsChild>
    </w:div>
    <w:div w:id="1243488501">
      <w:bodyDiv w:val="1"/>
      <w:marLeft w:val="0"/>
      <w:marRight w:val="0"/>
      <w:marTop w:val="0"/>
      <w:marBottom w:val="0"/>
      <w:divBdr>
        <w:top w:val="none" w:sz="0" w:space="0" w:color="auto"/>
        <w:left w:val="none" w:sz="0" w:space="0" w:color="auto"/>
        <w:bottom w:val="none" w:sz="0" w:space="0" w:color="auto"/>
        <w:right w:val="none" w:sz="0" w:space="0" w:color="auto"/>
      </w:divBdr>
    </w:div>
    <w:div w:id="1296368800">
      <w:bodyDiv w:val="1"/>
      <w:marLeft w:val="0"/>
      <w:marRight w:val="0"/>
      <w:marTop w:val="0"/>
      <w:marBottom w:val="0"/>
      <w:divBdr>
        <w:top w:val="none" w:sz="0" w:space="0" w:color="auto"/>
        <w:left w:val="none" w:sz="0" w:space="0" w:color="auto"/>
        <w:bottom w:val="none" w:sz="0" w:space="0" w:color="auto"/>
        <w:right w:val="none" w:sz="0" w:space="0" w:color="auto"/>
      </w:divBdr>
    </w:div>
    <w:div w:id="1332761129">
      <w:bodyDiv w:val="1"/>
      <w:marLeft w:val="0"/>
      <w:marRight w:val="0"/>
      <w:marTop w:val="0"/>
      <w:marBottom w:val="0"/>
      <w:divBdr>
        <w:top w:val="none" w:sz="0" w:space="0" w:color="auto"/>
        <w:left w:val="none" w:sz="0" w:space="0" w:color="auto"/>
        <w:bottom w:val="none" w:sz="0" w:space="0" w:color="auto"/>
        <w:right w:val="none" w:sz="0" w:space="0" w:color="auto"/>
      </w:divBdr>
      <w:divsChild>
        <w:div w:id="1376735750">
          <w:marLeft w:val="1800"/>
          <w:marRight w:val="0"/>
          <w:marTop w:val="77"/>
          <w:marBottom w:val="0"/>
          <w:divBdr>
            <w:top w:val="none" w:sz="0" w:space="0" w:color="auto"/>
            <w:left w:val="none" w:sz="0" w:space="0" w:color="auto"/>
            <w:bottom w:val="none" w:sz="0" w:space="0" w:color="auto"/>
            <w:right w:val="none" w:sz="0" w:space="0" w:color="auto"/>
          </w:divBdr>
        </w:div>
      </w:divsChild>
    </w:div>
    <w:div w:id="1386444046">
      <w:bodyDiv w:val="1"/>
      <w:marLeft w:val="0"/>
      <w:marRight w:val="0"/>
      <w:marTop w:val="0"/>
      <w:marBottom w:val="0"/>
      <w:divBdr>
        <w:top w:val="none" w:sz="0" w:space="0" w:color="auto"/>
        <w:left w:val="none" w:sz="0" w:space="0" w:color="auto"/>
        <w:bottom w:val="none" w:sz="0" w:space="0" w:color="auto"/>
        <w:right w:val="none" w:sz="0" w:space="0" w:color="auto"/>
      </w:divBdr>
    </w:div>
    <w:div w:id="1388457082">
      <w:bodyDiv w:val="1"/>
      <w:marLeft w:val="0"/>
      <w:marRight w:val="0"/>
      <w:marTop w:val="0"/>
      <w:marBottom w:val="0"/>
      <w:divBdr>
        <w:top w:val="none" w:sz="0" w:space="0" w:color="auto"/>
        <w:left w:val="none" w:sz="0" w:space="0" w:color="auto"/>
        <w:bottom w:val="none" w:sz="0" w:space="0" w:color="auto"/>
        <w:right w:val="none" w:sz="0" w:space="0" w:color="auto"/>
      </w:divBdr>
    </w:div>
    <w:div w:id="1413697500">
      <w:bodyDiv w:val="1"/>
      <w:marLeft w:val="0"/>
      <w:marRight w:val="0"/>
      <w:marTop w:val="0"/>
      <w:marBottom w:val="0"/>
      <w:divBdr>
        <w:top w:val="none" w:sz="0" w:space="0" w:color="auto"/>
        <w:left w:val="none" w:sz="0" w:space="0" w:color="auto"/>
        <w:bottom w:val="none" w:sz="0" w:space="0" w:color="auto"/>
        <w:right w:val="none" w:sz="0" w:space="0" w:color="auto"/>
      </w:divBdr>
    </w:div>
    <w:div w:id="1414276075">
      <w:bodyDiv w:val="1"/>
      <w:marLeft w:val="0"/>
      <w:marRight w:val="0"/>
      <w:marTop w:val="0"/>
      <w:marBottom w:val="0"/>
      <w:divBdr>
        <w:top w:val="none" w:sz="0" w:space="0" w:color="auto"/>
        <w:left w:val="none" w:sz="0" w:space="0" w:color="auto"/>
        <w:bottom w:val="none" w:sz="0" w:space="0" w:color="auto"/>
        <w:right w:val="none" w:sz="0" w:space="0" w:color="auto"/>
      </w:divBdr>
      <w:divsChild>
        <w:div w:id="1519274545">
          <w:marLeft w:val="0"/>
          <w:marRight w:val="0"/>
          <w:marTop w:val="0"/>
          <w:marBottom w:val="0"/>
          <w:divBdr>
            <w:top w:val="none" w:sz="0" w:space="0" w:color="auto"/>
            <w:left w:val="none" w:sz="0" w:space="0" w:color="auto"/>
            <w:bottom w:val="none" w:sz="0" w:space="0" w:color="auto"/>
            <w:right w:val="none" w:sz="0" w:space="0" w:color="auto"/>
          </w:divBdr>
        </w:div>
      </w:divsChild>
    </w:div>
    <w:div w:id="1425490341">
      <w:bodyDiv w:val="1"/>
      <w:marLeft w:val="0"/>
      <w:marRight w:val="0"/>
      <w:marTop w:val="0"/>
      <w:marBottom w:val="0"/>
      <w:divBdr>
        <w:top w:val="none" w:sz="0" w:space="0" w:color="auto"/>
        <w:left w:val="none" w:sz="0" w:space="0" w:color="auto"/>
        <w:bottom w:val="none" w:sz="0" w:space="0" w:color="auto"/>
        <w:right w:val="none" w:sz="0" w:space="0" w:color="auto"/>
      </w:divBdr>
    </w:div>
    <w:div w:id="1425567935">
      <w:bodyDiv w:val="1"/>
      <w:marLeft w:val="0"/>
      <w:marRight w:val="0"/>
      <w:marTop w:val="0"/>
      <w:marBottom w:val="0"/>
      <w:divBdr>
        <w:top w:val="none" w:sz="0" w:space="0" w:color="auto"/>
        <w:left w:val="none" w:sz="0" w:space="0" w:color="auto"/>
        <w:bottom w:val="none" w:sz="0" w:space="0" w:color="auto"/>
        <w:right w:val="none" w:sz="0" w:space="0" w:color="auto"/>
      </w:divBdr>
    </w:div>
    <w:div w:id="1461725958">
      <w:bodyDiv w:val="1"/>
      <w:marLeft w:val="0"/>
      <w:marRight w:val="0"/>
      <w:marTop w:val="0"/>
      <w:marBottom w:val="0"/>
      <w:divBdr>
        <w:top w:val="none" w:sz="0" w:space="0" w:color="auto"/>
        <w:left w:val="none" w:sz="0" w:space="0" w:color="auto"/>
        <w:bottom w:val="none" w:sz="0" w:space="0" w:color="auto"/>
        <w:right w:val="none" w:sz="0" w:space="0" w:color="auto"/>
      </w:divBdr>
    </w:div>
    <w:div w:id="1470635873">
      <w:bodyDiv w:val="1"/>
      <w:marLeft w:val="0"/>
      <w:marRight w:val="0"/>
      <w:marTop w:val="0"/>
      <w:marBottom w:val="0"/>
      <w:divBdr>
        <w:top w:val="none" w:sz="0" w:space="0" w:color="auto"/>
        <w:left w:val="none" w:sz="0" w:space="0" w:color="auto"/>
        <w:bottom w:val="none" w:sz="0" w:space="0" w:color="auto"/>
        <w:right w:val="none" w:sz="0" w:space="0" w:color="auto"/>
      </w:divBdr>
    </w:div>
    <w:div w:id="1484202910">
      <w:bodyDiv w:val="1"/>
      <w:marLeft w:val="0"/>
      <w:marRight w:val="0"/>
      <w:marTop w:val="0"/>
      <w:marBottom w:val="0"/>
      <w:divBdr>
        <w:top w:val="none" w:sz="0" w:space="0" w:color="auto"/>
        <w:left w:val="none" w:sz="0" w:space="0" w:color="auto"/>
        <w:bottom w:val="none" w:sz="0" w:space="0" w:color="auto"/>
        <w:right w:val="none" w:sz="0" w:space="0" w:color="auto"/>
      </w:divBdr>
    </w:div>
    <w:div w:id="1548764569">
      <w:bodyDiv w:val="1"/>
      <w:marLeft w:val="0"/>
      <w:marRight w:val="0"/>
      <w:marTop w:val="0"/>
      <w:marBottom w:val="0"/>
      <w:divBdr>
        <w:top w:val="none" w:sz="0" w:space="0" w:color="auto"/>
        <w:left w:val="none" w:sz="0" w:space="0" w:color="auto"/>
        <w:bottom w:val="none" w:sz="0" w:space="0" w:color="auto"/>
        <w:right w:val="none" w:sz="0" w:space="0" w:color="auto"/>
      </w:divBdr>
    </w:div>
    <w:div w:id="1548830348">
      <w:bodyDiv w:val="1"/>
      <w:marLeft w:val="0"/>
      <w:marRight w:val="0"/>
      <w:marTop w:val="0"/>
      <w:marBottom w:val="0"/>
      <w:divBdr>
        <w:top w:val="none" w:sz="0" w:space="0" w:color="auto"/>
        <w:left w:val="none" w:sz="0" w:space="0" w:color="auto"/>
        <w:bottom w:val="none" w:sz="0" w:space="0" w:color="auto"/>
        <w:right w:val="none" w:sz="0" w:space="0" w:color="auto"/>
      </w:divBdr>
    </w:div>
    <w:div w:id="1564216767">
      <w:bodyDiv w:val="1"/>
      <w:marLeft w:val="0"/>
      <w:marRight w:val="0"/>
      <w:marTop w:val="0"/>
      <w:marBottom w:val="0"/>
      <w:divBdr>
        <w:top w:val="none" w:sz="0" w:space="0" w:color="auto"/>
        <w:left w:val="none" w:sz="0" w:space="0" w:color="auto"/>
        <w:bottom w:val="none" w:sz="0" w:space="0" w:color="auto"/>
        <w:right w:val="none" w:sz="0" w:space="0" w:color="auto"/>
      </w:divBdr>
    </w:div>
    <w:div w:id="1579439785">
      <w:bodyDiv w:val="1"/>
      <w:marLeft w:val="0"/>
      <w:marRight w:val="0"/>
      <w:marTop w:val="0"/>
      <w:marBottom w:val="0"/>
      <w:divBdr>
        <w:top w:val="none" w:sz="0" w:space="0" w:color="auto"/>
        <w:left w:val="none" w:sz="0" w:space="0" w:color="auto"/>
        <w:bottom w:val="none" w:sz="0" w:space="0" w:color="auto"/>
        <w:right w:val="none" w:sz="0" w:space="0" w:color="auto"/>
      </w:divBdr>
    </w:div>
    <w:div w:id="1581938604">
      <w:bodyDiv w:val="1"/>
      <w:marLeft w:val="0"/>
      <w:marRight w:val="0"/>
      <w:marTop w:val="0"/>
      <w:marBottom w:val="0"/>
      <w:divBdr>
        <w:top w:val="none" w:sz="0" w:space="0" w:color="auto"/>
        <w:left w:val="none" w:sz="0" w:space="0" w:color="auto"/>
        <w:bottom w:val="none" w:sz="0" w:space="0" w:color="auto"/>
        <w:right w:val="none" w:sz="0" w:space="0" w:color="auto"/>
      </w:divBdr>
    </w:div>
    <w:div w:id="1584489358">
      <w:bodyDiv w:val="1"/>
      <w:marLeft w:val="0"/>
      <w:marRight w:val="0"/>
      <w:marTop w:val="0"/>
      <w:marBottom w:val="0"/>
      <w:divBdr>
        <w:top w:val="none" w:sz="0" w:space="0" w:color="auto"/>
        <w:left w:val="none" w:sz="0" w:space="0" w:color="auto"/>
        <w:bottom w:val="none" w:sz="0" w:space="0" w:color="auto"/>
        <w:right w:val="none" w:sz="0" w:space="0" w:color="auto"/>
      </w:divBdr>
    </w:div>
    <w:div w:id="1592739887">
      <w:bodyDiv w:val="1"/>
      <w:marLeft w:val="0"/>
      <w:marRight w:val="0"/>
      <w:marTop w:val="0"/>
      <w:marBottom w:val="0"/>
      <w:divBdr>
        <w:top w:val="none" w:sz="0" w:space="0" w:color="auto"/>
        <w:left w:val="none" w:sz="0" w:space="0" w:color="auto"/>
        <w:bottom w:val="none" w:sz="0" w:space="0" w:color="auto"/>
        <w:right w:val="none" w:sz="0" w:space="0" w:color="auto"/>
      </w:divBdr>
    </w:div>
    <w:div w:id="1617329736">
      <w:bodyDiv w:val="1"/>
      <w:marLeft w:val="0"/>
      <w:marRight w:val="0"/>
      <w:marTop w:val="0"/>
      <w:marBottom w:val="0"/>
      <w:divBdr>
        <w:top w:val="none" w:sz="0" w:space="0" w:color="auto"/>
        <w:left w:val="none" w:sz="0" w:space="0" w:color="auto"/>
        <w:bottom w:val="none" w:sz="0" w:space="0" w:color="auto"/>
        <w:right w:val="none" w:sz="0" w:space="0" w:color="auto"/>
      </w:divBdr>
    </w:div>
    <w:div w:id="1625191428">
      <w:bodyDiv w:val="1"/>
      <w:marLeft w:val="0"/>
      <w:marRight w:val="0"/>
      <w:marTop w:val="0"/>
      <w:marBottom w:val="0"/>
      <w:divBdr>
        <w:top w:val="none" w:sz="0" w:space="0" w:color="auto"/>
        <w:left w:val="none" w:sz="0" w:space="0" w:color="auto"/>
        <w:bottom w:val="none" w:sz="0" w:space="0" w:color="auto"/>
        <w:right w:val="none" w:sz="0" w:space="0" w:color="auto"/>
      </w:divBdr>
    </w:div>
    <w:div w:id="1673874704">
      <w:bodyDiv w:val="1"/>
      <w:marLeft w:val="0"/>
      <w:marRight w:val="0"/>
      <w:marTop w:val="0"/>
      <w:marBottom w:val="0"/>
      <w:divBdr>
        <w:top w:val="none" w:sz="0" w:space="0" w:color="auto"/>
        <w:left w:val="none" w:sz="0" w:space="0" w:color="auto"/>
        <w:bottom w:val="none" w:sz="0" w:space="0" w:color="auto"/>
        <w:right w:val="none" w:sz="0" w:space="0" w:color="auto"/>
      </w:divBdr>
    </w:div>
    <w:div w:id="1682928776">
      <w:bodyDiv w:val="1"/>
      <w:marLeft w:val="0"/>
      <w:marRight w:val="0"/>
      <w:marTop w:val="0"/>
      <w:marBottom w:val="0"/>
      <w:divBdr>
        <w:top w:val="none" w:sz="0" w:space="0" w:color="auto"/>
        <w:left w:val="none" w:sz="0" w:space="0" w:color="auto"/>
        <w:bottom w:val="none" w:sz="0" w:space="0" w:color="auto"/>
        <w:right w:val="none" w:sz="0" w:space="0" w:color="auto"/>
      </w:divBdr>
    </w:div>
    <w:div w:id="1686323008">
      <w:bodyDiv w:val="1"/>
      <w:marLeft w:val="0"/>
      <w:marRight w:val="0"/>
      <w:marTop w:val="0"/>
      <w:marBottom w:val="0"/>
      <w:divBdr>
        <w:top w:val="none" w:sz="0" w:space="0" w:color="auto"/>
        <w:left w:val="none" w:sz="0" w:space="0" w:color="auto"/>
        <w:bottom w:val="none" w:sz="0" w:space="0" w:color="auto"/>
        <w:right w:val="none" w:sz="0" w:space="0" w:color="auto"/>
      </w:divBdr>
      <w:divsChild>
        <w:div w:id="1811097672">
          <w:marLeft w:val="1800"/>
          <w:marRight w:val="0"/>
          <w:marTop w:val="77"/>
          <w:marBottom w:val="0"/>
          <w:divBdr>
            <w:top w:val="none" w:sz="0" w:space="0" w:color="auto"/>
            <w:left w:val="none" w:sz="0" w:space="0" w:color="auto"/>
            <w:bottom w:val="none" w:sz="0" w:space="0" w:color="auto"/>
            <w:right w:val="none" w:sz="0" w:space="0" w:color="auto"/>
          </w:divBdr>
        </w:div>
      </w:divsChild>
    </w:div>
    <w:div w:id="1707368036">
      <w:bodyDiv w:val="1"/>
      <w:marLeft w:val="0"/>
      <w:marRight w:val="0"/>
      <w:marTop w:val="0"/>
      <w:marBottom w:val="0"/>
      <w:divBdr>
        <w:top w:val="none" w:sz="0" w:space="0" w:color="auto"/>
        <w:left w:val="none" w:sz="0" w:space="0" w:color="auto"/>
        <w:bottom w:val="none" w:sz="0" w:space="0" w:color="auto"/>
        <w:right w:val="none" w:sz="0" w:space="0" w:color="auto"/>
      </w:divBdr>
    </w:div>
    <w:div w:id="1729260797">
      <w:bodyDiv w:val="1"/>
      <w:marLeft w:val="0"/>
      <w:marRight w:val="0"/>
      <w:marTop w:val="0"/>
      <w:marBottom w:val="0"/>
      <w:divBdr>
        <w:top w:val="none" w:sz="0" w:space="0" w:color="auto"/>
        <w:left w:val="none" w:sz="0" w:space="0" w:color="auto"/>
        <w:bottom w:val="none" w:sz="0" w:space="0" w:color="auto"/>
        <w:right w:val="none" w:sz="0" w:space="0" w:color="auto"/>
      </w:divBdr>
    </w:div>
    <w:div w:id="1739086162">
      <w:bodyDiv w:val="1"/>
      <w:marLeft w:val="0"/>
      <w:marRight w:val="0"/>
      <w:marTop w:val="0"/>
      <w:marBottom w:val="0"/>
      <w:divBdr>
        <w:top w:val="none" w:sz="0" w:space="0" w:color="auto"/>
        <w:left w:val="none" w:sz="0" w:space="0" w:color="auto"/>
        <w:bottom w:val="none" w:sz="0" w:space="0" w:color="auto"/>
        <w:right w:val="none" w:sz="0" w:space="0" w:color="auto"/>
      </w:divBdr>
    </w:div>
    <w:div w:id="1805390929">
      <w:bodyDiv w:val="1"/>
      <w:marLeft w:val="0"/>
      <w:marRight w:val="0"/>
      <w:marTop w:val="0"/>
      <w:marBottom w:val="0"/>
      <w:divBdr>
        <w:top w:val="none" w:sz="0" w:space="0" w:color="auto"/>
        <w:left w:val="none" w:sz="0" w:space="0" w:color="auto"/>
        <w:bottom w:val="none" w:sz="0" w:space="0" w:color="auto"/>
        <w:right w:val="none" w:sz="0" w:space="0" w:color="auto"/>
      </w:divBdr>
    </w:div>
    <w:div w:id="1823545867">
      <w:bodyDiv w:val="1"/>
      <w:marLeft w:val="0"/>
      <w:marRight w:val="0"/>
      <w:marTop w:val="0"/>
      <w:marBottom w:val="0"/>
      <w:divBdr>
        <w:top w:val="none" w:sz="0" w:space="0" w:color="auto"/>
        <w:left w:val="none" w:sz="0" w:space="0" w:color="auto"/>
        <w:bottom w:val="none" w:sz="0" w:space="0" w:color="auto"/>
        <w:right w:val="none" w:sz="0" w:space="0" w:color="auto"/>
      </w:divBdr>
    </w:div>
    <w:div w:id="1826386877">
      <w:bodyDiv w:val="1"/>
      <w:marLeft w:val="0"/>
      <w:marRight w:val="0"/>
      <w:marTop w:val="0"/>
      <w:marBottom w:val="0"/>
      <w:divBdr>
        <w:top w:val="none" w:sz="0" w:space="0" w:color="auto"/>
        <w:left w:val="none" w:sz="0" w:space="0" w:color="auto"/>
        <w:bottom w:val="none" w:sz="0" w:space="0" w:color="auto"/>
        <w:right w:val="none" w:sz="0" w:space="0" w:color="auto"/>
      </w:divBdr>
    </w:div>
    <w:div w:id="1827237243">
      <w:bodyDiv w:val="1"/>
      <w:marLeft w:val="0"/>
      <w:marRight w:val="0"/>
      <w:marTop w:val="0"/>
      <w:marBottom w:val="0"/>
      <w:divBdr>
        <w:top w:val="none" w:sz="0" w:space="0" w:color="auto"/>
        <w:left w:val="none" w:sz="0" w:space="0" w:color="auto"/>
        <w:bottom w:val="none" w:sz="0" w:space="0" w:color="auto"/>
        <w:right w:val="none" w:sz="0" w:space="0" w:color="auto"/>
      </w:divBdr>
    </w:div>
    <w:div w:id="1827283349">
      <w:bodyDiv w:val="1"/>
      <w:marLeft w:val="0"/>
      <w:marRight w:val="0"/>
      <w:marTop w:val="0"/>
      <w:marBottom w:val="0"/>
      <w:divBdr>
        <w:top w:val="none" w:sz="0" w:space="0" w:color="auto"/>
        <w:left w:val="none" w:sz="0" w:space="0" w:color="auto"/>
        <w:bottom w:val="none" w:sz="0" w:space="0" w:color="auto"/>
        <w:right w:val="none" w:sz="0" w:space="0" w:color="auto"/>
      </w:divBdr>
    </w:div>
    <w:div w:id="1864435504">
      <w:bodyDiv w:val="1"/>
      <w:marLeft w:val="0"/>
      <w:marRight w:val="0"/>
      <w:marTop w:val="0"/>
      <w:marBottom w:val="0"/>
      <w:divBdr>
        <w:top w:val="none" w:sz="0" w:space="0" w:color="auto"/>
        <w:left w:val="none" w:sz="0" w:space="0" w:color="auto"/>
        <w:bottom w:val="none" w:sz="0" w:space="0" w:color="auto"/>
        <w:right w:val="none" w:sz="0" w:space="0" w:color="auto"/>
      </w:divBdr>
    </w:div>
    <w:div w:id="1867711528">
      <w:bodyDiv w:val="1"/>
      <w:marLeft w:val="0"/>
      <w:marRight w:val="0"/>
      <w:marTop w:val="0"/>
      <w:marBottom w:val="0"/>
      <w:divBdr>
        <w:top w:val="none" w:sz="0" w:space="0" w:color="auto"/>
        <w:left w:val="none" w:sz="0" w:space="0" w:color="auto"/>
        <w:bottom w:val="none" w:sz="0" w:space="0" w:color="auto"/>
        <w:right w:val="none" w:sz="0" w:space="0" w:color="auto"/>
      </w:divBdr>
    </w:div>
    <w:div w:id="1876117477">
      <w:bodyDiv w:val="1"/>
      <w:marLeft w:val="0"/>
      <w:marRight w:val="0"/>
      <w:marTop w:val="0"/>
      <w:marBottom w:val="0"/>
      <w:divBdr>
        <w:top w:val="none" w:sz="0" w:space="0" w:color="auto"/>
        <w:left w:val="none" w:sz="0" w:space="0" w:color="auto"/>
        <w:bottom w:val="none" w:sz="0" w:space="0" w:color="auto"/>
        <w:right w:val="none" w:sz="0" w:space="0" w:color="auto"/>
      </w:divBdr>
    </w:div>
    <w:div w:id="1888108453">
      <w:bodyDiv w:val="1"/>
      <w:marLeft w:val="0"/>
      <w:marRight w:val="0"/>
      <w:marTop w:val="0"/>
      <w:marBottom w:val="0"/>
      <w:divBdr>
        <w:top w:val="none" w:sz="0" w:space="0" w:color="auto"/>
        <w:left w:val="none" w:sz="0" w:space="0" w:color="auto"/>
        <w:bottom w:val="none" w:sz="0" w:space="0" w:color="auto"/>
        <w:right w:val="none" w:sz="0" w:space="0" w:color="auto"/>
      </w:divBdr>
    </w:div>
    <w:div w:id="1895698176">
      <w:bodyDiv w:val="1"/>
      <w:marLeft w:val="0"/>
      <w:marRight w:val="0"/>
      <w:marTop w:val="0"/>
      <w:marBottom w:val="0"/>
      <w:divBdr>
        <w:top w:val="none" w:sz="0" w:space="0" w:color="auto"/>
        <w:left w:val="none" w:sz="0" w:space="0" w:color="auto"/>
        <w:bottom w:val="none" w:sz="0" w:space="0" w:color="auto"/>
        <w:right w:val="none" w:sz="0" w:space="0" w:color="auto"/>
      </w:divBdr>
    </w:div>
    <w:div w:id="1902130038">
      <w:bodyDiv w:val="1"/>
      <w:marLeft w:val="0"/>
      <w:marRight w:val="0"/>
      <w:marTop w:val="0"/>
      <w:marBottom w:val="0"/>
      <w:divBdr>
        <w:top w:val="none" w:sz="0" w:space="0" w:color="auto"/>
        <w:left w:val="none" w:sz="0" w:space="0" w:color="auto"/>
        <w:bottom w:val="none" w:sz="0" w:space="0" w:color="auto"/>
        <w:right w:val="none" w:sz="0" w:space="0" w:color="auto"/>
      </w:divBdr>
    </w:div>
    <w:div w:id="1905295310">
      <w:bodyDiv w:val="1"/>
      <w:marLeft w:val="0"/>
      <w:marRight w:val="0"/>
      <w:marTop w:val="0"/>
      <w:marBottom w:val="0"/>
      <w:divBdr>
        <w:top w:val="none" w:sz="0" w:space="0" w:color="auto"/>
        <w:left w:val="none" w:sz="0" w:space="0" w:color="auto"/>
        <w:bottom w:val="none" w:sz="0" w:space="0" w:color="auto"/>
        <w:right w:val="none" w:sz="0" w:space="0" w:color="auto"/>
      </w:divBdr>
    </w:div>
    <w:div w:id="1916551716">
      <w:bodyDiv w:val="1"/>
      <w:marLeft w:val="0"/>
      <w:marRight w:val="0"/>
      <w:marTop w:val="0"/>
      <w:marBottom w:val="0"/>
      <w:divBdr>
        <w:top w:val="none" w:sz="0" w:space="0" w:color="auto"/>
        <w:left w:val="none" w:sz="0" w:space="0" w:color="auto"/>
        <w:bottom w:val="none" w:sz="0" w:space="0" w:color="auto"/>
        <w:right w:val="none" w:sz="0" w:space="0" w:color="auto"/>
      </w:divBdr>
    </w:div>
    <w:div w:id="1947274718">
      <w:bodyDiv w:val="1"/>
      <w:marLeft w:val="0"/>
      <w:marRight w:val="0"/>
      <w:marTop w:val="0"/>
      <w:marBottom w:val="0"/>
      <w:divBdr>
        <w:top w:val="none" w:sz="0" w:space="0" w:color="auto"/>
        <w:left w:val="none" w:sz="0" w:space="0" w:color="auto"/>
        <w:bottom w:val="none" w:sz="0" w:space="0" w:color="auto"/>
        <w:right w:val="none" w:sz="0" w:space="0" w:color="auto"/>
      </w:divBdr>
    </w:div>
    <w:div w:id="1997564967">
      <w:bodyDiv w:val="1"/>
      <w:marLeft w:val="0"/>
      <w:marRight w:val="0"/>
      <w:marTop w:val="0"/>
      <w:marBottom w:val="0"/>
      <w:divBdr>
        <w:top w:val="none" w:sz="0" w:space="0" w:color="auto"/>
        <w:left w:val="none" w:sz="0" w:space="0" w:color="auto"/>
        <w:bottom w:val="none" w:sz="0" w:space="0" w:color="auto"/>
        <w:right w:val="none" w:sz="0" w:space="0" w:color="auto"/>
      </w:divBdr>
    </w:div>
    <w:div w:id="2008242035">
      <w:bodyDiv w:val="1"/>
      <w:marLeft w:val="0"/>
      <w:marRight w:val="0"/>
      <w:marTop w:val="0"/>
      <w:marBottom w:val="0"/>
      <w:divBdr>
        <w:top w:val="none" w:sz="0" w:space="0" w:color="auto"/>
        <w:left w:val="none" w:sz="0" w:space="0" w:color="auto"/>
        <w:bottom w:val="none" w:sz="0" w:space="0" w:color="auto"/>
        <w:right w:val="none" w:sz="0" w:space="0" w:color="auto"/>
      </w:divBdr>
    </w:div>
    <w:div w:id="2037348375">
      <w:bodyDiv w:val="1"/>
      <w:marLeft w:val="0"/>
      <w:marRight w:val="0"/>
      <w:marTop w:val="0"/>
      <w:marBottom w:val="0"/>
      <w:divBdr>
        <w:top w:val="none" w:sz="0" w:space="0" w:color="auto"/>
        <w:left w:val="none" w:sz="0" w:space="0" w:color="auto"/>
        <w:bottom w:val="none" w:sz="0" w:space="0" w:color="auto"/>
        <w:right w:val="none" w:sz="0" w:space="0" w:color="auto"/>
      </w:divBdr>
    </w:div>
    <w:div w:id="2039041650">
      <w:bodyDiv w:val="1"/>
      <w:marLeft w:val="0"/>
      <w:marRight w:val="0"/>
      <w:marTop w:val="0"/>
      <w:marBottom w:val="0"/>
      <w:divBdr>
        <w:top w:val="none" w:sz="0" w:space="0" w:color="auto"/>
        <w:left w:val="none" w:sz="0" w:space="0" w:color="auto"/>
        <w:bottom w:val="none" w:sz="0" w:space="0" w:color="auto"/>
        <w:right w:val="none" w:sz="0" w:space="0" w:color="auto"/>
      </w:divBdr>
    </w:div>
    <w:div w:id="2053529838">
      <w:bodyDiv w:val="1"/>
      <w:marLeft w:val="0"/>
      <w:marRight w:val="0"/>
      <w:marTop w:val="0"/>
      <w:marBottom w:val="0"/>
      <w:divBdr>
        <w:top w:val="none" w:sz="0" w:space="0" w:color="auto"/>
        <w:left w:val="none" w:sz="0" w:space="0" w:color="auto"/>
        <w:bottom w:val="none" w:sz="0" w:space="0" w:color="auto"/>
        <w:right w:val="none" w:sz="0" w:space="0" w:color="auto"/>
      </w:divBdr>
    </w:div>
    <w:div w:id="2063216351">
      <w:bodyDiv w:val="1"/>
      <w:marLeft w:val="0"/>
      <w:marRight w:val="0"/>
      <w:marTop w:val="0"/>
      <w:marBottom w:val="0"/>
      <w:divBdr>
        <w:top w:val="none" w:sz="0" w:space="0" w:color="auto"/>
        <w:left w:val="none" w:sz="0" w:space="0" w:color="auto"/>
        <w:bottom w:val="none" w:sz="0" w:space="0" w:color="auto"/>
        <w:right w:val="none" w:sz="0" w:space="0" w:color="auto"/>
      </w:divBdr>
    </w:div>
    <w:div w:id="2078278570">
      <w:bodyDiv w:val="1"/>
      <w:marLeft w:val="0"/>
      <w:marRight w:val="0"/>
      <w:marTop w:val="0"/>
      <w:marBottom w:val="0"/>
      <w:divBdr>
        <w:top w:val="none" w:sz="0" w:space="0" w:color="auto"/>
        <w:left w:val="none" w:sz="0" w:space="0" w:color="auto"/>
        <w:bottom w:val="none" w:sz="0" w:space="0" w:color="auto"/>
        <w:right w:val="none" w:sz="0" w:space="0" w:color="auto"/>
      </w:divBdr>
    </w:div>
    <w:div w:id="2085178659">
      <w:bodyDiv w:val="1"/>
      <w:marLeft w:val="0"/>
      <w:marRight w:val="0"/>
      <w:marTop w:val="0"/>
      <w:marBottom w:val="0"/>
      <w:divBdr>
        <w:top w:val="none" w:sz="0" w:space="0" w:color="auto"/>
        <w:left w:val="none" w:sz="0" w:space="0" w:color="auto"/>
        <w:bottom w:val="none" w:sz="0" w:space="0" w:color="auto"/>
        <w:right w:val="none" w:sz="0" w:space="0" w:color="auto"/>
      </w:divBdr>
    </w:div>
    <w:div w:id="2110849647">
      <w:bodyDiv w:val="1"/>
      <w:marLeft w:val="0"/>
      <w:marRight w:val="0"/>
      <w:marTop w:val="0"/>
      <w:marBottom w:val="0"/>
      <w:divBdr>
        <w:top w:val="none" w:sz="0" w:space="0" w:color="auto"/>
        <w:left w:val="none" w:sz="0" w:space="0" w:color="auto"/>
        <w:bottom w:val="none" w:sz="0" w:space="0" w:color="auto"/>
        <w:right w:val="none" w:sz="0" w:space="0" w:color="auto"/>
      </w:divBdr>
    </w:div>
    <w:div w:id="2120945738">
      <w:bodyDiv w:val="1"/>
      <w:marLeft w:val="0"/>
      <w:marRight w:val="0"/>
      <w:marTop w:val="0"/>
      <w:marBottom w:val="0"/>
      <w:divBdr>
        <w:top w:val="none" w:sz="0" w:space="0" w:color="auto"/>
        <w:left w:val="none" w:sz="0" w:space="0" w:color="auto"/>
        <w:bottom w:val="none" w:sz="0" w:space="0" w:color="auto"/>
        <w:right w:val="none" w:sz="0" w:space="0" w:color="auto"/>
      </w:divBdr>
    </w:div>
    <w:div w:id="2121487896">
      <w:bodyDiv w:val="1"/>
      <w:marLeft w:val="0"/>
      <w:marRight w:val="0"/>
      <w:marTop w:val="0"/>
      <w:marBottom w:val="0"/>
      <w:divBdr>
        <w:top w:val="none" w:sz="0" w:space="0" w:color="auto"/>
        <w:left w:val="none" w:sz="0" w:space="0" w:color="auto"/>
        <w:bottom w:val="none" w:sz="0" w:space="0" w:color="auto"/>
        <w:right w:val="none" w:sz="0" w:space="0" w:color="auto"/>
      </w:divBdr>
    </w:div>
    <w:div w:id="2126919982">
      <w:bodyDiv w:val="1"/>
      <w:marLeft w:val="0"/>
      <w:marRight w:val="0"/>
      <w:marTop w:val="0"/>
      <w:marBottom w:val="0"/>
      <w:divBdr>
        <w:top w:val="none" w:sz="0" w:space="0" w:color="auto"/>
        <w:left w:val="none" w:sz="0" w:space="0" w:color="auto"/>
        <w:bottom w:val="none" w:sz="0" w:space="0" w:color="auto"/>
        <w:right w:val="none" w:sz="0" w:space="0" w:color="auto"/>
      </w:divBdr>
    </w:div>
    <w:div w:id="2140803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ysBioChalmers/GEM2CB_model/blob/master/Code/GEM2pathways.py"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57F6CA04-A6E1-A544-B250-573025A46113}">
  <we:reference id="wa200001482" version="1.0.5.0" store="en-US" storeType="OMEX"/>
  <we:alternateReferences>
    <we:reference id="WA200001482" version="1.0.5.0" store="" storeType="OMEX"/>
  </we:alternateReferences>
  <we:properties>
    <we:property name="cache" value="{}"/>
    <we:property name="user-choices" value="{&quot;3b31d4e4d23659c33ce0b26c0bf5ade1&quot;:&quot;the fact that&quot;,&quot;6516a6253a4dbde7615cb7b3275251ac&quot;:&quot;the&quot;,&quot;a1d0289c70962123b11af1abae01271e&quot;:&quot;behavior of microbes&quot;,&quot;c264c88d62f2ee3f3132e0015be0ff19&quot;:&quot;substrate&quot;,&quot;d0b0da63373cd8d6e3494d49dac94513&quot;:&quot;also the&quot;,&quot;fb48d5f4059c443d01817302c810ed98&quot;:&quot;all those&quot;,&quot;4fb184f2a63df930922b2a80ba7fc024&quot;:&quot;the construction of&quot;,&quot;5a9d108f6cf2fd7bb4b82137e1a5277e&quot;:&quot;having&quot;,&quot;d9da79e24477c6eefbff6d5733eecb2e&quot;:&quot;are&quot;,&quot;285d425f12e37d9691602105540063e6&quot;:&quot;Python that&quot;,&quot;e0d85b8d179813b8cbe1ab15c46519f3&quot;:&quot;having&quot;,&quot;c4976e4ec73349858edd59dc40af0bed&quot;:&quot;such as&quot;,&quot;7c2acf16730f640724e32f84d13eac6e&quot;:&quot;Based&quot;,&quot;d397be5bed6680e4803c577d9840bf1f&quot;:&quot;make a&quot;,&quot;a38ee75450eafddb0513613c0da38043&quot;:&quot;'diauxic'&quot;,&quot;328ad6bd4bfa2148b5c5415f5196621e&quot;:&quot;using a&quot;,&quot;508b774e1a2498f9b8aa8ca81e27aae5&quot;:&quot;'cybernetic'&quot;,&quot;ce3999629c3cbc4151dafd3edc18f7e7&quot;:&quot;steerman&quot;,&quot;9e6a8fcc8ef0c509ab3b2ff7cbbaca7e&quot;:&quot;'control&quot;,&quot;54f0243bf8e3b2fc7073ca0927b38f19&quot;:&quot;animals&quot;,&quot;82cbcf96996b496a2dc4f00920e26805&quot;:&quot;machines'&quot;,&quot;ad439c2689deac109ae50733ff3b44d6&quot;:&quot;is that&quot;,&quot;549ebfa6204eb9cdee7a85d5c5e64fb3&quot;:&quot;sources,&quot;,&quot;d3f89b7220970c9e7840cc3bf2a367e9&quot;:&quot;'diauxic'&quot;,&quot;73dfc15016d93fd98f9e6bc56f62c025&quot;:&quot;wise&quot;,&quot;dd900a4f1beb10acc04bcedb6634d680&quot;:&quot;investment in resources&quot;,&quot;dcfa7903c67ee19394ebabd1d00123e5&quot;:&quot;[5] [6].&quot;,&quot;581c6ebdff77a0546062d239501ead55&quot;:&quot;of the&quot;,&quot;7cbe224d5ae92abd01218450290db652&quot;:&quot;of,&quot;,&quot;556165725967b9d40a2ff564f80cd71a&quot;:&quot;to&quot;,&quot;191333a3e8943c3484ab74e607f0ec44&quot;:&quot;that are&quot;,&quot;8d03a1ed1b1550b69ba750045e8284bd&quot;:&quot;In a cybernetic&quot;,&quot;f4bfdc549a3bbef1bb3128c5765a53b7&quot;:&quot;machines.&quot;,&quot;6cc9dd4fc46b211b1f3302ef62e40f94&quot;:&quot;dashed&quot;,&quot;c36d34b9c42cd7f435d65fa9980ea56f&quot;:&quot;Cybernetic&quot;,&quot;72e8775b592b269881882aa1c091b90e&quot;:&quot;by trying&quot;,&quot;ede27bf515771841581285cdae403091&quot;:&quot;instead of&quot;,&quot;018ed594e9510a2ce3f4bd66887395f1&quot;:&quot;believe that&quot;,&quot;481dc8cd6b7367c0fc5b5a201bb7c7cf&quot;:&quot;decades of&quot;,&quot;10530b3046fa884713d8f6fe97be910e&quot;:&quot;development, the&quot;,&quot;971eed05bf6fcf62665a7797b6ac8f16&quot;:&quot;using&quot;,&quot;2a74828465682714ba6f1c7f49a4581f&quot;:&quot;expansion&quot;,&quot;fd23a0228d392bb83ea619fca308f6db&quot;:&quot;the knowledge of&quot;,&quot;94c62ca901cfe6154161839403a84ebd&quot;:&quot;for processing&quot;,&quot;8a93f0c9b886ccae043c736ebd387a34&quot;:&quot;made the&quot;,&quot;52fbbecc2e049d5a47d08af663713044&quot;:&quot;within&quot;,&quot;c04542042a18caf9137ae9f9966cb7a1&quot;:&quot;in the&quot;,&quot;d302f9fe05c28ca03ecd93431b462571&quot;:&quot;is&quot;,&quot;d820b479c6f5cc7a14b7f9f99865ceb7&quot;:&quot;introduces&quot;,&quot;75ebfad07380128061d2a3c8ce3e8313&quot;:&quot;lumps&quot;,&quot;b4a772935cc1264e9801b41699db6790&quot;:&quot;all&quot;,&quot;9ee7eacdeb72c4d6273a0cd970d55984&quot;:&quot;media that&quot;,&quot;4622450dd5b6cd8218ac390f63cf68e3&quot;:&quot;of a&quot;,&quot;966edd42aec00ab7f06838a5cbaca9ff&quot;:&quot;Where&quot;,&quot;0c8bb51c7fac37786e43895d7e162295&quot;:&quot;biomass,&quot;,&quot;66a5d47b78beb754cfac2e7ef7634448&quot;:&quot;coefficient, and&quot;,&quot;ca033a3cad8558dab8f7d591a299620b&quot;:&quot;activities,&quot;,&quot;d6f33fe1ffe0a27631acdc68aa3fa9f4&quot;:&quot;and this&quot;,&quot;d24fc0456bb50c2b8ebd879866f12b30&quot;:&quot;in the&quot;,&quot;33f5fa5df39505bfd113e909019a4d76&quot;:&quot;we have&quot;,&quot;fe789b227bec16199ea7bc46fd7593d5&quot;:&quot;times,&quot;,&quot;21010096fd69d67186712ecd44c227f5&quot;:&quot;regulate&quot;,&quot;b63d8e2a7b352e91b45ce6d00fdc1df0&quot;:&quot;regulation&quot;,&quot;64ed595507c042d79c3dab534915c1b6&quot;:&quot;control&quot;,&quot;386460d5185520a6529db091fc99e9d6&quot;:&quot;the synthesis of&quot;,&quot;e6824656fb1b8072cc6d34910607e1f7&quot;:&quot;enzymes&quot;,&quot;c799f225d5c2818e074ef53e179dd364&quot;:&quot;the activities of enzymes.&quot;,&quot;f616907655464a8f9b79c4bd7a0b2b7f&quot;:&quot;Therefore,&quot;,&quot;2a37386581fc707e4c977dff7e97a52d&quot;:&quot;of enzyme&quot;,&quot;092ad079f45629814796b475245713f8&quot;:&quot;are&quot;,&quot;6c95bf7574de93b23d4db748308dcc70&quot;:&quot;sections,&quot;,&quot;55099d017a1288211468cd6261035e68&quot;:&quot;law.&quot;,&quot;b159077069ba3d37efff85df63f73eda&quot;:&quot;be based&quot;,&quot;9eba50018abfbc9b7c2f867be6e1829a&quot;:&quot;real-world&quot;,&quot;3f8153d0a1918d861d5c4b03742eb9c9&quot;:&quot;proportional law&quot;,&quot;1c252d1d262899893f9e61e3143eb112&quot;:&quot;itself;&quot;,&quot;eae78c2a3e54a245986e6f41249a35a8&quot;:&quot;is&quot;,&quot;be8ca7aa92a2290a57cbf2e09be04b8b&quot;:&quot;Here, the&quot;,&quot;0dbeb9612eeb8fb95bc920b9f6676189&quot;:&quot;the&quot;,&quot;9c6b605f698453127f19d3c3a59a2983&quot;:&quot;Overview&quot;,&quot;a67a9db98841058376a5eaac8c636c15&quot;:&quot;reaction&quot;,&quot;9975bd79e543e5f6b68547dd8eb06b9f&quot;:&quot;the&quot;,&quot;be0bfefd6438fe92c149a4b584f655bd&quot;:&quot;matrix of coefficients&quot;,&quot;7e14497c7343f6fbde5b3d91e2bb5f0c&quot;:&quot;For&quot;,&quot;adb843e86ef2ffe4f8df9a72aa69bc48&quot;:&quot;produces&quot;,&quot;5970902bd16d294ec78fb92b5e09826b&quot;:&quot;M&quot;,&quot;25ed14b16764d1ccdf1c2e0203912baa&quot;:&quot;On the basis of&quot;,&quot;64a09faf1f3f9c2dda19a9d64286a58a&quot;:&quot;to&quot;,&quot;3ff2797ff78063752eac95ce5ad32abe&quot;:&quot;Clearly,&quot;,&quot;dbb9f3c3c5c639613d87744bfca2ae0b&quot;:&quot;through&quot;,&quot;9e2aa9525a944670c8dbe43c8bf8788c&quot;:&quot;2,&quot;,&quot;3718687ab3d1b63762c400d223f5993a&quot;:&quot;representing the&quot;,&quot;1408ecb45dadd9e862f524847aa4493b&quot;:&quot;into&quot;,&quot;b63367963f9477c06a40a125f185ec38&quot;:&quot;parts, the&quot;,&quot;7619b4afa04bcc6bbe587ccd3fc3ca23&quot;:&quot;is a&quot;,&quot;0d2efc0a43d0b3ce1f965a3c64e9492e&quot;:&quot;contains&quot;,&quot;984eb58c3ac1e6ec8823cad7b5da24f5&quot;:&quot;metabolites that&quot;,&quot;d067dbc392c74082690d0d710437d7bd&quot;:&quot;concern ourselves.&quot;,&quot;ad8560bccd49575e3edbd90b2fd89c98&quot;:&quot;Details of the reactions of the&quot;,&quot;fb43fe6f6084ca74f8efcac31a5adadc&quot;:&quot;model&quot;,&quot;754d1dbf8402a283c352d18c78d47cda&quot;:&quot;Table 1.&quot;,&quot;d0b93007f93e35afe80c69b8181ac921&quot;:&quot;Sex * Z&quot;,&quot;8e920fbcf22c5cd9fb86d5ee63d7503c&quot;:&quot;study was&quot;,&quot;7b4dd91973f9d646803a23caf58f2635&quot;:&quot;using the Python&quot;,&quot;7be10233247f82008092b381bc2ddb56&quot;:&quot;ODE was&quot;,&quot;db1722ab4da52ed92abe9fcb8bc42e16&quot;:&quot;using the&quot;,&quot;6fe1edb21cdde17e23f0798da9ddb5f7&quot;:&quot;from the&quot;,&quot;f4937062d88492f6fa01bb2bb1c6c29e&quot;:&quot;processes&quot;,&quot;07e5941474859c8c66bc1dd6a9e89215&quot;:&quot;that&quot;,&quot;c762ffd9a35a3fc1f89502afc958e997&quot;:&quot;activity,&quot;,&quot;41ce2c6b7f725ac5b64711eb478fa364&quot;:&quot;focusing&quot;,&quot;d73021cf1bbb41f46815e74b29a3cb7d&quot;:&quot;has&quot;,&quot;bd10840890e191760df531f301385300&quot;:&quot;Straight's work and&quot;,&quot;0319fd1e390addf2f40277f58407695a&quot;:&quot;microorganism&quot;,&quot;eb240f77a8455b851e8396de9dfa9896&quot;:&quot;machines&quot;,&quot;9864b88f05dedbefd66d1be992f6d26b&quot;:&quot;With the&quot;,&quot;e39aa2c538d5b2f8d9b73015849dad11&quot;:&quot;3&quot;,&quot;9ff788738d42ee05f9f69416c50df358&quot;:&quot;of the&quot;,&quot;8de5137106e39120ef445651ab82508f&quot;:&quot;matched the&quot;,&quot;3b6510f489d8ca1bde35a4af6a794957&quot;:&quot;Simulation results of the reduced&quot;,&quot;97f983ace93483a3b0ab9641f5cb2219&quot;:&quot;model.&quot;,&quot;e19075805bc4bd5b884d5721608d5bc0&quot;:&quot;consider&quot;,&quot;a04234bb229765f4af17fb5028a32aa1&quot;:&quot;Enzyme&quot;,&quot;026d2f70c90b9531b59221cc493ad31d&quot;:&quot;is synthesized first&quot;,&quot;e0fbe716341498ff205085c00ee37a51&quot;:&quot;reactions&quot;,&quot;a1c27f11ea0dc16829fc3660e7771f2d&quot;:&quot;Simulations&quot;,&quot;d3710a6e05b3c751bb499c5e28695ad3&quot;:&quot;Results of the linear&quot;,&quot;9e46bcc85bd910c31c0fc7e8340e2194&quot;:&quot;simulation.&quot;,&quot;e09654d735efe4daea76232c119af447&quot;:&quot;differences&quot;,&quot;538d793d6290b332066d38dc89e1f132&quot;:&quot;in&quot;,&quot;0e93167d48a1e7ec42ffe0e4d245a88e&quot;:&quot;being&quot;,&quot;d58602ab4d0f3e31b329ea1c9bb06bb4&quot;:&quot;cannot be&quot;,&quot;ccb59efd54a0cca03691d8207f1da86b&quot;:&quot;introduce the&quot;,&quot;02ca53c97a61d89dd430e7200f1f5241&quot;:&quot;the examples&quot;,&quot;eb76e6b9620dacdec35bfcad2e9eafb6&quot;:&quot;codes&quot;,&quot;80c7646c272904eac7b39755e9ab6969&quot;:&quot;in the&quot;,&quot;0daafe9b1c64a6b9ee0c47632130d174&quot;:&quot;yield-optimal&quot;,&quot;97fb16c5f912de9f7e97ac62978cdbaa&quot;:&quot;While fermentation have&quot;,&quot;4b791e2033c9b78de417303beeea8258&quot;:&quot;steady state.&quot;,&quot;852e990eaca906b15e61db9f5c2de851&quot;:&quot;fix&quot;,&quot;b264fe7052e92cd56284df3d7b2be2bb&quot;:&quot;normalize&quot;,&quot;504b5a18f321bc858e9aa14e0e5430ff&quot;:&quot;models, the&quot;,&quot;7a132c34da2261721db1cf8ca7555624&quot;:&quot;represent the&quot;,&quot;a97e8466941ded71abe61d6258ecdaa5&quot;:&quot;because&quot;,&quot;7351978eb8cb26674b8a89e3e53b0fee&quot;:&quot;methods,&quot;,&quot;e50403bdb9e6e2629066490b50f217bb&quot;:&quot;for optimizing&quot;,&quot;5512ad3d736399876a1cf225191cccc0&quot;:&quot;predicting&quot;,&quot;69c299eeed47c7df9da0f75daf11fbef&quot;:&quot;in the&quot;,&quot;024c999e8e454845c5ab9a1e83edd836&quot;:&quot;normalizing&quot;,&quot;ec309239e65aff499d2bb06e50e918cf&quot;:&quot;rate is&quot;,&quot;6813820d02c4b5badf3ba970c784cf91&quot;:&quot;to the&quot;,&quot;2c3a7adfd82f07a9843a93bd7c34bd24&quot;:&quot;we discuss&quot;,&quot;70ba037e66fc7e9ea0a722bf3002863c&quot;:&quot;only the&quot;,&quot;9ff655b70ae3fe3857d48c64b3a2eabc&quot;:&quot;laboratory&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7F9419D4-23D4-3E4A-899F-C6EF0054CFB0}">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27DD43E-749D-3F46-9BFA-E640E915B754}">
  <we:reference id="wa104381714" version="3.0.0.0" store="en-US" storeType="OMEX"/>
  <we:alternateReferences>
    <we:reference id="WA104381714" version="3.0.0.0" store="" storeType="OMEX"/>
  </we:alternateReferences>
  <we:properties>
    <we:property name="DOC_UUID" value="&quot;b34a8e4a-e634-318b-cae8-4249c332716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FFE69-1B80-AC42-BE75-EF18DB51D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19</Pages>
  <Words>7830</Words>
  <Characters>44637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Chalmers University of Technology</Company>
  <LinksUpToDate>false</LinksUpToDate>
  <CharactersWithSpaces>52363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 Luo</cp:lastModifiedBy>
  <cp:revision>79</cp:revision>
  <dcterms:created xsi:type="dcterms:W3CDTF">2022-06-01T07:26:00Z</dcterms:created>
  <dcterms:modified xsi:type="dcterms:W3CDTF">2022-06-23T11:31:00Z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http://www.zotero.org/styles/bmc-bioinformatics</vt:lpwstr>
  </property>
  <property fmtid="{D5CDD505-2E9C-101B-9397-08002B2CF9AE}" pid="7" name="Mendeley Recent Style Name 2_1">
    <vt:lpwstr>BMC Bioinformatics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http://www.zotero.org/styles/metabolic-engineering</vt:lpwstr>
  </property>
  <property fmtid="{D5CDD505-2E9C-101B-9397-08002B2CF9AE}" pid="15" name="Mendeley Recent Style Name 6_1">
    <vt:lpwstr>Metabolic Engineering</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89d73f80-d1f1-389e-8039-ec199e61eeec</vt:lpwstr>
  </property>
  <property fmtid="{D5CDD505-2E9C-101B-9397-08002B2CF9AE}" pid="24" name="Mendeley Citation Style_1">
    <vt:lpwstr>http://www.zotero.org/styles/bmc-bioinformatics</vt:lpwstr>
  </property>
  <property fmtid="{D5CDD505-2E9C-101B-9397-08002B2CF9AE}" pid="25" name="grammarly_documentId">
    <vt:lpwstr>documentId_3813</vt:lpwstr>
  </property>
  <property fmtid="{D5CDD505-2E9C-101B-9397-08002B2CF9AE}" pid="26" name="grammarly_documentContext">
    <vt:lpwstr>{"goals":[],"domain":"general","emotions":[],"dialect":"british"}</vt:lpwstr>
  </property>
</Properties>
</file>