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THE REVIEW TEST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Course: Test Case Design Methods – BlackBox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(Decision Table, State Transition, Pair-Wise, Causes-Effects Diagram and Use Case)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Time: 10 minutes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120" w:line="240" w:lineRule="auto"/>
        <w:ind w:left="720" w:hanging="360"/>
        <w:jc w:val="center"/>
        <w:rPr/>
      </w:pPr>
      <w:r w:rsidDel="00000000" w:rsidR="00000000" w:rsidRPr="00000000">
        <w:rPr>
          <w:vertAlign w:val="baseline"/>
          <w:rtl w:val="0"/>
        </w:rPr>
        <w:t xml:space="preserve">o0o –</w:t>
      </w:r>
    </w:p>
    <w:p w:rsidR="00000000" w:rsidDel="00000000" w:rsidP="00000000" w:rsidRDefault="00000000" w:rsidRPr="00000000" w14:paraId="00000006">
      <w:pPr>
        <w:tabs>
          <w:tab w:val="right" w:leader="none" w:pos="2160"/>
          <w:tab w:val="right" w:leader="none" w:pos="8280"/>
        </w:tabs>
        <w:spacing w:after="120" w:before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Name: Ph</w:t>
      </w:r>
      <w:r w:rsidDel="00000000" w:rsidR="00000000" w:rsidRPr="00000000">
        <w:rPr>
          <w:rtl w:val="0"/>
        </w:rPr>
        <w:t xml:space="preserve">ạm Nguyễn Thế Hào</w:t>
        <w:tab/>
        <w:tab/>
      </w: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07">
      <w:pPr>
        <w:tabs>
          <w:tab w:val="right" w:leader="none" w:pos="2160"/>
          <w:tab w:val="right" w:leader="none" w:pos="8280"/>
        </w:tabs>
        <w:spacing w:after="120" w:before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ID: 3122411048</w:t>
        <w:tab/>
      </w:r>
    </w:p>
    <w:p w:rsidR="00000000" w:rsidDel="00000000" w:rsidP="00000000" w:rsidRDefault="00000000" w:rsidRPr="00000000" w14:paraId="00000008">
      <w:pPr>
        <w:tabs>
          <w:tab w:val="right" w:leader="none" w:pos="2160"/>
          <w:tab w:val="right" w:leader="none" w:pos="8280"/>
        </w:tabs>
        <w:spacing w:after="120" w:before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Class: DCT122C3</w:t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60" w:before="60" w:line="240" w:lineRule="auto"/>
        <w:ind w:left="720" w:hanging="360"/>
        <w:jc w:val="center"/>
        <w:rPr/>
      </w:pPr>
      <w:r w:rsidDel="00000000" w:rsidR="00000000" w:rsidRPr="00000000">
        <w:rPr>
          <w:vertAlign w:val="baseline"/>
          <w:rtl w:val="0"/>
        </w:rPr>
        <w:t xml:space="preserve">o0o –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Decision table is used to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capture certain kinds of system requirements and to document internal system design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record complex business rules that a system must implement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serve as a guide to creating test casesAcceptance test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All of above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Given the business rules as below</w:t>
      </w:r>
    </w:p>
    <w:p w:rsidR="00000000" w:rsidDel="00000000" w:rsidP="00000000" w:rsidRDefault="00000000" w:rsidRPr="00000000" w14:paraId="00000010">
      <w:pPr>
        <w:ind w:left="14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Taxable product: Yes, No</w:t>
      </w:r>
    </w:p>
    <w:p w:rsidR="00000000" w:rsidDel="00000000" w:rsidP="00000000" w:rsidRDefault="00000000" w:rsidRPr="00000000" w14:paraId="00000011">
      <w:pPr>
        <w:ind w:left="14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Retail customer: Yes, No</w:t>
      </w:r>
    </w:p>
    <w:p w:rsidR="00000000" w:rsidDel="00000000" w:rsidP="00000000" w:rsidRDefault="00000000" w:rsidRPr="00000000" w14:paraId="00000012">
      <w:pPr>
        <w:ind w:left="14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Taxable customer: Yes, No</w:t>
      </w:r>
    </w:p>
    <w:p w:rsidR="00000000" w:rsidDel="00000000" w:rsidP="00000000" w:rsidRDefault="00000000" w:rsidRPr="00000000" w14:paraId="00000013">
      <w:pPr>
        <w:ind w:left="14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Customer address: Unknown (U), Domestic (D), Overseas (O)</w:t>
      </w:r>
    </w:p>
    <w:p w:rsidR="00000000" w:rsidDel="00000000" w:rsidP="00000000" w:rsidRDefault="00000000" w:rsidRPr="00000000" w14:paraId="00000014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Maximum number of rules is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19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Decision table is used when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The system must implement complex business rules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The rules can be represented as a combination of conditions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The conditions have discrete actions associated with them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All of above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How many steps are there to come up a cause-effect diagram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Make the steps below to a correct order</w:t>
      </w:r>
    </w:p>
    <w:p w:rsidR="00000000" w:rsidDel="00000000" w:rsidP="00000000" w:rsidRDefault="00000000" w:rsidRPr="00000000" w14:paraId="00000025">
      <w:pPr>
        <w:ind w:left="720" w:firstLine="0"/>
        <w:rPr>
          <w:vertAlign w:val="baseline"/>
        </w:rPr>
      </w:pPr>
      <w:r w:rsidDel="00000000" w:rsidR="00000000" w:rsidRPr="00000000">
        <w:rPr>
          <w:sz w:val="44"/>
          <w:szCs w:val="44"/>
          <w:rtl w:val="0"/>
        </w:rPr>
        <w:t xml:space="preserve">2</w:t>
      </w:r>
      <w:r w:rsidDel="00000000" w:rsidR="00000000" w:rsidRPr="00000000">
        <w:rPr>
          <w:sz w:val="44"/>
          <w:szCs w:val="44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Develop a cause-effect graph</w:t>
      </w:r>
    </w:p>
    <w:p w:rsidR="00000000" w:rsidDel="00000000" w:rsidP="00000000" w:rsidRDefault="00000000" w:rsidRPr="00000000" w14:paraId="00000026">
      <w:pPr>
        <w:ind w:left="720" w:firstLine="0"/>
        <w:rPr>
          <w:vertAlign w:val="baseline"/>
        </w:rPr>
      </w:pPr>
      <w:r w:rsidDel="00000000" w:rsidR="00000000" w:rsidRPr="00000000">
        <w:rPr>
          <w:sz w:val="44"/>
          <w:szCs w:val="44"/>
          <w:rtl w:val="0"/>
        </w:rPr>
        <w:t xml:space="preserve">3</w:t>
      </w:r>
      <w:r w:rsidDel="00000000" w:rsidR="00000000" w:rsidRPr="00000000">
        <w:rPr>
          <w:sz w:val="44"/>
          <w:szCs w:val="44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Transform cause-effect graph into a decision table</w:t>
      </w:r>
    </w:p>
    <w:p w:rsidR="00000000" w:rsidDel="00000000" w:rsidP="00000000" w:rsidRDefault="00000000" w:rsidRPr="00000000" w14:paraId="00000027">
      <w:pPr>
        <w:ind w:left="720" w:firstLine="0"/>
        <w:rPr>
          <w:sz w:val="44"/>
          <w:szCs w:val="44"/>
          <w:vertAlign w:val="baseline"/>
        </w:rPr>
      </w:pPr>
      <w:r w:rsidDel="00000000" w:rsidR="00000000" w:rsidRPr="00000000">
        <w:rPr>
          <w:sz w:val="44"/>
          <w:szCs w:val="44"/>
          <w:rtl w:val="0"/>
        </w:rPr>
        <w:t xml:space="preserve">1</w:t>
      </w:r>
      <w:r w:rsidDel="00000000" w:rsidR="00000000" w:rsidRPr="00000000">
        <w:rPr>
          <w:sz w:val="44"/>
          <w:szCs w:val="44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For a module, identify the input conditions (causes) and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(effect).</w:t>
      </w:r>
    </w:p>
    <w:p w:rsidR="00000000" w:rsidDel="00000000" w:rsidP="00000000" w:rsidRDefault="00000000" w:rsidRPr="00000000" w14:paraId="00000029">
      <w:pPr>
        <w:ind w:left="720" w:firstLine="0"/>
        <w:rPr>
          <w:vertAlign w:val="baseline"/>
        </w:rPr>
      </w:pPr>
      <w:r w:rsidDel="00000000" w:rsidR="00000000" w:rsidRPr="00000000">
        <w:rPr>
          <w:sz w:val="44"/>
          <w:szCs w:val="44"/>
          <w:rtl w:val="0"/>
        </w:rPr>
        <w:t xml:space="preserve">4</w:t>
      </w:r>
      <w:r w:rsidDel="00000000" w:rsidR="00000000" w:rsidRPr="00000000">
        <w:rPr>
          <w:sz w:val="44"/>
          <w:szCs w:val="44"/>
          <w:vertAlign w:val="baseline"/>
          <w:rtl w:val="0"/>
        </w:rPr>
        <w:t xml:space="preserve"> </w:t>
      </w:r>
      <w:r w:rsidDel="00000000" w:rsidR="00000000" w:rsidRPr="00000000">
        <w:rPr>
          <w:rFonts w:ascii="Libre Baskerville" w:cs="Libre Baskerville" w:eastAsia="Libre Baskerville" w:hAnsi="Libre Baskerville"/>
          <w:vertAlign w:val="baseline"/>
          <w:rtl w:val="0"/>
        </w:rPr>
        <w:t xml:space="preserve">Convert decision table rules to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How many techniques are used to identify all pairs for creating test cases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State in State Transition is represented by a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Circle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Square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Rectangle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Triangle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Transition in State Transition is represented by a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Arrow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Circle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Rectangle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Action in State Transition is represented by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\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State Transition table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Lists all possible state-transition combinations, not just the valid ones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Using a state-transition table can help detect defects in implementation that enable invalid paths from one state to another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Tables become very large very quickly as the number of states and events increases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All of above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 use case is 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 scenario that describes the use of a system by an actor to accomplish a specific goal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 scenario that analyzes the use of a system by an actor to accomplish a specific goal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A scenario that captures the use of a system by an actor to accomplish a specific goal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 scenario that specifies the use of a system by an actor to accomplish a specific goal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 scenario is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a sequence of steps that describe the interactions between the actor and the system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 subset of steps that describe the interactions between the actor and the system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 sequence of flows that describe the interactions between the actor and the system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 sequence of business rules that describe the interactions between the actor and the system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  <w:font w:name="Georgia"/>
  <w:font w:name="Arial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