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lời-cam-đoan"/>
    <w:p>
      <w:pPr>
        <w:pStyle w:val="Heading1"/>
        <w:spacing w:line="360" w:lineRule="auto"/>
      </w:pPr>
      <w:r>
        <w:rPr>
          <w:rFonts w:ascii="Times New Roman" w:hAnsi="Times New Roman" w:cs="Times New Roman" w:eastAsia="Times New Roman"/>
          <w:b/>
          <w:sz w:val="30"/>
        </w:rPr>
        <w:t xml:space="preserve">LỜI CAM ĐOAN</w:t>
      </w:r>
    </w:p>
    <w:p>
      <w:pPr>
        <w:pStyle w:val="FirstParagraph"/>
        <w:spacing w:line="360" w:lineRule="auto"/>
      </w:pPr>
      <w:r>
        <w:rPr>
          <w:rFonts w:ascii="Times New Roman" w:hAnsi="Times New Roman" w:cs="Times New Roman" w:eastAsia="Times New Roman"/>
          <w:sz w:val="26"/>
        </w:rPr>
        <w:t xml:space="preserve">Tôi cam đoan đây là công trình nghiên cứu của riêng tôi. Các số liệu, kết quả nêu trong luận văn là trung thực và chưa từng được ai công bố trong bất kỳ công trình nào khác.</w:t>
      </w:r>
    </w:p>
    <w:p>
      <w:pPr>
        <w:pStyle w:val="BodyText"/>
        <w:spacing w:line="360" w:lineRule="auto"/>
      </w:pPr>
      <w:r>
        <w:rPr>
          <w:rFonts w:ascii="Times New Roman" w:hAnsi="Times New Roman" w:cs="Times New Roman" w:eastAsia="Times New Roman"/>
          <w:i/>
          <w:iCs/>
          <w:sz w:val="26"/>
        </w:rPr>
        <w:t xml:space="preserve">(Chữ ký tác giả)</w:t>
      </w:r>
    </w:p>
    <w:p>
      <w:pPr>
        <w:spacing w:line="360" w:lineRule="auto"/>
      </w:pPr>
      <w:r>
        <w:rPr>
          <w:rFonts w:ascii="Times New Roman" w:hAnsi="Times New Roman" w:cs="Times New Roman" w:eastAsia="Times New Roman"/>
          <w:sz w:val="26"/>
        </w:rPr>
        <w:pict>
          <v:rect style="width:0;height:1.5pt" o:hralign="center" o:hrstd="t" o:hr="t"/>
        </w:pict>
      </w:r>
    </w:p>
    <w:bookmarkEnd w:id="9"/>
    <w:bookmarkStart w:id="10" w:name="mục-lục"/>
    <w:p>
      <w:pPr>
        <w:pStyle w:val="Heading1"/>
        <w:spacing w:line="360" w:lineRule="auto"/>
      </w:pPr>
      <w:r>
        <w:rPr>
          <w:rFonts w:ascii="Times New Roman" w:hAnsi="Times New Roman" w:cs="Times New Roman" w:eastAsia="Times New Roman"/>
          <w:b/>
          <w:sz w:val="30"/>
        </w:rPr>
        <w:t xml:space="preserve">MỤC LỤC</w:t>
      </w:r>
    </w:p>
    <w:p>
      <w:pPr>
        <w:pStyle w:val="Compact"/>
        <w:numPr>
          <w:ilvl w:val="0"/>
          <w:numId w:val="1001"/>
        </w:numPr>
        <w:spacing w:line="360" w:lineRule="auto"/>
      </w:pPr>
      <w:r>
        <w:rPr>
          <w:rFonts w:ascii="Times New Roman" w:hAnsi="Times New Roman" w:cs="Times New Roman" w:eastAsia="Times New Roman"/>
          <w:b/>
          <w:bCs/>
          <w:sz w:val="26"/>
        </w:rPr>
        <w:t xml:space="preserve">Phần mở đầu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1</w:t>
      </w:r>
    </w:p>
    <w:p>
      <w:pPr>
        <w:pStyle w:val="Compact"/>
        <w:numPr>
          <w:ilvl w:val="1"/>
          <w:numId w:val="1002"/>
        </w:numPr>
        <w:spacing w:line="360" w:lineRule="auto"/>
      </w:pPr>
    </w:p>
    <w:p>
      <w:pPr>
        <w:pStyle w:val="Compact"/>
        <w:numPr>
          <w:ilvl w:val="2"/>
          <w:numId w:val="1003"/>
        </w:numPr>
        <w:spacing w:line="360" w:lineRule="auto"/>
      </w:pPr>
      <w:r>
        <w:rPr>
          <w:rFonts w:ascii="Times New Roman" w:hAnsi="Times New Roman" w:cs="Times New Roman" w:eastAsia="Times New Roman"/>
          <w:sz w:val="26"/>
        </w:rPr>
        <w:t xml:space="preserve">Lý do chọn đề tài ……………………………………………………….. 1</w:t>
      </w:r>
    </w:p>
    <w:p>
      <w:pPr>
        <w:pStyle w:val="Compact"/>
        <w:numPr>
          <w:ilvl w:val="1"/>
          <w:numId w:val="1002"/>
        </w:numPr>
        <w:spacing w:line="360" w:lineRule="auto"/>
      </w:pPr>
    </w:p>
    <w:p>
      <w:pPr>
        <w:pStyle w:val="Compact"/>
        <w:numPr>
          <w:ilvl w:val="2"/>
          <w:numId w:val="1004"/>
        </w:numPr>
        <w:spacing w:line="360" w:lineRule="auto"/>
      </w:pPr>
      <w:r>
        <w:rPr>
          <w:rFonts w:ascii="Times New Roman" w:hAnsi="Times New Roman" w:cs="Times New Roman" w:eastAsia="Times New Roman"/>
          <w:sz w:val="26"/>
        </w:rPr>
        <w:t xml:space="preserve">Tính cấp thiết của đề tài ………………………………………………… 3</w:t>
      </w:r>
    </w:p>
    <w:p>
      <w:pPr>
        <w:pStyle w:val="Compact"/>
        <w:numPr>
          <w:ilvl w:val="1"/>
          <w:numId w:val="1002"/>
        </w:numPr>
        <w:spacing w:line="360" w:lineRule="auto"/>
      </w:pPr>
    </w:p>
    <w:p>
      <w:pPr>
        <w:pStyle w:val="Compact"/>
        <w:numPr>
          <w:ilvl w:val="2"/>
          <w:numId w:val="1005"/>
        </w:numPr>
        <w:spacing w:line="360" w:lineRule="auto"/>
      </w:pPr>
      <w:r>
        <w:rPr>
          <w:rFonts w:ascii="Times New Roman" w:hAnsi="Times New Roman" w:cs="Times New Roman" w:eastAsia="Times New Roman"/>
          <w:sz w:val="26"/>
        </w:rPr>
        <w:t xml:space="preserve">Mục tiêu nghiên cứu ……………………………………………………. 4</w:t>
      </w:r>
    </w:p>
    <w:p>
      <w:pPr>
        <w:pStyle w:val="Compact"/>
        <w:numPr>
          <w:ilvl w:val="1"/>
          <w:numId w:val="1002"/>
        </w:numPr>
        <w:spacing w:line="360" w:lineRule="auto"/>
      </w:pPr>
    </w:p>
    <w:p>
      <w:pPr>
        <w:pStyle w:val="Compact"/>
        <w:numPr>
          <w:ilvl w:val="2"/>
          <w:numId w:val="1006"/>
        </w:numPr>
        <w:spacing w:line="360" w:lineRule="auto"/>
      </w:pPr>
      <w:r>
        <w:rPr>
          <w:rFonts w:ascii="Times New Roman" w:hAnsi="Times New Roman" w:cs="Times New Roman" w:eastAsia="Times New Roman"/>
          <w:sz w:val="26"/>
        </w:rPr>
        <w:t xml:space="preserve">Đối tượng và phạm vi nghiên cứu ……………………………………. 5</w:t>
      </w:r>
    </w:p>
    <w:p>
      <w:pPr>
        <w:pStyle w:val="Compact"/>
        <w:numPr>
          <w:ilvl w:val="1"/>
          <w:numId w:val="1002"/>
        </w:numPr>
        <w:spacing w:line="360" w:lineRule="auto"/>
      </w:pPr>
    </w:p>
    <w:p>
      <w:pPr>
        <w:pStyle w:val="Compact"/>
        <w:numPr>
          <w:ilvl w:val="2"/>
          <w:numId w:val="1007"/>
        </w:numPr>
        <w:spacing w:line="360" w:lineRule="auto"/>
      </w:pPr>
      <w:r>
        <w:rPr>
          <w:rFonts w:ascii="Times New Roman" w:hAnsi="Times New Roman" w:cs="Times New Roman" w:eastAsia="Times New Roman"/>
          <w:sz w:val="26"/>
        </w:rPr>
        <w:t xml:space="preserve">Đóng góp của đề tài ……………………………………………………. 6</w:t>
      </w:r>
    </w:p>
    <w:p>
      <w:pPr>
        <w:pStyle w:val="Compact"/>
        <w:numPr>
          <w:ilvl w:val="1"/>
          <w:numId w:val="1002"/>
        </w:numPr>
        <w:spacing w:line="360" w:lineRule="auto"/>
      </w:pPr>
    </w:p>
    <w:p>
      <w:pPr>
        <w:pStyle w:val="Compact"/>
        <w:numPr>
          <w:ilvl w:val="2"/>
          <w:numId w:val="1008"/>
        </w:numPr>
        <w:spacing w:line="360" w:lineRule="auto"/>
      </w:pPr>
      <w:r>
        <w:rPr>
          <w:rFonts w:ascii="Times New Roman" w:hAnsi="Times New Roman" w:cs="Times New Roman" w:eastAsia="Times New Roman"/>
          <w:sz w:val="26"/>
        </w:rPr>
        <w:t xml:space="preserve">Ý nghĩa khoa học và thực tiễn ………………………………………. 8</w:t>
      </w:r>
    </w:p>
    <w:p>
      <w:pPr>
        <w:pStyle w:val="Compact"/>
        <w:numPr>
          <w:ilvl w:val="1"/>
          <w:numId w:val="1002"/>
        </w:numPr>
        <w:spacing w:line="360" w:lineRule="auto"/>
      </w:pPr>
    </w:p>
    <w:p>
      <w:pPr>
        <w:pStyle w:val="Compact"/>
        <w:numPr>
          <w:ilvl w:val="2"/>
          <w:numId w:val="1009"/>
        </w:numPr>
        <w:spacing w:line="360" w:lineRule="auto"/>
      </w:pPr>
      <w:r>
        <w:rPr>
          <w:rFonts w:ascii="Times New Roman" w:hAnsi="Times New Roman" w:cs="Times New Roman" w:eastAsia="Times New Roman"/>
          <w:sz w:val="26"/>
        </w:rPr>
        <w:t xml:space="preserve">Cấu trúc luận văn ……………………………………………………… 10</w:t>
      </w:r>
    </w:p>
    <w:p>
      <w:pPr>
        <w:pStyle w:val="Compact"/>
        <w:numPr>
          <w:ilvl w:val="0"/>
          <w:numId w:val="1001"/>
        </w:numPr>
        <w:spacing w:line="360" w:lineRule="auto"/>
      </w:pPr>
      <w:r>
        <w:rPr>
          <w:rFonts w:ascii="Times New Roman" w:hAnsi="Times New Roman" w:cs="Times New Roman" w:eastAsia="Times New Roman"/>
          <w:b/>
          <w:bCs/>
          <w:sz w:val="26"/>
        </w:rPr>
        <w:t xml:space="preserve">Chương 1. Tổng quan về vấn đề nghiên cứu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11</w:t>
      </w:r>
    </w:p>
    <w:p>
      <w:pPr>
        <w:pStyle w:val="Compact"/>
        <w:numPr>
          <w:ilvl w:val="1"/>
          <w:numId w:val="1010"/>
        </w:numPr>
        <w:spacing w:line="360" w:lineRule="auto"/>
      </w:pPr>
      <w:r>
        <w:rPr>
          <w:rFonts w:ascii="Times New Roman" w:hAnsi="Times New Roman" w:cs="Times New Roman" w:eastAsia="Times New Roman"/>
          <w:sz w:val="26"/>
        </w:rPr>
        <w:t xml:space="preserve">1.1. Giới thiệu về Internet of Things …………………………………. 11</w:t>
      </w:r>
    </w:p>
    <w:p>
      <w:pPr>
        <w:pStyle w:val="Compact"/>
        <w:numPr>
          <w:ilvl w:val="1"/>
          <w:numId w:val="1010"/>
        </w:numPr>
        <w:spacing w:line="360" w:lineRule="auto"/>
      </w:pPr>
      <w:r>
        <w:rPr>
          <w:rFonts w:ascii="Times New Roman" w:hAnsi="Times New Roman" w:cs="Times New Roman" w:eastAsia="Times New Roman"/>
          <w:sz w:val="26"/>
        </w:rPr>
        <w:t xml:space="preserve">1.2. Hệ thống phát hiện xâm nhập mạng (IDS) …………………… 14</w:t>
      </w:r>
    </w:p>
    <w:p>
      <w:pPr>
        <w:pStyle w:val="Compact"/>
        <w:numPr>
          <w:ilvl w:val="1"/>
          <w:numId w:val="1010"/>
        </w:numPr>
        <w:spacing w:line="360" w:lineRule="auto"/>
      </w:pPr>
      <w:r>
        <w:rPr>
          <w:rFonts w:ascii="Times New Roman" w:hAnsi="Times New Roman" w:cs="Times New Roman" w:eastAsia="Times New Roman"/>
          <w:sz w:val="26"/>
        </w:rPr>
        <w:t xml:space="preserve">1.3. Tổng quan về Học liên kết (Federated Learning) …………. 17</w:t>
      </w:r>
    </w:p>
    <w:p>
      <w:pPr>
        <w:pStyle w:val="Compact"/>
        <w:numPr>
          <w:ilvl w:val="1"/>
          <w:numId w:val="1010"/>
        </w:numPr>
        <w:spacing w:line="360" w:lineRule="auto"/>
      </w:pPr>
      <w:r>
        <w:rPr>
          <w:rFonts w:ascii="Times New Roman" w:hAnsi="Times New Roman" w:cs="Times New Roman" w:eastAsia="Times New Roman"/>
          <w:sz w:val="26"/>
        </w:rPr>
        <w:t xml:space="preserve">1.4. Các hình thức tấn công trong Federated Learning ………… 22</w:t>
      </w:r>
    </w:p>
    <w:p>
      <w:pPr>
        <w:pStyle w:val="Compact"/>
        <w:numPr>
          <w:ilvl w:val="1"/>
          <w:numId w:val="1010"/>
        </w:numPr>
        <w:spacing w:line="360" w:lineRule="auto"/>
      </w:pPr>
      <w:r>
        <w:rPr>
          <w:rFonts w:ascii="Times New Roman" w:hAnsi="Times New Roman" w:cs="Times New Roman" w:eastAsia="Times New Roman"/>
          <w:sz w:val="26"/>
        </w:rPr>
        <w:t xml:space="preserve">1.5. Các phương pháp phòng thủ hiện có cho FL ……………….. 26</w:t>
      </w:r>
    </w:p>
    <w:p>
      <w:pPr>
        <w:pStyle w:val="Compact"/>
        <w:numPr>
          <w:ilvl w:val="1"/>
          <w:numId w:val="1010"/>
        </w:numPr>
        <w:spacing w:line="360" w:lineRule="auto"/>
      </w:pPr>
      <w:r>
        <w:rPr>
          <w:rFonts w:ascii="Times New Roman" w:hAnsi="Times New Roman" w:cs="Times New Roman" w:eastAsia="Times New Roman"/>
          <w:sz w:val="26"/>
        </w:rPr>
        <w:t xml:space="preserve">1.6. Digital Twin và ứng dụng trong FL-IoT ……………………….. 31</w:t>
      </w:r>
    </w:p>
    <w:p>
      <w:pPr>
        <w:pStyle w:val="Compact"/>
        <w:numPr>
          <w:ilvl w:val="1"/>
          <w:numId w:val="1010"/>
        </w:numPr>
        <w:spacing w:line="360" w:lineRule="auto"/>
      </w:pPr>
      <w:r>
        <w:rPr>
          <w:rFonts w:ascii="Times New Roman" w:hAnsi="Times New Roman" w:cs="Times New Roman" w:eastAsia="Times New Roman"/>
          <w:sz w:val="26"/>
        </w:rPr>
        <w:t xml:space="preserve">1.7. Phương pháp nghiên cứu …………………………………………. 34</w:t>
      </w:r>
    </w:p>
    <w:p>
      <w:pPr>
        <w:pStyle w:val="Compact"/>
        <w:numPr>
          <w:ilvl w:val="1"/>
          <w:numId w:val="1010"/>
        </w:numPr>
        <w:spacing w:line="360" w:lineRule="auto"/>
      </w:pPr>
      <w:r>
        <w:rPr>
          <w:rFonts w:ascii="Times New Roman" w:hAnsi="Times New Roman" w:cs="Times New Roman" w:eastAsia="Times New Roman"/>
          <w:sz w:val="26"/>
        </w:rPr>
        <w:t xml:space="preserve">1.8. Tổng kết chương ……………………………………………………. 35</w:t>
      </w:r>
    </w:p>
    <w:p>
      <w:pPr>
        <w:pStyle w:val="Compact"/>
        <w:numPr>
          <w:ilvl w:val="0"/>
          <w:numId w:val="1001"/>
        </w:numPr>
        <w:spacing w:line="360" w:lineRule="auto"/>
      </w:pPr>
      <w:r>
        <w:rPr>
          <w:rFonts w:ascii="Times New Roman" w:hAnsi="Times New Roman" w:cs="Times New Roman" w:eastAsia="Times New Roman"/>
          <w:b/>
          <w:bCs/>
          <w:sz w:val="26"/>
        </w:rPr>
        <w:t xml:space="preserve">Chương 2. Cơ sở lý thuyết và công nghệ nền tảng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37</w:t>
      </w:r>
    </w:p>
    <w:p>
      <w:pPr>
        <w:pStyle w:val="Compact"/>
        <w:numPr>
          <w:ilvl w:val="1"/>
          <w:numId w:val="1011"/>
        </w:numPr>
        <w:spacing w:line="360" w:lineRule="auto"/>
      </w:pPr>
      <w:r>
        <w:rPr>
          <w:rFonts w:ascii="Times New Roman" w:hAnsi="Times New Roman" w:cs="Times New Roman" w:eastAsia="Times New Roman"/>
          <w:sz w:val="26"/>
        </w:rPr>
        <w:t xml:space="preserve">2.1. Cơ sở lý thuyết Federated Learning ……………………………. 37</w:t>
      </w:r>
    </w:p>
    <w:p>
      <w:pPr>
        <w:pStyle w:val="Compact"/>
        <w:numPr>
          <w:ilvl w:val="1"/>
          <w:numId w:val="1011"/>
        </w:numPr>
        <w:spacing w:line="360" w:lineRule="auto"/>
      </w:pPr>
      <w:r>
        <w:rPr>
          <w:rFonts w:ascii="Times New Roman" w:hAnsi="Times New Roman" w:cs="Times New Roman" w:eastAsia="Times New Roman"/>
          <w:sz w:val="26"/>
        </w:rPr>
        <w:t xml:space="preserve">2.2. Cơ sở lý thuyết các tấn công poisoning và backdoor ……. 41</w:t>
      </w:r>
    </w:p>
    <w:p>
      <w:pPr>
        <w:pStyle w:val="Compact"/>
        <w:numPr>
          <w:ilvl w:val="1"/>
          <w:numId w:val="1011"/>
        </w:numPr>
        <w:spacing w:line="360" w:lineRule="auto"/>
      </w:pPr>
      <w:r>
        <w:rPr>
          <w:rFonts w:ascii="Times New Roman" w:hAnsi="Times New Roman" w:cs="Times New Roman" w:eastAsia="Times New Roman"/>
          <w:sz w:val="26"/>
        </w:rPr>
        <w:t xml:space="preserve">2.3. Cơ sở lý thuyết Digital Twin ………………………………………. 44</w:t>
      </w:r>
    </w:p>
    <w:p>
      <w:pPr>
        <w:pStyle w:val="Compact"/>
        <w:numPr>
          <w:ilvl w:val="1"/>
          <w:numId w:val="1011"/>
        </w:numPr>
        <w:spacing w:line="360" w:lineRule="auto"/>
      </w:pPr>
      <w:r>
        <w:rPr>
          <w:rFonts w:ascii="Times New Roman" w:hAnsi="Times New Roman" w:cs="Times New Roman" w:eastAsia="Times New Roman"/>
          <w:sz w:val="26"/>
        </w:rPr>
        <w:t xml:space="preserve">2.4. Cơ sở lý thuyết mô hình sinh dữ liệu dạng bảng ………… 47</w:t>
      </w:r>
    </w:p>
    <w:p>
      <w:pPr>
        <w:pStyle w:val="Compact"/>
        <w:numPr>
          <w:ilvl w:val="1"/>
          <w:numId w:val="1011"/>
        </w:numPr>
        <w:spacing w:line="360" w:lineRule="auto"/>
      </w:pPr>
      <w:r>
        <w:rPr>
          <w:rFonts w:ascii="Times New Roman" w:hAnsi="Times New Roman" w:cs="Times New Roman" w:eastAsia="Times New Roman"/>
          <w:sz w:val="26"/>
        </w:rPr>
        <w:t xml:space="preserve">2.5. Cơ sở lý thuyết mô hình Intrusion Detection ………………. 52</w:t>
      </w:r>
    </w:p>
    <w:p>
      <w:pPr>
        <w:pStyle w:val="Compact"/>
        <w:numPr>
          <w:ilvl w:val="1"/>
          <w:numId w:val="1011"/>
        </w:numPr>
        <w:spacing w:line="360" w:lineRule="auto"/>
      </w:pPr>
      <w:r>
        <w:rPr>
          <w:rFonts w:ascii="Times New Roman" w:hAnsi="Times New Roman" w:cs="Times New Roman" w:eastAsia="Times New Roman"/>
          <w:sz w:val="26"/>
        </w:rPr>
        <w:t xml:space="preserve">2.6. Cơ sở lý thuyết bộ dữ liệu thực nghiệm …………………….. 54</w:t>
      </w:r>
    </w:p>
    <w:p>
      <w:pPr>
        <w:pStyle w:val="Compact"/>
        <w:numPr>
          <w:ilvl w:val="1"/>
          <w:numId w:val="1011"/>
        </w:numPr>
        <w:spacing w:line="360" w:lineRule="auto"/>
      </w:pPr>
      <w:r>
        <w:rPr>
          <w:rFonts w:ascii="Times New Roman" w:hAnsi="Times New Roman" w:cs="Times New Roman" w:eastAsia="Times New Roman"/>
          <w:sz w:val="26"/>
        </w:rPr>
        <w:t xml:space="preserve">2.7. Tổng kết chương ……………………………………………………. 56</w:t>
      </w:r>
    </w:p>
    <w:p>
      <w:pPr>
        <w:pStyle w:val="Compact"/>
        <w:numPr>
          <w:ilvl w:val="0"/>
          <w:numId w:val="1001"/>
        </w:numPr>
        <w:spacing w:line="360" w:lineRule="auto"/>
      </w:pPr>
      <w:r>
        <w:rPr>
          <w:rFonts w:ascii="Times New Roman" w:hAnsi="Times New Roman" w:cs="Times New Roman" w:eastAsia="Times New Roman"/>
          <w:b/>
          <w:bCs/>
          <w:sz w:val="26"/>
        </w:rPr>
        <w:t xml:space="preserve">Chương 3. Đề xuất hệ thống DT-Guard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57</w:t>
      </w:r>
    </w:p>
    <w:p>
      <w:pPr>
        <w:pStyle w:val="Compact"/>
        <w:numPr>
          <w:ilvl w:val="1"/>
          <w:numId w:val="1012"/>
        </w:numPr>
        <w:spacing w:line="360" w:lineRule="auto"/>
      </w:pPr>
      <w:r>
        <w:rPr>
          <w:rFonts w:ascii="Times New Roman" w:hAnsi="Times New Roman" w:cs="Times New Roman" w:eastAsia="Times New Roman"/>
          <w:sz w:val="26"/>
        </w:rPr>
        <w:t xml:space="preserve">3.1. Phát biểu bài toán và ý tưởng cốt lõi ………………………… 57</w:t>
      </w:r>
    </w:p>
    <w:p>
      <w:pPr>
        <w:pStyle w:val="Compact"/>
        <w:numPr>
          <w:ilvl w:val="1"/>
          <w:numId w:val="1012"/>
        </w:numPr>
        <w:spacing w:line="360" w:lineRule="auto"/>
      </w:pPr>
      <w:r>
        <w:rPr>
          <w:rFonts w:ascii="Times New Roman" w:hAnsi="Times New Roman" w:cs="Times New Roman" w:eastAsia="Times New Roman"/>
          <w:sz w:val="26"/>
        </w:rPr>
        <w:t xml:space="preserve">3.2. Kiến trúc tổng thể DT-Guard ……………………………………. 60</w:t>
      </w:r>
    </w:p>
    <w:p>
      <w:pPr>
        <w:pStyle w:val="Compact"/>
        <w:numPr>
          <w:ilvl w:val="1"/>
          <w:numId w:val="1012"/>
        </w:numPr>
        <w:spacing w:line="360" w:lineRule="auto"/>
      </w:pPr>
      <w:r>
        <w:rPr>
          <w:rFonts w:ascii="Times New Roman" w:hAnsi="Times New Roman" w:cs="Times New Roman" w:eastAsia="Times New Roman"/>
          <w:sz w:val="26"/>
        </w:rPr>
        <w:t xml:space="preserve">3.3. Bộ sinh dữ liệu thách thức (Challenge Data Generator) … 66</w:t>
      </w:r>
    </w:p>
    <w:p>
      <w:pPr>
        <w:pStyle w:val="Compact"/>
        <w:numPr>
          <w:ilvl w:val="1"/>
          <w:numId w:val="1012"/>
        </w:numPr>
        <w:spacing w:line="360" w:lineRule="auto"/>
      </w:pPr>
      <w:r>
        <w:rPr>
          <w:rFonts w:ascii="Times New Roman" w:hAnsi="Times New Roman" w:cs="Times New Roman" w:eastAsia="Times New Roman"/>
          <w:sz w:val="26"/>
        </w:rPr>
        <w:t xml:space="preserve">3.4. Pipeline kiểm định hành vi với Trust-Score …………………. 70</w:t>
      </w:r>
    </w:p>
    <w:p>
      <w:pPr>
        <w:pStyle w:val="Compact"/>
        <w:numPr>
          <w:ilvl w:val="1"/>
          <w:numId w:val="1012"/>
        </w:numPr>
        <w:spacing w:line="360" w:lineRule="auto"/>
      </w:pPr>
      <w:r>
        <w:rPr>
          <w:rFonts w:ascii="Times New Roman" w:hAnsi="Times New Roman" w:cs="Times New Roman" w:eastAsia="Times New Roman"/>
          <w:sz w:val="26"/>
        </w:rPr>
        <w:t xml:space="preserve">3.5. Cơ chế DT-PW với Effort Gate …………………………………. 76</w:t>
      </w:r>
    </w:p>
    <w:p>
      <w:pPr>
        <w:pStyle w:val="Compact"/>
        <w:numPr>
          <w:ilvl w:val="1"/>
          <w:numId w:val="1012"/>
        </w:numPr>
        <w:spacing w:line="360" w:lineRule="auto"/>
      </w:pPr>
      <w:r>
        <w:rPr>
          <w:rFonts w:ascii="Times New Roman" w:hAnsi="Times New Roman" w:cs="Times New Roman" w:eastAsia="Times New Roman"/>
          <w:sz w:val="26"/>
        </w:rPr>
        <w:t xml:space="preserve">3.6. Phân tích lý thuyết …………………………………………………. 80</w:t>
      </w:r>
    </w:p>
    <w:p>
      <w:pPr>
        <w:pStyle w:val="Compact"/>
        <w:numPr>
          <w:ilvl w:val="1"/>
          <w:numId w:val="1012"/>
        </w:numPr>
        <w:spacing w:line="360" w:lineRule="auto"/>
      </w:pPr>
      <w:r>
        <w:rPr>
          <w:rFonts w:ascii="Times New Roman" w:hAnsi="Times New Roman" w:cs="Times New Roman" w:eastAsia="Times New Roman"/>
          <w:sz w:val="26"/>
        </w:rPr>
        <w:t xml:space="preserve">3.7. Tổng kết chương ……………………………………………………. 84</w:t>
      </w:r>
    </w:p>
    <w:p>
      <w:pPr>
        <w:pStyle w:val="Compact"/>
        <w:numPr>
          <w:ilvl w:val="0"/>
          <w:numId w:val="1001"/>
        </w:numPr>
        <w:spacing w:line="360" w:lineRule="auto"/>
      </w:pPr>
      <w:r>
        <w:rPr>
          <w:rFonts w:ascii="Times New Roman" w:hAnsi="Times New Roman" w:cs="Times New Roman" w:eastAsia="Times New Roman"/>
          <w:b/>
          <w:bCs/>
          <w:sz w:val="26"/>
        </w:rPr>
        <w:t xml:space="preserve">Chương 4. Thực nghiệm và đánh giá</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85</w:t>
      </w:r>
    </w:p>
    <w:p>
      <w:pPr>
        <w:pStyle w:val="Compact"/>
        <w:numPr>
          <w:ilvl w:val="1"/>
          <w:numId w:val="1013"/>
        </w:numPr>
        <w:spacing w:line="360" w:lineRule="auto"/>
      </w:pPr>
      <w:r>
        <w:rPr>
          <w:rFonts w:ascii="Times New Roman" w:hAnsi="Times New Roman" w:cs="Times New Roman" w:eastAsia="Times New Roman"/>
          <w:sz w:val="26"/>
        </w:rPr>
        <w:t xml:space="preserve">4.1. Thiết lập thực nghiệm ……………………………………………… 85</w:t>
      </w:r>
    </w:p>
    <w:p>
      <w:pPr>
        <w:pStyle w:val="Compact"/>
        <w:numPr>
          <w:ilvl w:val="1"/>
          <w:numId w:val="1013"/>
        </w:numPr>
        <w:spacing w:line="360" w:lineRule="auto"/>
      </w:pPr>
      <w:r>
        <w:rPr>
          <w:rFonts w:ascii="Times New Roman" w:hAnsi="Times New Roman" w:cs="Times New Roman" w:eastAsia="Times New Roman"/>
          <w:sz w:val="26"/>
        </w:rPr>
        <w:t xml:space="preserve">4.2. Kịch bản A: Đánh giá hiệu năng phòng thủ ………………… 88</w:t>
      </w:r>
    </w:p>
    <w:p>
      <w:pPr>
        <w:pStyle w:val="Compact"/>
        <w:numPr>
          <w:ilvl w:val="1"/>
          <w:numId w:val="1013"/>
        </w:numPr>
        <w:spacing w:line="360" w:lineRule="auto"/>
      </w:pPr>
      <w:r>
        <w:rPr>
          <w:rFonts w:ascii="Times New Roman" w:hAnsi="Times New Roman" w:cs="Times New Roman" w:eastAsia="Times New Roman"/>
          <w:sz w:val="26"/>
        </w:rPr>
        <w:t xml:space="preserve">4.3. Kịch bản B: Đánh giá bộ sinh dữ liệu thách thức …………. 96</w:t>
      </w:r>
    </w:p>
    <w:p>
      <w:pPr>
        <w:pStyle w:val="Compact"/>
        <w:numPr>
          <w:ilvl w:val="1"/>
          <w:numId w:val="1013"/>
        </w:numPr>
        <w:spacing w:line="360" w:lineRule="auto"/>
      </w:pPr>
      <w:r>
        <w:rPr>
          <w:rFonts w:ascii="Times New Roman" w:hAnsi="Times New Roman" w:cs="Times New Roman" w:eastAsia="Times New Roman"/>
          <w:sz w:val="26"/>
        </w:rPr>
        <w:t xml:space="preserve">4.4. Kịch bản C: Đánh giá tính công bằng và phát hiện free-rider … 100</w:t>
      </w:r>
    </w:p>
    <w:p>
      <w:pPr>
        <w:pStyle w:val="Compact"/>
        <w:numPr>
          <w:ilvl w:val="1"/>
          <w:numId w:val="1013"/>
        </w:numPr>
        <w:spacing w:line="360" w:lineRule="auto"/>
      </w:pPr>
      <w:r>
        <w:rPr>
          <w:rFonts w:ascii="Times New Roman" w:hAnsi="Times New Roman" w:cs="Times New Roman" w:eastAsia="Times New Roman"/>
          <w:sz w:val="26"/>
        </w:rPr>
        <w:t xml:space="preserve">4.5. Phân tích overhead và chi phí tài nguyên ………………….. 103</w:t>
      </w:r>
    </w:p>
    <w:p>
      <w:pPr>
        <w:pStyle w:val="Compact"/>
        <w:numPr>
          <w:ilvl w:val="1"/>
          <w:numId w:val="1013"/>
        </w:numPr>
        <w:spacing w:line="360" w:lineRule="auto"/>
      </w:pPr>
      <w:r>
        <w:rPr>
          <w:rFonts w:ascii="Times New Roman" w:hAnsi="Times New Roman" w:cs="Times New Roman" w:eastAsia="Times New Roman"/>
          <w:sz w:val="26"/>
        </w:rPr>
        <w:t xml:space="preserve">4.6. Bàn luận tổng hợp …………………………………………………. 108</w:t>
      </w:r>
    </w:p>
    <w:p>
      <w:pPr>
        <w:pStyle w:val="Compact"/>
        <w:numPr>
          <w:ilvl w:val="1"/>
          <w:numId w:val="1013"/>
        </w:numPr>
        <w:spacing w:line="360" w:lineRule="auto"/>
      </w:pPr>
      <w:r>
        <w:rPr>
          <w:rFonts w:ascii="Times New Roman" w:hAnsi="Times New Roman" w:cs="Times New Roman" w:eastAsia="Times New Roman"/>
          <w:sz w:val="26"/>
        </w:rPr>
        <w:t xml:space="preserve">4.7. Tổng kết chương ……………………………………………………. 112</w:t>
      </w:r>
    </w:p>
    <w:p>
      <w:pPr>
        <w:pStyle w:val="Compact"/>
        <w:numPr>
          <w:ilvl w:val="0"/>
          <w:numId w:val="1001"/>
        </w:numPr>
        <w:spacing w:line="360" w:lineRule="auto"/>
      </w:pPr>
      <w:r>
        <w:rPr>
          <w:rFonts w:ascii="Times New Roman" w:hAnsi="Times New Roman" w:cs="Times New Roman" w:eastAsia="Times New Roman"/>
          <w:b/>
          <w:bCs/>
          <w:sz w:val="26"/>
        </w:rPr>
        <w:t xml:space="preserve">Chương 5. Kết luận và khuyến nghị</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113</w:t>
      </w:r>
    </w:p>
    <w:p>
      <w:pPr>
        <w:pStyle w:val="Compact"/>
        <w:numPr>
          <w:ilvl w:val="1"/>
          <w:numId w:val="1014"/>
        </w:numPr>
        <w:spacing w:line="360" w:lineRule="auto"/>
      </w:pPr>
      <w:r>
        <w:rPr>
          <w:rFonts w:ascii="Times New Roman" w:hAnsi="Times New Roman" w:cs="Times New Roman" w:eastAsia="Times New Roman"/>
          <w:sz w:val="26"/>
        </w:rPr>
        <w:t xml:space="preserve">5.1. Tổng kết kết quả và đóng góp khoa học …………………….. 113</w:t>
      </w:r>
    </w:p>
    <w:p>
      <w:pPr>
        <w:pStyle w:val="Compact"/>
        <w:numPr>
          <w:ilvl w:val="1"/>
          <w:numId w:val="1014"/>
        </w:numPr>
        <w:spacing w:line="360" w:lineRule="auto"/>
      </w:pPr>
      <w:r>
        <w:rPr>
          <w:rFonts w:ascii="Times New Roman" w:hAnsi="Times New Roman" w:cs="Times New Roman" w:eastAsia="Times New Roman"/>
          <w:sz w:val="26"/>
        </w:rPr>
        <w:t xml:space="preserve">5.2. Các hạn chế của hệ thống ……………………………………….. 114</w:t>
      </w:r>
    </w:p>
    <w:p>
      <w:pPr>
        <w:pStyle w:val="Compact"/>
        <w:numPr>
          <w:ilvl w:val="1"/>
          <w:numId w:val="1014"/>
        </w:numPr>
        <w:spacing w:line="360" w:lineRule="auto"/>
      </w:pPr>
      <w:r>
        <w:rPr>
          <w:rFonts w:ascii="Times New Roman" w:hAnsi="Times New Roman" w:cs="Times New Roman" w:eastAsia="Times New Roman"/>
          <w:sz w:val="26"/>
        </w:rPr>
        <w:t xml:space="preserve">5.3. Hướng phát triển tiếp theo ………………………………………. 115</w:t>
      </w:r>
    </w:p>
    <w:p>
      <w:pPr>
        <w:pStyle w:val="Compact"/>
        <w:numPr>
          <w:ilvl w:val="1"/>
          <w:numId w:val="1014"/>
        </w:numPr>
        <w:spacing w:line="360" w:lineRule="auto"/>
      </w:pPr>
      <w:r>
        <w:rPr>
          <w:rFonts w:ascii="Times New Roman" w:hAnsi="Times New Roman" w:cs="Times New Roman" w:eastAsia="Times New Roman"/>
          <w:sz w:val="26"/>
        </w:rPr>
        <w:t xml:space="preserve">5.4. Kết luận luận văn ………………………………………………….. 115</w:t>
      </w:r>
    </w:p>
    <w:p>
      <w:pPr>
        <w:pStyle w:val="Compact"/>
        <w:numPr>
          <w:ilvl w:val="0"/>
          <w:numId w:val="1001"/>
        </w:numPr>
        <w:spacing w:line="360" w:lineRule="auto"/>
      </w:pPr>
      <w:r>
        <w:rPr>
          <w:rFonts w:ascii="Times New Roman" w:hAnsi="Times New Roman" w:cs="Times New Roman" w:eastAsia="Times New Roman"/>
          <w:b/>
          <w:bCs/>
          <w:sz w:val="26"/>
        </w:rPr>
        <w:t xml:space="preserve">Tài liệu tham khảo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116</w:t>
      </w:r>
    </w:p>
    <w:p>
      <w:pPr>
        <w:spacing w:line="360" w:lineRule="auto"/>
      </w:pPr>
      <w:r>
        <w:rPr>
          <w:rFonts w:ascii="Times New Roman" w:hAnsi="Times New Roman" w:cs="Times New Roman" w:eastAsia="Times New Roman"/>
          <w:sz w:val="26"/>
        </w:rPr>
        <w:pict>
          <v:rect style="width:0;height:1.5pt" o:hralign="center" o:hrstd="t" o:hr="t"/>
        </w:pict>
      </w:r>
    </w:p>
    <w:bookmarkEnd w:id="10"/>
    <w:bookmarkStart w:id="11" w:name="danh-mục-các-ký-hiệu-và-chữ-viết-tắt"/>
    <w:p>
      <w:pPr>
        <w:pStyle w:val="Heading1"/>
        <w:spacing w:line="360" w:lineRule="auto"/>
      </w:pPr>
      <w:r>
        <w:rPr>
          <w:rFonts w:ascii="Times New Roman" w:hAnsi="Times New Roman" w:cs="Times New Roman" w:eastAsia="Times New Roman"/>
          <w:b/>
          <w:sz w:val="30"/>
        </w:rPr>
        <w:t xml:space="preserve">DANH MỤC CÁC KÝ HIỆU VÀ CHỮ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360" w:lineRule="auto"/>
            </w:pPr>
            <w:r>
              <w:rPr>
                <w:rFonts w:ascii="Times New Roman" w:hAnsi="Times New Roman" w:cs="Times New Roman" w:eastAsia="Times New Roman"/>
                <w:sz w:val="24"/>
              </w:rPr>
              <w:t xml:space="preserve">Ký hiệu / Viết tắt</w:t>
            </w:r>
          </w:p>
        </w:tc>
        <w:tc>
          <w:tcPr/>
          <w:p>
            <w:pPr>
              <w:pStyle w:val="Compact"/>
              <w:spacing w:line="360" w:lineRule="auto"/>
            </w:pPr>
            <w:r>
              <w:rPr>
                <w:rFonts w:ascii="Times New Roman" w:hAnsi="Times New Roman" w:cs="Times New Roman" w:eastAsia="Times New Roman"/>
                <w:sz w:val="24"/>
              </w:rPr>
              <w:t xml:space="preserve">Tiếng Anh đầy đủ</w:t>
            </w:r>
          </w:p>
        </w:tc>
        <w:tc>
          <w:tcPr/>
          <w:p>
            <w:pPr>
              <w:pStyle w:val="Compact"/>
              <w:spacing w:line="360" w:lineRule="auto"/>
            </w:pPr>
            <w:r>
              <w:rPr>
                <w:rFonts w:ascii="Times New Roman" w:hAnsi="Times New Roman" w:cs="Times New Roman" w:eastAsia="Times New Roman"/>
                <w:sz w:val="24"/>
              </w:rPr>
              <w:t xml:space="preserve">Nghĩa tiếng Việt</w:t>
            </w:r>
          </w:p>
        </w:tc>
      </w:tr>
      <w:tr>
        <w:tc>
          <w:tcPr/>
          <w:p>
            <w:pPr>
              <w:pStyle w:val="Compact"/>
              <w:spacing w:line="360" w:lineRule="auto"/>
            </w:pPr>
            <w:r>
              <w:rPr>
                <w:rFonts w:ascii="Times New Roman" w:hAnsi="Times New Roman" w:cs="Times New Roman" w:eastAsia="Times New Roman"/>
                <w:sz w:val="24"/>
              </w:rPr>
              <w:t xml:space="preserve">FL</w:t>
            </w:r>
          </w:p>
        </w:tc>
        <w:tc>
          <w:tcPr/>
          <w:p>
            <w:pPr>
              <w:pStyle w:val="Compact"/>
              <w:spacing w:line="360" w:lineRule="auto"/>
            </w:pPr>
            <w:r>
              <w:rPr>
                <w:rFonts w:ascii="Times New Roman" w:hAnsi="Times New Roman" w:cs="Times New Roman" w:eastAsia="Times New Roman"/>
                <w:sz w:val="24"/>
              </w:rPr>
              <w:t xml:space="preserve">Federated Learning</w:t>
            </w:r>
          </w:p>
        </w:tc>
        <w:tc>
          <w:tcPr/>
          <w:p>
            <w:pPr>
              <w:pStyle w:val="Compact"/>
              <w:spacing w:line="360" w:lineRule="auto"/>
            </w:pPr>
            <w:r>
              <w:rPr>
                <w:rFonts w:ascii="Times New Roman" w:hAnsi="Times New Roman" w:cs="Times New Roman" w:eastAsia="Times New Roman"/>
                <w:sz w:val="24"/>
              </w:rPr>
              <w:t xml:space="preserve">Học liên kết</w:t>
            </w:r>
          </w:p>
        </w:tc>
      </w:tr>
      <w:tr>
        <w:tc>
          <w:tcPr/>
          <w:p>
            <w:pPr>
              <w:pStyle w:val="Compact"/>
              <w:spacing w:line="360" w:lineRule="auto"/>
            </w:pPr>
            <w:r>
              <w:rPr>
                <w:rFonts w:ascii="Times New Roman" w:hAnsi="Times New Roman" w:cs="Times New Roman" w:eastAsia="Times New Roman"/>
                <w:sz w:val="24"/>
              </w:rPr>
              <w:t xml:space="preserve">IDS</w:t>
            </w:r>
          </w:p>
        </w:tc>
        <w:tc>
          <w:tcPr/>
          <w:p>
            <w:pPr>
              <w:pStyle w:val="Compact"/>
              <w:spacing w:line="360" w:lineRule="auto"/>
            </w:pPr>
            <w:r>
              <w:rPr>
                <w:rFonts w:ascii="Times New Roman" w:hAnsi="Times New Roman" w:cs="Times New Roman" w:eastAsia="Times New Roman"/>
                <w:sz w:val="24"/>
              </w:rPr>
              <w:t xml:space="preserve">Intrusion Detection System</w:t>
            </w:r>
          </w:p>
        </w:tc>
        <w:tc>
          <w:tcPr/>
          <w:p>
            <w:pPr>
              <w:pStyle w:val="Compact"/>
              <w:spacing w:line="360" w:lineRule="auto"/>
            </w:pPr>
            <w:r>
              <w:rPr>
                <w:rFonts w:ascii="Times New Roman" w:hAnsi="Times New Roman" w:cs="Times New Roman" w:eastAsia="Times New Roman"/>
                <w:sz w:val="24"/>
              </w:rPr>
              <w:t xml:space="preserve">Hệ thống phát hiện xâm nhập mạng</w:t>
            </w:r>
          </w:p>
        </w:tc>
      </w:tr>
      <w:tr>
        <w:tc>
          <w:tcPr/>
          <w:p>
            <w:pPr>
              <w:pStyle w:val="Compact"/>
              <w:spacing w:line="360" w:lineRule="auto"/>
            </w:pPr>
            <w:r>
              <w:rPr>
                <w:rFonts w:ascii="Times New Roman" w:hAnsi="Times New Roman" w:cs="Times New Roman" w:eastAsia="Times New Roman"/>
                <w:sz w:val="24"/>
              </w:rPr>
              <w:t xml:space="preserve">IoT</w:t>
            </w:r>
          </w:p>
        </w:tc>
        <w:tc>
          <w:tcPr/>
          <w:p>
            <w:pPr>
              <w:pStyle w:val="Compact"/>
              <w:spacing w:line="360" w:lineRule="auto"/>
            </w:pPr>
            <w:r>
              <w:rPr>
                <w:rFonts w:ascii="Times New Roman" w:hAnsi="Times New Roman" w:cs="Times New Roman" w:eastAsia="Times New Roman"/>
                <w:sz w:val="24"/>
              </w:rPr>
              <w:t xml:space="preserve">Internet of Things</w:t>
            </w:r>
          </w:p>
        </w:tc>
        <w:tc>
          <w:tcPr/>
          <w:p>
            <w:pPr>
              <w:pStyle w:val="Compact"/>
              <w:spacing w:line="360" w:lineRule="auto"/>
            </w:pPr>
            <w:r>
              <w:rPr>
                <w:rFonts w:ascii="Times New Roman" w:hAnsi="Times New Roman" w:cs="Times New Roman" w:eastAsia="Times New Roman"/>
                <w:sz w:val="24"/>
              </w:rPr>
              <w:t xml:space="preserve">Mạng kết nối vạn vật</w:t>
            </w:r>
          </w:p>
        </w:tc>
      </w:tr>
      <w:tr>
        <w:tc>
          <w:tcPr/>
          <w:p>
            <w:pPr>
              <w:pStyle w:val="Compact"/>
              <w:spacing w:line="360" w:lineRule="auto"/>
            </w:pPr>
            <w:r>
              <w:rPr>
                <w:rFonts w:ascii="Times New Roman" w:hAnsi="Times New Roman" w:cs="Times New Roman" w:eastAsia="Times New Roman"/>
                <w:sz w:val="24"/>
              </w:rPr>
              <w:t xml:space="preserve">IIoT</w:t>
            </w:r>
          </w:p>
        </w:tc>
        <w:tc>
          <w:tcPr/>
          <w:p>
            <w:pPr>
              <w:pStyle w:val="Compact"/>
              <w:spacing w:line="360" w:lineRule="auto"/>
            </w:pPr>
            <w:r>
              <w:rPr>
                <w:rFonts w:ascii="Times New Roman" w:hAnsi="Times New Roman" w:cs="Times New Roman" w:eastAsia="Times New Roman"/>
                <w:sz w:val="24"/>
              </w:rPr>
              <w:t xml:space="preserve">Industrial Internet of Things</w:t>
            </w:r>
          </w:p>
        </w:tc>
        <w:tc>
          <w:tcPr/>
          <w:p>
            <w:pPr>
              <w:pStyle w:val="Compact"/>
              <w:spacing w:line="360" w:lineRule="auto"/>
            </w:pPr>
            <w:r>
              <w:rPr>
                <w:rFonts w:ascii="Times New Roman" w:hAnsi="Times New Roman" w:cs="Times New Roman" w:eastAsia="Times New Roman"/>
                <w:sz w:val="24"/>
              </w:rPr>
              <w:t xml:space="preserve">Mạng kết nối vạn vật công nghiệp</w:t>
            </w:r>
          </w:p>
        </w:tc>
      </w:tr>
      <w:tr>
        <w:tc>
          <w:tcPr/>
          <w:p>
            <w:pPr>
              <w:pStyle w:val="Compact"/>
              <w:spacing w:line="360" w:lineRule="auto"/>
            </w:pPr>
            <w:r>
              <w:rPr>
                <w:rFonts w:ascii="Times New Roman" w:hAnsi="Times New Roman" w:cs="Times New Roman" w:eastAsia="Times New Roman"/>
                <w:sz w:val="24"/>
              </w:rPr>
              <w:t xml:space="preserve">DT</w:t>
            </w:r>
          </w:p>
        </w:tc>
        <w:tc>
          <w:tcPr/>
          <w:p>
            <w:pPr>
              <w:pStyle w:val="Compact"/>
              <w:spacing w:line="360" w:lineRule="auto"/>
            </w:pPr>
            <w:r>
              <w:rPr>
                <w:rFonts w:ascii="Times New Roman" w:hAnsi="Times New Roman" w:cs="Times New Roman" w:eastAsia="Times New Roman"/>
                <w:sz w:val="24"/>
              </w:rPr>
              <w:t xml:space="preserve">Digital Twin</w:t>
            </w:r>
          </w:p>
        </w:tc>
        <w:tc>
          <w:tcPr/>
          <w:p>
            <w:pPr>
              <w:pStyle w:val="Compact"/>
              <w:spacing w:line="360" w:lineRule="auto"/>
            </w:pPr>
            <w:r>
              <w:rPr>
                <w:rFonts w:ascii="Times New Roman" w:hAnsi="Times New Roman" w:cs="Times New Roman" w:eastAsia="Times New Roman"/>
                <w:sz w:val="24"/>
              </w:rPr>
              <w:t xml:space="preserve">Bản sao số</w:t>
            </w:r>
          </w:p>
        </w:tc>
      </w:tr>
      <w:tr>
        <w:tc>
          <w:tcPr/>
          <w:p>
            <w:pPr>
              <w:pStyle w:val="Compact"/>
              <w:spacing w:line="360" w:lineRule="auto"/>
            </w:pPr>
            <w:r>
              <w:rPr>
                <w:rFonts w:ascii="Times New Roman" w:hAnsi="Times New Roman" w:cs="Times New Roman" w:eastAsia="Times New Roman"/>
                <w:sz w:val="24"/>
              </w:rPr>
              <w:t xml:space="preserve">DT-Guard</w:t>
            </w:r>
          </w:p>
        </w:tc>
        <w:tc>
          <w:tcPr/>
          <w:p>
            <w:pPr>
              <w:pStyle w:val="Compact"/>
              <w:spacing w:line="360" w:lineRule="auto"/>
            </w:pPr>
            <w:r>
              <w:rPr>
                <w:rFonts w:ascii="Times New Roman" w:hAnsi="Times New Roman" w:cs="Times New Roman" w:eastAsia="Times New Roman"/>
                <w:sz w:val="24"/>
              </w:rPr>
              <w:t xml:space="preserve">Digital Twin Guard</w:t>
            </w:r>
          </w:p>
        </w:tc>
        <w:tc>
          <w:tcPr/>
          <w:p>
            <w:pPr>
              <w:pStyle w:val="Compact"/>
              <w:spacing w:line="360" w:lineRule="auto"/>
            </w:pPr>
            <w:r>
              <w:rPr>
                <w:rFonts w:ascii="Times New Roman" w:hAnsi="Times New Roman" w:cs="Times New Roman" w:eastAsia="Times New Roman"/>
                <w:sz w:val="24"/>
              </w:rPr>
              <w:t xml:space="preserve">Hệ thống phòng thủ dựa trên bản sao số</w:t>
            </w:r>
          </w:p>
        </w:tc>
      </w:tr>
      <w:tr>
        <w:tc>
          <w:tcPr/>
          <w:p>
            <w:pPr>
              <w:pStyle w:val="Compact"/>
              <w:spacing w:line="360" w:lineRule="auto"/>
            </w:pPr>
            <w:r>
              <w:rPr>
                <w:rFonts w:ascii="Times New Roman" w:hAnsi="Times New Roman" w:cs="Times New Roman" w:eastAsia="Times New Roman"/>
                <w:sz w:val="24"/>
              </w:rPr>
              <w:t xml:space="preserve">DT-PW</w:t>
            </w:r>
          </w:p>
        </w:tc>
        <w:tc>
          <w:tcPr/>
          <w:p>
            <w:pPr>
              <w:pStyle w:val="Compact"/>
              <w:spacing w:line="360" w:lineRule="auto"/>
            </w:pPr>
            <w:r>
              <w:rPr>
                <w:rFonts w:ascii="Times New Roman" w:hAnsi="Times New Roman" w:cs="Times New Roman" w:eastAsia="Times New Roman"/>
                <w:sz w:val="24"/>
              </w:rPr>
              <w:t xml:space="preserve">DT-Driven Performance Weighting</w:t>
            </w:r>
          </w:p>
        </w:tc>
        <w:tc>
          <w:tcPr/>
          <w:p>
            <w:pPr>
              <w:pStyle w:val="Compact"/>
              <w:spacing w:line="360" w:lineRule="auto"/>
            </w:pPr>
            <w:r>
              <w:rPr>
                <w:rFonts w:ascii="Times New Roman" w:hAnsi="Times New Roman" w:cs="Times New Roman" w:eastAsia="Times New Roman"/>
                <w:sz w:val="24"/>
              </w:rPr>
              <w:t xml:space="preserve">Cơ chế định lượng đóng góp dựa trên bản sao số</w:t>
            </w:r>
          </w:p>
        </w:tc>
      </w:tr>
      <w:tr>
        <w:tc>
          <w:tcPr/>
          <w:p>
            <w:pPr>
              <w:pStyle w:val="Compact"/>
              <w:spacing w:line="360" w:lineRule="auto"/>
            </w:pPr>
            <w:r>
              <w:rPr>
                <w:rFonts w:ascii="Times New Roman" w:hAnsi="Times New Roman" w:cs="Times New Roman" w:eastAsia="Times New Roman"/>
                <w:sz w:val="24"/>
              </w:rPr>
              <w:t xml:space="preserve">MLP</w:t>
            </w:r>
          </w:p>
        </w:tc>
        <w:tc>
          <w:tcPr/>
          <w:p>
            <w:pPr>
              <w:pStyle w:val="Compact"/>
              <w:spacing w:line="360" w:lineRule="auto"/>
            </w:pPr>
            <w:r>
              <w:rPr>
                <w:rFonts w:ascii="Times New Roman" w:hAnsi="Times New Roman" w:cs="Times New Roman" w:eastAsia="Times New Roman"/>
                <w:sz w:val="24"/>
              </w:rPr>
              <w:t xml:space="preserve">Multilayer Perceptron</w:t>
            </w:r>
          </w:p>
        </w:tc>
        <w:tc>
          <w:tcPr/>
          <w:p>
            <w:pPr>
              <w:pStyle w:val="Compact"/>
              <w:spacing w:line="360" w:lineRule="auto"/>
            </w:pPr>
            <w:r>
              <w:rPr>
                <w:rFonts w:ascii="Times New Roman" w:hAnsi="Times New Roman" w:cs="Times New Roman" w:eastAsia="Times New Roman"/>
                <w:sz w:val="24"/>
              </w:rPr>
              <w:t xml:space="preserve">Mạng perceptron nhiều lớp</w:t>
            </w:r>
          </w:p>
        </w:tc>
      </w:tr>
      <w:tr>
        <w:tc>
          <w:tcPr/>
          <w:p>
            <w:pPr>
              <w:pStyle w:val="Compact"/>
              <w:spacing w:line="360" w:lineRule="auto"/>
            </w:pPr>
            <w:r>
              <w:rPr>
                <w:rFonts w:ascii="Times New Roman" w:hAnsi="Times New Roman" w:cs="Times New Roman" w:eastAsia="Times New Roman"/>
                <w:sz w:val="24"/>
              </w:rPr>
              <w:t xml:space="preserve">DDPM</w:t>
            </w:r>
          </w:p>
        </w:tc>
        <w:tc>
          <w:tcPr/>
          <w:p>
            <w:pPr>
              <w:pStyle w:val="Compact"/>
              <w:spacing w:line="360" w:lineRule="auto"/>
            </w:pPr>
            <w:r>
              <w:rPr>
                <w:rFonts w:ascii="Times New Roman" w:hAnsi="Times New Roman" w:cs="Times New Roman" w:eastAsia="Times New Roman"/>
                <w:sz w:val="24"/>
              </w:rPr>
              <w:t xml:space="preserve">Denoising Diffusion Probabilistic Model</w:t>
            </w:r>
          </w:p>
        </w:tc>
        <w:tc>
          <w:tcPr/>
          <w:p>
            <w:pPr>
              <w:pStyle w:val="Compact"/>
              <w:spacing w:line="360" w:lineRule="auto"/>
            </w:pPr>
            <w:r>
              <w:rPr>
                <w:rFonts w:ascii="Times New Roman" w:hAnsi="Times New Roman" w:cs="Times New Roman" w:eastAsia="Times New Roman"/>
                <w:sz w:val="24"/>
              </w:rPr>
              <w:t xml:space="preserve">Mô hình khuếch tán khử nhiễu xác suất</w:t>
            </w:r>
          </w:p>
        </w:tc>
      </w:tr>
      <w:tr>
        <w:tc>
          <w:tcPr/>
          <w:p>
            <w:pPr>
              <w:pStyle w:val="Compact"/>
              <w:spacing w:line="360" w:lineRule="auto"/>
            </w:pPr>
            <w:r>
              <w:rPr>
                <w:rFonts w:ascii="Times New Roman" w:hAnsi="Times New Roman" w:cs="Times New Roman" w:eastAsia="Times New Roman"/>
                <w:sz w:val="24"/>
              </w:rPr>
              <w:t xml:space="preserve">TabDDPM</w:t>
            </w:r>
          </w:p>
        </w:tc>
        <w:tc>
          <w:tcPr/>
          <w:p>
            <w:pPr>
              <w:pStyle w:val="Compact"/>
              <w:spacing w:line="360" w:lineRule="auto"/>
            </w:pPr>
            <w:r>
              <w:rPr>
                <w:rFonts w:ascii="Times New Roman" w:hAnsi="Times New Roman" w:cs="Times New Roman" w:eastAsia="Times New Roman"/>
                <w:sz w:val="24"/>
              </w:rPr>
              <w:t xml:space="preserve">Tabular DDPM</w:t>
            </w:r>
          </w:p>
        </w:tc>
        <w:tc>
          <w:tcPr/>
          <w:p>
            <w:pPr>
              <w:pStyle w:val="Compact"/>
              <w:spacing w:line="360" w:lineRule="auto"/>
            </w:pPr>
            <w:r>
              <w:rPr>
                <w:rFonts w:ascii="Times New Roman" w:hAnsi="Times New Roman" w:cs="Times New Roman" w:eastAsia="Times New Roman"/>
                <w:sz w:val="24"/>
              </w:rPr>
              <w:t xml:space="preserve">Mô hình DDPM cho dữ liệu dạng bảng</w:t>
            </w:r>
          </w:p>
        </w:tc>
      </w:tr>
      <w:tr>
        <w:tc>
          <w:tcPr/>
          <w:p>
            <w:pPr>
              <w:pStyle w:val="Compact"/>
              <w:spacing w:line="360" w:lineRule="auto"/>
            </w:pPr>
            <w:r>
              <w:rPr>
                <w:rFonts w:ascii="Times New Roman" w:hAnsi="Times New Roman" w:cs="Times New Roman" w:eastAsia="Times New Roman"/>
                <w:sz w:val="24"/>
              </w:rPr>
              <w:t xml:space="preserve">GAN</w:t>
            </w:r>
          </w:p>
        </w:tc>
        <w:tc>
          <w:tcPr/>
          <w:p>
            <w:pPr>
              <w:pStyle w:val="Compact"/>
              <w:spacing w:line="360" w:lineRule="auto"/>
            </w:pPr>
            <w:r>
              <w:rPr>
                <w:rFonts w:ascii="Times New Roman" w:hAnsi="Times New Roman" w:cs="Times New Roman" w:eastAsia="Times New Roman"/>
                <w:sz w:val="24"/>
              </w:rPr>
              <w:t xml:space="preserve">Generative Adversarial Network</w:t>
            </w:r>
          </w:p>
        </w:tc>
        <w:tc>
          <w:tcPr/>
          <w:p>
            <w:pPr>
              <w:pStyle w:val="Compact"/>
              <w:spacing w:line="360" w:lineRule="auto"/>
            </w:pPr>
            <w:r>
              <w:rPr>
                <w:rFonts w:ascii="Times New Roman" w:hAnsi="Times New Roman" w:cs="Times New Roman" w:eastAsia="Times New Roman"/>
                <w:sz w:val="24"/>
              </w:rPr>
              <w:t xml:space="preserve">Mạng đối đầu sinh tạo</w:t>
            </w:r>
          </w:p>
        </w:tc>
      </w:tr>
      <w:tr>
        <w:tc>
          <w:tcPr/>
          <w:p>
            <w:pPr>
              <w:pStyle w:val="Compact"/>
              <w:spacing w:line="360" w:lineRule="auto"/>
            </w:pPr>
            <w:r>
              <w:rPr>
                <w:rFonts w:ascii="Times New Roman" w:hAnsi="Times New Roman" w:cs="Times New Roman" w:eastAsia="Times New Roman"/>
                <w:sz w:val="24"/>
              </w:rPr>
              <w:t xml:space="preserve">CTGAN</w:t>
            </w:r>
          </w:p>
        </w:tc>
        <w:tc>
          <w:tcPr/>
          <w:p>
            <w:pPr>
              <w:pStyle w:val="Compact"/>
              <w:spacing w:line="360" w:lineRule="auto"/>
            </w:pPr>
            <w:r>
              <w:rPr>
                <w:rFonts w:ascii="Times New Roman" w:hAnsi="Times New Roman" w:cs="Times New Roman" w:eastAsia="Times New Roman"/>
                <w:sz w:val="24"/>
              </w:rPr>
              <w:t xml:space="preserve">Conditional Tabular GAN</w:t>
            </w:r>
          </w:p>
        </w:tc>
        <w:tc>
          <w:tcPr/>
          <w:p>
            <w:pPr>
              <w:pStyle w:val="Compact"/>
              <w:spacing w:line="360" w:lineRule="auto"/>
            </w:pPr>
            <w:r>
              <w:rPr>
                <w:rFonts w:ascii="Times New Roman" w:hAnsi="Times New Roman" w:cs="Times New Roman" w:eastAsia="Times New Roman"/>
                <w:sz w:val="24"/>
              </w:rPr>
              <w:t xml:space="preserve">GAN có điều kiện cho dữ liệu bảng</w:t>
            </w:r>
          </w:p>
        </w:tc>
      </w:tr>
      <w:tr>
        <w:tc>
          <w:tcPr/>
          <w:p>
            <w:pPr>
              <w:pStyle w:val="Compact"/>
              <w:spacing w:line="360" w:lineRule="auto"/>
            </w:pPr>
            <w:r>
              <w:rPr>
                <w:rFonts w:ascii="Times New Roman" w:hAnsi="Times New Roman" w:cs="Times New Roman" w:eastAsia="Times New Roman"/>
                <w:sz w:val="24"/>
              </w:rPr>
              <w:t xml:space="preserve">WGAN-GP</w:t>
            </w:r>
          </w:p>
        </w:tc>
        <w:tc>
          <w:tcPr/>
          <w:p>
            <w:pPr>
              <w:pStyle w:val="Compact"/>
              <w:spacing w:line="360" w:lineRule="auto"/>
            </w:pPr>
            <w:r>
              <w:rPr>
                <w:rFonts w:ascii="Times New Roman" w:hAnsi="Times New Roman" w:cs="Times New Roman" w:eastAsia="Times New Roman"/>
                <w:sz w:val="24"/>
              </w:rPr>
              <w:t xml:space="preserve">Wasserstein GAN with Gradient Penalty</w:t>
            </w:r>
          </w:p>
        </w:tc>
        <w:tc>
          <w:tcPr/>
          <w:p>
            <w:pPr>
              <w:pStyle w:val="Compact"/>
              <w:spacing w:line="360" w:lineRule="auto"/>
            </w:pPr>
            <w:r>
              <w:rPr>
                <w:rFonts w:ascii="Times New Roman" w:hAnsi="Times New Roman" w:cs="Times New Roman" w:eastAsia="Times New Roman"/>
                <w:sz w:val="24"/>
              </w:rPr>
              <w:t xml:space="preserve">Wasserstein GAN với phạt gradient</w:t>
            </w:r>
          </w:p>
        </w:tc>
      </w:tr>
      <w:tr>
        <w:tc>
          <w:tcPr/>
          <w:p>
            <w:pPr>
              <w:pStyle w:val="Compact"/>
              <w:spacing w:line="360" w:lineRule="auto"/>
            </w:pPr>
            <w:r>
              <w:rPr>
                <w:rFonts w:ascii="Times New Roman" w:hAnsi="Times New Roman" w:cs="Times New Roman" w:eastAsia="Times New Roman"/>
                <w:sz w:val="24"/>
              </w:rPr>
              <w:t xml:space="preserve">VAE</w:t>
            </w:r>
          </w:p>
        </w:tc>
        <w:tc>
          <w:tcPr/>
          <w:p>
            <w:pPr>
              <w:pStyle w:val="Compact"/>
              <w:spacing w:line="360" w:lineRule="auto"/>
            </w:pPr>
            <w:r>
              <w:rPr>
                <w:rFonts w:ascii="Times New Roman" w:hAnsi="Times New Roman" w:cs="Times New Roman" w:eastAsia="Times New Roman"/>
                <w:sz w:val="24"/>
              </w:rPr>
              <w:t xml:space="preserve">Variational Autoencoder</w:t>
            </w:r>
          </w:p>
        </w:tc>
        <w:tc>
          <w:tcPr/>
          <w:p>
            <w:pPr>
              <w:pStyle w:val="Compact"/>
              <w:spacing w:line="360" w:lineRule="auto"/>
            </w:pPr>
            <w:r>
              <w:rPr>
                <w:rFonts w:ascii="Times New Roman" w:hAnsi="Times New Roman" w:cs="Times New Roman" w:eastAsia="Times New Roman"/>
                <w:sz w:val="24"/>
              </w:rPr>
              <w:t xml:space="preserve">Tự mã hóa biến phân</w:t>
            </w:r>
          </w:p>
        </w:tc>
      </w:tr>
      <w:tr>
        <w:tc>
          <w:tcPr/>
          <w:p>
            <w:pPr>
              <w:pStyle w:val="Compact"/>
              <w:spacing w:line="360" w:lineRule="auto"/>
            </w:pPr>
            <w:r>
              <w:rPr>
                <w:rFonts w:ascii="Times New Roman" w:hAnsi="Times New Roman" w:cs="Times New Roman" w:eastAsia="Times New Roman"/>
                <w:sz w:val="24"/>
              </w:rPr>
              <w:t xml:space="preserve">SGD</w:t>
            </w:r>
          </w:p>
        </w:tc>
        <w:tc>
          <w:tcPr/>
          <w:p>
            <w:pPr>
              <w:pStyle w:val="Compact"/>
              <w:spacing w:line="360" w:lineRule="auto"/>
            </w:pPr>
            <w:r>
              <w:rPr>
                <w:rFonts w:ascii="Times New Roman" w:hAnsi="Times New Roman" w:cs="Times New Roman" w:eastAsia="Times New Roman"/>
                <w:sz w:val="24"/>
              </w:rPr>
              <w:t xml:space="preserve">Stochastic Gradient Descent</w:t>
            </w:r>
          </w:p>
        </w:tc>
        <w:tc>
          <w:tcPr/>
          <w:p>
            <w:pPr>
              <w:pStyle w:val="Compact"/>
              <w:spacing w:line="360" w:lineRule="auto"/>
            </w:pPr>
            <w:r>
              <w:rPr>
                <w:rFonts w:ascii="Times New Roman" w:hAnsi="Times New Roman" w:cs="Times New Roman" w:eastAsia="Times New Roman"/>
                <w:sz w:val="24"/>
              </w:rPr>
              <w:t xml:space="preserve">Gradient descent ngẫu nhiên</w:t>
            </w:r>
          </w:p>
        </w:tc>
      </w:tr>
      <w:tr>
        <w:tc>
          <w:tcPr/>
          <w:p>
            <w:pPr>
              <w:pStyle w:val="Compact"/>
              <w:spacing w:line="360" w:lineRule="auto"/>
            </w:pPr>
            <w:r>
              <w:rPr>
                <w:rFonts w:ascii="Times New Roman" w:hAnsi="Times New Roman" w:cs="Times New Roman" w:eastAsia="Times New Roman"/>
                <w:sz w:val="24"/>
              </w:rPr>
              <w:t xml:space="preserve">FedAvg</w:t>
            </w:r>
          </w:p>
        </w:tc>
        <w:tc>
          <w:tcPr/>
          <w:p>
            <w:pPr>
              <w:pStyle w:val="Compact"/>
              <w:spacing w:line="360" w:lineRule="auto"/>
            </w:pPr>
            <w:r>
              <w:rPr>
                <w:rFonts w:ascii="Times New Roman" w:hAnsi="Times New Roman" w:cs="Times New Roman" w:eastAsia="Times New Roman"/>
                <w:sz w:val="24"/>
              </w:rPr>
              <w:t xml:space="preserve">Federated Averaging</w:t>
            </w:r>
          </w:p>
        </w:tc>
        <w:tc>
          <w:tcPr/>
          <w:p>
            <w:pPr>
              <w:pStyle w:val="Compact"/>
              <w:spacing w:line="360" w:lineRule="auto"/>
            </w:pPr>
            <w:r>
              <w:rPr>
                <w:rFonts w:ascii="Times New Roman" w:hAnsi="Times New Roman" w:cs="Times New Roman" w:eastAsia="Times New Roman"/>
                <w:sz w:val="24"/>
              </w:rPr>
              <w:t xml:space="preserve">Trung bình có trọng số trong FL</w:t>
            </w:r>
          </w:p>
        </w:tc>
      </w:tr>
      <w:tr>
        <w:tc>
          <w:tcPr/>
          <w:p>
            <w:pPr>
              <w:pStyle w:val="Compact"/>
              <w:spacing w:line="360" w:lineRule="auto"/>
            </w:pPr>
            <w:r>
              <w:rPr>
                <w:rFonts w:ascii="Times New Roman" w:hAnsi="Times New Roman" w:cs="Times New Roman" w:eastAsia="Times New Roman"/>
                <w:sz w:val="24"/>
              </w:rPr>
              <w:t xml:space="preserve">Non-IID</w:t>
            </w:r>
          </w:p>
        </w:tc>
        <w:tc>
          <w:tcPr/>
          <w:p>
            <w:pPr>
              <w:pStyle w:val="Compact"/>
              <w:spacing w:line="360" w:lineRule="auto"/>
            </w:pPr>
            <w:r>
              <w:rPr>
                <w:rFonts w:ascii="Times New Roman" w:hAnsi="Times New Roman" w:cs="Times New Roman" w:eastAsia="Times New Roman"/>
                <w:sz w:val="24"/>
              </w:rPr>
              <w:t xml:space="preserve">Non-Independent and Identically Distributed</w:t>
            </w:r>
          </w:p>
        </w:tc>
        <w:tc>
          <w:tcPr/>
          <w:p>
            <w:pPr>
              <w:pStyle w:val="Compact"/>
              <w:spacing w:line="360" w:lineRule="auto"/>
            </w:pPr>
            <w:r>
              <w:rPr>
                <w:rFonts w:ascii="Times New Roman" w:hAnsi="Times New Roman" w:cs="Times New Roman" w:eastAsia="Times New Roman"/>
                <w:sz w:val="24"/>
              </w:rPr>
              <w:t xml:space="preserve">Không đồng nhất và không độc lập</w:t>
            </w:r>
          </w:p>
        </w:tc>
      </w:tr>
      <w:tr>
        <w:tc>
          <w:tcPr/>
          <w:p>
            <w:pPr>
              <w:pStyle w:val="Compact"/>
              <w:spacing w:line="360" w:lineRule="auto"/>
            </w:pPr>
            <w:r>
              <w:rPr>
                <w:rFonts w:ascii="Times New Roman" w:hAnsi="Times New Roman" w:cs="Times New Roman" w:eastAsia="Times New Roman"/>
                <w:sz w:val="24"/>
              </w:rPr>
              <w:t xml:space="preserve">LIE</w:t>
            </w:r>
          </w:p>
        </w:tc>
        <w:tc>
          <w:tcPr/>
          <w:p>
            <w:pPr>
              <w:pStyle w:val="Compact"/>
              <w:spacing w:line="360" w:lineRule="auto"/>
            </w:pPr>
            <w:r>
              <w:rPr>
                <w:rFonts w:ascii="Times New Roman" w:hAnsi="Times New Roman" w:cs="Times New Roman" w:eastAsia="Times New Roman"/>
                <w:sz w:val="24"/>
              </w:rPr>
              <w:t xml:space="preserve">A Little Is Enough</w:t>
            </w:r>
          </w:p>
        </w:tc>
        <w:tc>
          <w:tcPr/>
          <w:p>
            <w:pPr>
              <w:pStyle w:val="Compact"/>
              <w:spacing w:line="360" w:lineRule="auto"/>
            </w:pPr>
            <w:r>
              <w:rPr>
                <w:rFonts w:ascii="Times New Roman" w:hAnsi="Times New Roman" w:cs="Times New Roman" w:eastAsia="Times New Roman"/>
                <w:sz w:val="24"/>
              </w:rPr>
              <w:t xml:space="preserve">Tấn công thay đổi nhỏ tham số</w:t>
            </w:r>
          </w:p>
        </w:tc>
      </w:tr>
      <w:tr>
        <w:tc>
          <w:tcPr/>
          <w:p>
            <w:pPr>
              <w:pStyle w:val="Compact"/>
              <w:spacing w:line="360" w:lineRule="auto"/>
            </w:pPr>
            <w:r>
              <w:rPr>
                <w:rFonts w:ascii="Times New Roman" w:hAnsi="Times New Roman" w:cs="Times New Roman" w:eastAsia="Times New Roman"/>
                <w:sz w:val="24"/>
              </w:rPr>
              <w:t xml:space="preserve">MPAF</w:t>
            </w:r>
          </w:p>
        </w:tc>
        <w:tc>
          <w:tcPr/>
          <w:p>
            <w:pPr>
              <w:pStyle w:val="Compact"/>
              <w:spacing w:line="360" w:lineRule="auto"/>
            </w:pPr>
            <w:r>
              <w:rPr>
                <w:rFonts w:ascii="Times New Roman" w:hAnsi="Times New Roman" w:cs="Times New Roman" w:eastAsia="Times New Roman"/>
                <w:sz w:val="24"/>
              </w:rPr>
              <w:t xml:space="preserve">Model Poisoning Attacks based on Fake clients</w:t>
            </w:r>
          </w:p>
        </w:tc>
        <w:tc>
          <w:tcPr/>
          <w:p>
            <w:pPr>
              <w:pStyle w:val="Compact"/>
              <w:spacing w:line="360" w:lineRule="auto"/>
            </w:pPr>
            <w:r>
              <w:rPr>
                <w:rFonts w:ascii="Times New Roman" w:hAnsi="Times New Roman" w:cs="Times New Roman" w:eastAsia="Times New Roman"/>
                <w:sz w:val="24"/>
              </w:rPr>
              <w:t xml:space="preserve">Tấn công đầu độc dựa trên client giả</w:t>
            </w:r>
          </w:p>
        </w:tc>
      </w:tr>
      <w:tr>
        <w:tc>
          <w:tcPr/>
          <w:p>
            <w:pPr>
              <w:pStyle w:val="Compact"/>
              <w:spacing w:line="360" w:lineRule="auto"/>
            </w:pPr>
            <w:r>
              <w:rPr>
                <w:rFonts w:ascii="Times New Roman" w:hAnsi="Times New Roman" w:cs="Times New Roman" w:eastAsia="Times New Roman"/>
                <w:sz w:val="24"/>
              </w:rPr>
              <w:t xml:space="preserve">Min-Max</w:t>
            </w:r>
          </w:p>
        </w:tc>
        <w:tc>
          <w:tcPr/>
          <w:p>
            <w:pPr>
              <w:pStyle w:val="Compact"/>
              <w:spacing w:line="360" w:lineRule="auto"/>
            </w:pPr>
            <w:r>
              <w:rPr>
                <w:rFonts w:ascii="Times New Roman" w:hAnsi="Times New Roman" w:cs="Times New Roman" w:eastAsia="Times New Roman"/>
                <w:sz w:val="24"/>
              </w:rPr>
              <w:t xml:space="preserve">Min-Max Attack</w:t>
            </w:r>
          </w:p>
        </w:tc>
        <w:tc>
          <w:tcPr/>
          <w:p>
            <w:pPr>
              <w:pStyle w:val="Compact"/>
              <w:spacing w:line="360" w:lineRule="auto"/>
            </w:pPr>
            <w:r>
              <w:rPr>
                <w:rFonts w:ascii="Times New Roman" w:hAnsi="Times New Roman" w:cs="Times New Roman" w:eastAsia="Times New Roman"/>
                <w:sz w:val="24"/>
              </w:rPr>
              <w:t xml:space="preserve">Tấn công tối ưu hóa dưới ràng buộc khoảng cách max</w:t>
            </w:r>
          </w:p>
        </w:tc>
      </w:tr>
      <w:tr>
        <w:tc>
          <w:tcPr/>
          <w:p>
            <w:pPr>
              <w:pStyle w:val="Compact"/>
              <w:spacing w:line="360" w:lineRule="auto"/>
            </w:pPr>
            <w:r>
              <w:rPr>
                <w:rFonts w:ascii="Times New Roman" w:hAnsi="Times New Roman" w:cs="Times New Roman" w:eastAsia="Times New Roman"/>
                <w:sz w:val="24"/>
              </w:rPr>
              <w:t xml:space="preserve">Min-Sum</w:t>
            </w:r>
          </w:p>
        </w:tc>
        <w:tc>
          <w:tcPr/>
          <w:p>
            <w:pPr>
              <w:pStyle w:val="Compact"/>
              <w:spacing w:line="360" w:lineRule="auto"/>
            </w:pPr>
            <w:r>
              <w:rPr>
                <w:rFonts w:ascii="Times New Roman" w:hAnsi="Times New Roman" w:cs="Times New Roman" w:eastAsia="Times New Roman"/>
                <w:sz w:val="24"/>
              </w:rPr>
              <w:t xml:space="preserve">Min-Sum Attack</w:t>
            </w:r>
          </w:p>
        </w:tc>
        <w:tc>
          <w:tcPr/>
          <w:p>
            <w:pPr>
              <w:pStyle w:val="Compact"/>
              <w:spacing w:line="360" w:lineRule="auto"/>
            </w:pPr>
            <w:r>
              <w:rPr>
                <w:rFonts w:ascii="Times New Roman" w:hAnsi="Times New Roman" w:cs="Times New Roman" w:eastAsia="Times New Roman"/>
                <w:sz w:val="24"/>
              </w:rPr>
              <w:t xml:space="preserve">Tấn công tối ưu hóa dưới ràng buộc khoảng cách sum</w:t>
            </w:r>
          </w:p>
        </w:tc>
      </w:tr>
      <w:tr>
        <w:tc>
          <w:tcPr/>
          <w:p>
            <w:pPr>
              <w:pStyle w:val="Compact"/>
              <w:spacing w:line="360" w:lineRule="auto"/>
            </w:pPr>
            <w:r>
              <w:rPr>
                <w:rFonts w:ascii="Times New Roman" w:hAnsi="Times New Roman" w:cs="Times New Roman" w:eastAsia="Times New Roman"/>
                <w:sz w:val="24"/>
              </w:rPr>
              <w:t xml:space="preserve">GeoMed</w:t>
            </w:r>
          </w:p>
        </w:tc>
        <w:tc>
          <w:tcPr/>
          <w:p>
            <w:pPr>
              <w:pStyle w:val="Compact"/>
              <w:spacing w:line="360" w:lineRule="auto"/>
            </w:pPr>
            <w:r>
              <w:rPr>
                <w:rFonts w:ascii="Times New Roman" w:hAnsi="Times New Roman" w:cs="Times New Roman" w:eastAsia="Times New Roman"/>
                <w:sz w:val="24"/>
              </w:rPr>
              <w:t xml:space="preserve">Geometric Median</w:t>
            </w:r>
          </w:p>
        </w:tc>
        <w:tc>
          <w:tcPr/>
          <w:p>
            <w:pPr>
              <w:pStyle w:val="Compact"/>
              <w:spacing w:line="360" w:lineRule="auto"/>
            </w:pPr>
            <w:r>
              <w:rPr>
                <w:rFonts w:ascii="Times New Roman" w:hAnsi="Times New Roman" w:cs="Times New Roman" w:eastAsia="Times New Roman"/>
                <w:sz w:val="24"/>
              </w:rPr>
              <w:t xml:space="preserve">Trung vị hình học</w:t>
            </w:r>
          </w:p>
        </w:tc>
      </w:tr>
      <w:tr>
        <w:tc>
          <w:tcPr/>
          <w:p>
            <w:pPr>
              <w:pStyle w:val="Compact"/>
              <w:spacing w:line="360" w:lineRule="auto"/>
            </w:pPr>
            <w:r>
              <w:rPr>
                <w:rFonts w:ascii="Times New Roman" w:hAnsi="Times New Roman" w:cs="Times New Roman" w:eastAsia="Times New Roman"/>
                <w:sz w:val="24"/>
              </w:rPr>
              <w:t xml:space="preserve">MAD</w:t>
            </w:r>
          </w:p>
        </w:tc>
        <w:tc>
          <w:tcPr/>
          <w:p>
            <w:pPr>
              <w:pStyle w:val="Compact"/>
              <w:spacing w:line="360" w:lineRule="auto"/>
            </w:pPr>
            <w:r>
              <w:rPr>
                <w:rFonts w:ascii="Times New Roman" w:hAnsi="Times New Roman" w:cs="Times New Roman" w:eastAsia="Times New Roman"/>
                <w:sz w:val="24"/>
              </w:rPr>
              <w:t xml:space="preserve">Median Absolute Deviation</w:t>
            </w:r>
          </w:p>
        </w:tc>
        <w:tc>
          <w:tcPr/>
          <w:p>
            <w:pPr>
              <w:pStyle w:val="Compact"/>
              <w:spacing w:line="360" w:lineRule="auto"/>
            </w:pPr>
            <w:r>
              <w:rPr>
                <w:rFonts w:ascii="Times New Roman" w:hAnsi="Times New Roman" w:cs="Times New Roman" w:eastAsia="Times New Roman"/>
                <w:sz w:val="24"/>
              </w:rPr>
              <w:t xml:space="preserve">Độ lệch tuyệt đối trung vị</w:t>
            </w:r>
          </w:p>
        </w:tc>
      </w:tr>
      <w:tr>
        <w:tc>
          <w:tcPr/>
          <w:p>
            <w:pPr>
              <w:pStyle w:val="Compact"/>
              <w:spacing w:line="360" w:lineRule="auto"/>
            </w:pPr>
            <w:r>
              <w:rPr>
                <w:rFonts w:ascii="Times New Roman" w:hAnsi="Times New Roman" w:cs="Times New Roman" w:eastAsia="Times New Roman"/>
                <w:sz w:val="24"/>
              </w:rPr>
              <w:t xml:space="preserve">MMD</w:t>
            </w:r>
          </w:p>
        </w:tc>
        <w:tc>
          <w:tcPr/>
          <w:p>
            <w:pPr>
              <w:pStyle w:val="Compact"/>
              <w:spacing w:line="360" w:lineRule="auto"/>
            </w:pPr>
            <w:r>
              <w:rPr>
                <w:rFonts w:ascii="Times New Roman" w:hAnsi="Times New Roman" w:cs="Times New Roman" w:eastAsia="Times New Roman"/>
                <w:sz w:val="24"/>
              </w:rPr>
              <w:t xml:space="preserve">Maximum Mean Discrepancy</w:t>
            </w:r>
          </w:p>
        </w:tc>
        <w:tc>
          <w:tcPr/>
          <w:p>
            <w:pPr>
              <w:pStyle w:val="Compact"/>
              <w:spacing w:line="360" w:lineRule="auto"/>
            </w:pPr>
            <w:r>
              <w:rPr>
                <w:rFonts w:ascii="Times New Roman" w:hAnsi="Times New Roman" w:cs="Times New Roman" w:eastAsia="Times New Roman"/>
                <w:sz w:val="24"/>
              </w:rPr>
              <w:t xml:space="preserve">Chênh lệch trung bình cực đại</w:t>
            </w:r>
          </w:p>
        </w:tc>
      </w:tr>
      <w:tr>
        <w:tc>
          <w:tcPr/>
          <w:p>
            <w:pPr>
              <w:pStyle w:val="Compact"/>
              <w:spacing w:line="360" w:lineRule="auto"/>
            </w:pPr>
            <w:r>
              <w:rPr>
                <w:rFonts w:ascii="Times New Roman" w:hAnsi="Times New Roman" w:cs="Times New Roman" w:eastAsia="Times New Roman"/>
                <w:sz w:val="24"/>
              </w:rPr>
              <w:t xml:space="preserve">TSTR</w:t>
            </w:r>
          </w:p>
        </w:tc>
        <w:tc>
          <w:tcPr/>
          <w:p>
            <w:pPr>
              <w:pStyle w:val="Compact"/>
              <w:spacing w:line="360" w:lineRule="auto"/>
            </w:pPr>
            <w:r>
              <w:rPr>
                <w:rFonts w:ascii="Times New Roman" w:hAnsi="Times New Roman" w:cs="Times New Roman" w:eastAsia="Times New Roman"/>
                <w:sz w:val="24"/>
              </w:rPr>
              <w:t xml:space="preserve">Train on Synthetic, Test on Real</w:t>
            </w:r>
          </w:p>
        </w:tc>
        <w:tc>
          <w:tcPr/>
          <w:p>
            <w:pPr>
              <w:pStyle w:val="Compact"/>
              <w:spacing w:line="360" w:lineRule="auto"/>
            </w:pPr>
            <w:r>
              <w:rPr>
                <w:rFonts w:ascii="Times New Roman" w:hAnsi="Times New Roman" w:cs="Times New Roman" w:eastAsia="Times New Roman"/>
                <w:sz w:val="24"/>
              </w:rPr>
              <w:t xml:space="preserve">Huấn luyện trên dữ liệu tổng hợp, kiểm tra trên dữ liệu thật</w:t>
            </w:r>
          </w:p>
        </w:tc>
      </w:tr>
      <w:tr>
        <w:tc>
          <w:tcPr/>
          <w:p>
            <w:pPr>
              <w:pStyle w:val="Compact"/>
              <w:spacing w:line="360" w:lineRule="auto"/>
            </w:pPr>
            <w:r>
              <w:rPr>
                <w:rFonts w:ascii="Times New Roman" w:hAnsi="Times New Roman" w:cs="Times New Roman" w:eastAsia="Times New Roman"/>
                <w:sz w:val="24"/>
              </w:rPr>
              <w:t xml:space="preserve">DCR</w:t>
            </w:r>
          </w:p>
        </w:tc>
        <w:tc>
          <w:tcPr/>
          <w:p>
            <w:pPr>
              <w:pStyle w:val="Compact"/>
              <w:spacing w:line="360" w:lineRule="auto"/>
            </w:pPr>
            <w:r>
              <w:rPr>
                <w:rFonts w:ascii="Times New Roman" w:hAnsi="Times New Roman" w:cs="Times New Roman" w:eastAsia="Times New Roman"/>
                <w:sz w:val="24"/>
              </w:rPr>
              <w:t xml:space="preserve">Distance to Closest Record</w:t>
            </w:r>
          </w:p>
        </w:tc>
        <w:tc>
          <w:tcPr/>
          <w:p>
            <w:pPr>
              <w:pStyle w:val="Compact"/>
              <w:spacing w:line="360" w:lineRule="auto"/>
            </w:pPr>
            <w:r>
              <w:rPr>
                <w:rFonts w:ascii="Times New Roman" w:hAnsi="Times New Roman" w:cs="Times New Roman" w:eastAsia="Times New Roman"/>
                <w:sz w:val="24"/>
              </w:rPr>
              <w:t xml:space="preserve">Khoảng cách đến mẫu gần nhất</w:t>
            </w:r>
          </w:p>
        </w:tc>
      </w:tr>
      <w:tr>
        <w:tc>
          <w:tcPr/>
          <w:p>
            <w:pPr>
              <w:pStyle w:val="Compact"/>
              <w:spacing w:line="360" w:lineRule="auto"/>
            </w:pPr>
            <w:r>
              <w:rPr>
                <w:rFonts w:ascii="Times New Roman" w:hAnsi="Times New Roman" w:cs="Times New Roman" w:eastAsia="Times New Roman"/>
                <w:sz w:val="24"/>
              </w:rPr>
              <w:t xml:space="preserve">FPR</w:t>
            </w:r>
          </w:p>
        </w:tc>
        <w:tc>
          <w:tcPr/>
          <w:p>
            <w:pPr>
              <w:pStyle w:val="Compact"/>
              <w:spacing w:line="360" w:lineRule="auto"/>
            </w:pPr>
            <w:r>
              <w:rPr>
                <w:rFonts w:ascii="Times New Roman" w:hAnsi="Times New Roman" w:cs="Times New Roman" w:eastAsia="Times New Roman"/>
                <w:sz w:val="24"/>
              </w:rPr>
              <w:t xml:space="preserve">False Positive Rate</w:t>
            </w:r>
          </w:p>
        </w:tc>
        <w:tc>
          <w:tcPr/>
          <w:p>
            <w:pPr>
              <w:pStyle w:val="Compact"/>
              <w:spacing w:line="360" w:lineRule="auto"/>
            </w:pPr>
            <w:r>
              <w:rPr>
                <w:rFonts w:ascii="Times New Roman" w:hAnsi="Times New Roman" w:cs="Times New Roman" w:eastAsia="Times New Roman"/>
                <w:sz w:val="24"/>
              </w:rPr>
              <w:t xml:space="preserve">Tỉ lệ dương tính giả</w:t>
            </w:r>
          </w:p>
        </w:tc>
      </w:tr>
      <w:tr>
        <w:tc>
          <w:tcPr/>
          <w:p>
            <w:pPr>
              <w:pStyle w:val="Compact"/>
              <w:spacing w:line="360" w:lineRule="auto"/>
            </w:pPr>
            <w:r>
              <w:rPr>
                <w:rFonts w:ascii="Times New Roman" w:hAnsi="Times New Roman" w:cs="Times New Roman" w:eastAsia="Times New Roman"/>
                <w:sz w:val="24"/>
              </w:rPr>
              <w:t xml:space="preserve">DR</w:t>
            </w:r>
          </w:p>
        </w:tc>
        <w:tc>
          <w:tcPr/>
          <w:p>
            <w:pPr>
              <w:pStyle w:val="Compact"/>
              <w:spacing w:line="360" w:lineRule="auto"/>
            </w:pPr>
            <w:r>
              <w:rPr>
                <w:rFonts w:ascii="Times New Roman" w:hAnsi="Times New Roman" w:cs="Times New Roman" w:eastAsia="Times New Roman"/>
                <w:sz w:val="24"/>
              </w:rPr>
              <w:t xml:space="preserve">Detection Rate</w:t>
            </w:r>
          </w:p>
        </w:tc>
        <w:tc>
          <w:tcPr/>
          <w:p>
            <w:pPr>
              <w:pStyle w:val="Compact"/>
              <w:spacing w:line="360" w:lineRule="auto"/>
            </w:pPr>
            <w:r>
              <w:rPr>
                <w:rFonts w:ascii="Times New Roman" w:hAnsi="Times New Roman" w:cs="Times New Roman" w:eastAsia="Times New Roman"/>
                <w:sz w:val="24"/>
              </w:rPr>
              <w:t xml:space="preserve">Tỉ lệ phát hiện</w:t>
            </w:r>
          </w:p>
        </w:tc>
      </w:tr>
      <w:tr>
        <w:tc>
          <w:tcPr/>
          <w:p>
            <w:pPr>
              <w:pStyle w:val="Compact"/>
              <w:spacing w:line="360" w:lineRule="auto"/>
            </w:pPr>
            <w:r>
              <w:rPr>
                <w:rFonts w:ascii="Times New Roman" w:hAnsi="Times New Roman" w:cs="Times New Roman" w:eastAsia="Times New Roman"/>
                <w:sz w:val="24"/>
              </w:rPr>
              <w:t xml:space="preserve">F1</w:t>
            </w:r>
          </w:p>
        </w:tc>
        <w:tc>
          <w:tcPr/>
          <w:p>
            <w:pPr>
              <w:pStyle w:val="Compact"/>
              <w:spacing w:line="360" w:lineRule="auto"/>
            </w:pPr>
            <w:r>
              <w:rPr>
                <w:rFonts w:ascii="Times New Roman" w:hAnsi="Times New Roman" w:cs="Times New Roman" w:eastAsia="Times New Roman"/>
                <w:sz w:val="24"/>
              </w:rPr>
              <w:t xml:space="preserve">F1-Score</w:t>
            </w:r>
          </w:p>
        </w:tc>
        <w:tc>
          <w:tcPr/>
          <w:p>
            <w:pPr>
              <w:pStyle w:val="Compact"/>
              <w:spacing w:line="360" w:lineRule="auto"/>
            </w:pPr>
            <w:r>
              <w:rPr>
                <w:rFonts w:ascii="Times New Roman" w:hAnsi="Times New Roman" w:cs="Times New Roman" w:eastAsia="Times New Roman"/>
                <w:sz w:val="24"/>
              </w:rPr>
              <w:t xml:space="preserve">Điểm F1 (trung bình điều hòa Precision và Recall)</w:t>
            </w:r>
          </w:p>
        </w:tc>
      </w:tr>
      <w:tr>
        <w:tc>
          <w:tcPr/>
          <w:p>
            <w:pPr>
              <w:pStyle w:val="Compact"/>
              <w:spacing w:line="360" w:lineRule="auto"/>
            </w:pPr>
            <w:r>
              <w:rPr>
                <w:rFonts w:ascii="Times New Roman" w:hAnsi="Times New Roman" w:cs="Times New Roman" w:eastAsia="Times New Roman"/>
                <w:sz w:val="24"/>
              </w:rPr>
              <w:t xml:space="preserve">ReLU</w:t>
            </w:r>
          </w:p>
        </w:tc>
        <w:tc>
          <w:tcPr/>
          <w:p>
            <w:pPr>
              <w:pStyle w:val="Compact"/>
              <w:spacing w:line="360" w:lineRule="auto"/>
            </w:pPr>
            <w:r>
              <w:rPr>
                <w:rFonts w:ascii="Times New Roman" w:hAnsi="Times New Roman" w:cs="Times New Roman" w:eastAsia="Times New Roman"/>
                <w:sz w:val="24"/>
              </w:rPr>
              <w:t xml:space="preserve">Rectified Linear Unit</w:t>
            </w:r>
          </w:p>
        </w:tc>
        <w:tc>
          <w:tcPr/>
          <w:p>
            <w:pPr>
              <w:pStyle w:val="Compact"/>
              <w:spacing w:line="360" w:lineRule="auto"/>
            </w:pPr>
            <w:r>
              <w:rPr>
                <w:rFonts w:ascii="Times New Roman" w:hAnsi="Times New Roman" w:cs="Times New Roman" w:eastAsia="Times New Roman"/>
                <w:sz w:val="24"/>
              </w:rPr>
              <w:t xml:space="preserve">Đơn vị tuyến tính hiệu chỉnh</w:t>
            </w:r>
          </w:p>
        </w:tc>
      </w:tr>
      <w:tr>
        <w:tc>
          <w:tcPr/>
          <w:p>
            <w:pPr>
              <w:pStyle w:val="Compact"/>
              <w:spacing w:line="360" w:lineRule="auto"/>
            </w:pPr>
            <w:r>
              <w:rPr>
                <w:rFonts w:ascii="Times New Roman" w:hAnsi="Times New Roman" w:cs="Times New Roman" w:eastAsia="Times New Roman"/>
                <w:sz w:val="24"/>
              </w:rPr>
              <w:t xml:space="preserve">NIDS</w:t>
            </w:r>
          </w:p>
        </w:tc>
        <w:tc>
          <w:tcPr/>
          <w:p>
            <w:pPr>
              <w:pStyle w:val="Compact"/>
              <w:spacing w:line="360" w:lineRule="auto"/>
            </w:pPr>
            <w:r>
              <w:rPr>
                <w:rFonts w:ascii="Times New Roman" w:hAnsi="Times New Roman" w:cs="Times New Roman" w:eastAsia="Times New Roman"/>
                <w:sz w:val="24"/>
              </w:rPr>
              <w:t xml:space="preserve">Network-based IDS</w:t>
            </w:r>
          </w:p>
        </w:tc>
        <w:tc>
          <w:tcPr/>
          <w:p>
            <w:pPr>
              <w:pStyle w:val="Compact"/>
              <w:spacing w:line="360" w:lineRule="auto"/>
            </w:pPr>
            <w:r>
              <w:rPr>
                <w:rFonts w:ascii="Times New Roman" w:hAnsi="Times New Roman" w:cs="Times New Roman" w:eastAsia="Times New Roman"/>
                <w:sz w:val="24"/>
              </w:rPr>
              <w:t xml:space="preserve">IDS dựa trên mạng</w:t>
            </w:r>
          </w:p>
        </w:tc>
      </w:tr>
      <w:tr>
        <w:tc>
          <w:tcPr/>
          <w:p>
            <w:pPr>
              <w:pStyle w:val="Compact"/>
              <w:spacing w:line="360" w:lineRule="auto"/>
            </w:pPr>
            <w:r>
              <w:rPr>
                <w:rFonts w:ascii="Times New Roman" w:hAnsi="Times New Roman" w:cs="Times New Roman" w:eastAsia="Times New Roman"/>
                <w:sz w:val="24"/>
              </w:rPr>
              <w:t xml:space="preserve">HIDS</w:t>
            </w:r>
          </w:p>
        </w:tc>
        <w:tc>
          <w:tcPr/>
          <w:p>
            <w:pPr>
              <w:pStyle w:val="Compact"/>
              <w:spacing w:line="360" w:lineRule="auto"/>
            </w:pPr>
            <w:r>
              <w:rPr>
                <w:rFonts w:ascii="Times New Roman" w:hAnsi="Times New Roman" w:cs="Times New Roman" w:eastAsia="Times New Roman"/>
                <w:sz w:val="24"/>
              </w:rPr>
              <w:t xml:space="preserve">Host-based IDS</w:t>
            </w:r>
          </w:p>
        </w:tc>
        <w:tc>
          <w:tcPr/>
          <w:p>
            <w:pPr>
              <w:pStyle w:val="Compact"/>
              <w:spacing w:line="360" w:lineRule="auto"/>
            </w:pPr>
            <w:r>
              <w:rPr>
                <w:rFonts w:ascii="Times New Roman" w:hAnsi="Times New Roman" w:cs="Times New Roman" w:eastAsia="Times New Roman"/>
                <w:sz w:val="24"/>
              </w:rPr>
              <w:t xml:space="preserve">IDS dựa trên máy chủ</w:t>
            </w:r>
          </w:p>
        </w:tc>
      </w:tr>
      <w:tr>
        <w:tc>
          <w:tcPr/>
          <w:p>
            <w:pPr>
              <w:pStyle w:val="Compact"/>
              <w:spacing w:line="360" w:lineRule="auto"/>
            </w:pPr>
            <w:r>
              <w:rPr>
                <w:rFonts w:ascii="Times New Roman" w:hAnsi="Times New Roman" w:cs="Times New Roman" w:eastAsia="Times New Roman"/>
                <w:sz w:val="24"/>
              </w:rPr>
              <w:t xml:space="preserve">GPU</w:t>
            </w:r>
          </w:p>
        </w:tc>
        <w:tc>
          <w:tcPr/>
          <w:p>
            <w:pPr>
              <w:pStyle w:val="Compact"/>
              <w:spacing w:line="360" w:lineRule="auto"/>
            </w:pPr>
            <w:r>
              <w:rPr>
                <w:rFonts w:ascii="Times New Roman" w:hAnsi="Times New Roman" w:cs="Times New Roman" w:eastAsia="Times New Roman"/>
                <w:sz w:val="24"/>
              </w:rPr>
              <w:t xml:space="preserve">Graphics Processing Unit</w:t>
            </w:r>
          </w:p>
        </w:tc>
        <w:tc>
          <w:tcPr/>
          <w:p>
            <w:pPr>
              <w:pStyle w:val="Compact"/>
              <w:spacing w:line="360" w:lineRule="auto"/>
            </w:pPr>
            <w:r>
              <w:rPr>
                <w:rFonts w:ascii="Times New Roman" w:hAnsi="Times New Roman" w:cs="Times New Roman" w:eastAsia="Times New Roman"/>
                <w:sz w:val="24"/>
              </w:rPr>
              <w:t xml:space="preserve">Đơn vị xử lý đồ họa</w:t>
            </w:r>
          </w:p>
        </w:tc>
      </w:tr>
      <w:tr>
        <w:tc>
          <w:tcPr/>
          <w:p>
            <w:pPr>
              <w:pStyle w:val="Compact"/>
              <w:spacing w:line="360" w:lineRule="auto"/>
            </w:pPr>
            <w:r>
              <w:rPr>
                <w:rFonts w:ascii="Times New Roman" w:hAnsi="Times New Roman" w:cs="Times New Roman" w:eastAsia="Times New Roman"/>
                <w:sz w:val="24"/>
              </w:rPr>
              <w:t xml:space="preserve">CPU</w:t>
            </w:r>
          </w:p>
        </w:tc>
        <w:tc>
          <w:tcPr/>
          <w:p>
            <w:pPr>
              <w:pStyle w:val="Compact"/>
              <w:spacing w:line="360" w:lineRule="auto"/>
            </w:pPr>
            <w:r>
              <w:rPr>
                <w:rFonts w:ascii="Times New Roman" w:hAnsi="Times New Roman" w:cs="Times New Roman" w:eastAsia="Times New Roman"/>
                <w:sz w:val="24"/>
              </w:rPr>
              <w:t xml:space="preserve">Central Processing Unit</w:t>
            </w:r>
          </w:p>
        </w:tc>
        <w:tc>
          <w:tcPr/>
          <w:p>
            <w:pPr>
              <w:pStyle w:val="Compact"/>
              <w:spacing w:line="360" w:lineRule="auto"/>
            </w:pPr>
            <w:r>
              <w:rPr>
                <w:rFonts w:ascii="Times New Roman" w:hAnsi="Times New Roman" w:cs="Times New Roman" w:eastAsia="Times New Roman"/>
                <w:sz w:val="24"/>
              </w:rPr>
              <w:t xml:space="preserve">Đơn vị xử lý trung tâm</w:t>
            </w:r>
          </w:p>
        </w:tc>
      </w:tr>
      <w:tr>
        <w:tc>
          <w:tcPr/>
          <w:p>
            <w:pPr>
              <w:pStyle w:val="Compact"/>
              <w:spacing w:line="360" w:lineRule="auto"/>
            </w:pPr>
            <w:r>
              <w:rPr>
                <w:rFonts w:ascii="Times New Roman" w:hAnsi="Times New Roman" w:cs="Times New Roman" w:eastAsia="Times New Roman"/>
                <w:sz w:val="24"/>
              </w:rPr>
              <w:t xml:space="preserve">DDoS</w:t>
            </w:r>
          </w:p>
        </w:tc>
        <w:tc>
          <w:tcPr/>
          <w:p>
            <w:pPr>
              <w:pStyle w:val="Compact"/>
              <w:spacing w:line="360" w:lineRule="auto"/>
            </w:pPr>
            <w:r>
              <w:rPr>
                <w:rFonts w:ascii="Times New Roman" w:hAnsi="Times New Roman" w:cs="Times New Roman" w:eastAsia="Times New Roman"/>
                <w:sz w:val="24"/>
              </w:rPr>
              <w:t xml:space="preserve">Distributed Denial of Service</w:t>
            </w:r>
          </w:p>
        </w:tc>
        <w:tc>
          <w:tcPr/>
          <w:p>
            <w:pPr>
              <w:pStyle w:val="Compact"/>
              <w:spacing w:line="360" w:lineRule="auto"/>
            </w:pPr>
            <w:r>
              <w:rPr>
                <w:rFonts w:ascii="Times New Roman" w:hAnsi="Times New Roman" w:cs="Times New Roman" w:eastAsia="Times New Roman"/>
                <w:sz w:val="24"/>
              </w:rPr>
              <w:t xml:space="preserve">Từ chối dịch vụ phân tán</w:t>
            </w:r>
          </w:p>
        </w:tc>
      </w:tr>
      <w:tr>
        <w:tc>
          <w:tcPr/>
          <w:p>
            <w:pPr>
              <w:pStyle w:val="Compact"/>
              <w:spacing w:line="360" w:lineRule="auto"/>
            </w:pPr>
            <w:r>
              <w:rPr>
                <w:rFonts w:ascii="Times New Roman" w:hAnsi="Times New Roman" w:cs="Times New Roman" w:eastAsia="Times New Roman"/>
                <w:sz w:val="24"/>
              </w:rPr>
              <w:t xml:space="preserve">DoS</w:t>
            </w:r>
          </w:p>
        </w:tc>
        <w:tc>
          <w:tcPr/>
          <w:p>
            <w:pPr>
              <w:pStyle w:val="Compact"/>
              <w:spacing w:line="360" w:lineRule="auto"/>
            </w:pPr>
            <w:r>
              <w:rPr>
                <w:rFonts w:ascii="Times New Roman" w:hAnsi="Times New Roman" w:cs="Times New Roman" w:eastAsia="Times New Roman"/>
                <w:sz w:val="24"/>
              </w:rPr>
              <w:t xml:space="preserve">Denial of Service</w:t>
            </w:r>
          </w:p>
        </w:tc>
        <w:tc>
          <w:tcPr/>
          <w:p>
            <w:pPr>
              <w:pStyle w:val="Compact"/>
              <w:spacing w:line="360" w:lineRule="auto"/>
            </w:pPr>
            <w:r>
              <w:rPr>
                <w:rFonts w:ascii="Times New Roman" w:hAnsi="Times New Roman" w:cs="Times New Roman" w:eastAsia="Times New Roman"/>
                <w:sz w:val="24"/>
              </w:rPr>
              <w:t xml:space="preserve">Từ chối dịch vụ</w:t>
            </w:r>
          </w:p>
        </w:tc>
      </w:tr>
    </w:tbl>
    <w:p>
      <w:pPr>
        <w:spacing w:line="360" w:lineRule="auto"/>
      </w:pPr>
      <w:r>
        <w:rPr>
          <w:rFonts w:ascii="Times New Roman" w:hAnsi="Times New Roman" w:cs="Times New Roman" w:eastAsia="Times New Roman"/>
          <w:sz w:val="26"/>
        </w:rPr>
        <w:pict>
          <v:rect style="width:0;height:1.5pt" o:hralign="center" o:hrstd="t" o:hr="t"/>
        </w:pict>
      </w:r>
    </w:p>
    <w:bookmarkEnd w:id="11"/>
    <w:bookmarkStart w:id="12" w:name="danh-mục-các-bảng"/>
    <w:p>
      <w:pPr>
        <w:pStyle w:val="Heading1"/>
        <w:spacing w:line="360" w:lineRule="auto"/>
      </w:pPr>
      <w:r>
        <w:rPr>
          <w:rFonts w:ascii="Times New Roman" w:hAnsi="Times New Roman" w:cs="Times New Roman" w:eastAsia="Times New Roman"/>
          <w:b/>
          <w:sz w:val="30"/>
        </w:rPr>
        <w:t xml:space="preserve">DANH MỤC CÁC BẢNG</w:t>
      </w:r>
    </w:p>
    <w:p>
      <w:pPr>
        <w:pStyle w:val="Compact"/>
        <w:numPr>
          <w:ilvl w:val="0"/>
          <w:numId w:val="1015"/>
        </w:numPr>
        <w:spacing w:line="360" w:lineRule="auto"/>
      </w:pPr>
      <w:r>
        <w:rPr>
          <w:rFonts w:ascii="Times New Roman" w:hAnsi="Times New Roman" w:cs="Times New Roman" w:eastAsia="Times New Roman"/>
          <w:sz w:val="26"/>
        </w:rPr>
        <w:t xml:space="preserve">Bảng 1.1. So sánh DT-Guard với các phương pháp phòng thủ và framework liên quan … 30</w:t>
      </w:r>
    </w:p>
    <w:p>
      <w:pPr>
        <w:pStyle w:val="Compact"/>
        <w:numPr>
          <w:ilvl w:val="0"/>
          <w:numId w:val="1015"/>
        </w:numPr>
        <w:spacing w:line="360" w:lineRule="auto"/>
      </w:pPr>
      <w:r>
        <w:rPr>
          <w:rFonts w:ascii="Times New Roman" w:hAnsi="Times New Roman" w:cs="Times New Roman" w:eastAsia="Times New Roman"/>
          <w:sz w:val="26"/>
        </w:rPr>
        <w:t xml:space="preserve">Bảng 3.1. Bảng tổng hợp tham số Trust Gate …………………. 71</w:t>
      </w:r>
    </w:p>
    <w:p>
      <w:pPr>
        <w:pStyle w:val="Compact"/>
        <w:numPr>
          <w:ilvl w:val="0"/>
          <w:numId w:val="1015"/>
        </w:numPr>
        <w:spacing w:line="360" w:lineRule="auto"/>
      </w:pPr>
      <w:r>
        <w:rPr>
          <w:rFonts w:ascii="Times New Roman" w:hAnsi="Times New Roman" w:cs="Times New Roman" w:eastAsia="Times New Roman"/>
          <w:sz w:val="26"/>
        </w:rPr>
        <w:t xml:space="preserve">Bảng 4.1. Trade-off chi phí - lợi ích giữa DT-Guard và các baseline … 106</w:t>
      </w:r>
    </w:p>
    <w:p>
      <w:pPr>
        <w:pStyle w:val="Compact"/>
        <w:numPr>
          <w:ilvl w:val="0"/>
          <w:numId w:val="1015"/>
        </w:numPr>
        <w:spacing w:line="360" w:lineRule="auto"/>
      </w:pPr>
      <w:r>
        <w:rPr>
          <w:rFonts w:ascii="Times New Roman" w:hAnsi="Times New Roman" w:cs="Times New Roman" w:eastAsia="Times New Roman"/>
          <w:sz w:val="26"/>
        </w:rPr>
        <w:t xml:space="preserve">Bảng 4.2. So sánh chi tiết năm mô hình sinh dữ liệu trên CIC-IoT-2023 … 97</w:t>
      </w:r>
    </w:p>
    <w:p>
      <w:pPr>
        <w:spacing w:line="360" w:lineRule="auto"/>
      </w:pPr>
      <w:r>
        <w:rPr>
          <w:rFonts w:ascii="Times New Roman" w:hAnsi="Times New Roman" w:cs="Times New Roman" w:eastAsia="Times New Roman"/>
          <w:sz w:val="26"/>
        </w:rPr>
        <w:pict>
          <v:rect style="width:0;height:1.5pt" o:hralign="center" o:hrstd="t" o:hr="t"/>
        </w:pict>
      </w:r>
    </w:p>
    <w:bookmarkEnd w:id="12"/>
    <w:bookmarkStart w:id="13" w:name="danh-mục-các-hình-vẽ-đồ-thị"/>
    <w:p>
      <w:pPr>
        <w:pStyle w:val="Heading1"/>
        <w:spacing w:line="360" w:lineRule="auto"/>
      </w:pPr>
      <w:r>
        <w:rPr>
          <w:rFonts w:ascii="Times New Roman" w:hAnsi="Times New Roman" w:cs="Times New Roman" w:eastAsia="Times New Roman"/>
          <w:b/>
          <w:sz w:val="30"/>
        </w:rPr>
        <w:t xml:space="preserve">DANH MỤC CÁC HÌNH VẼ, ĐỒ THỊ</w:t>
      </w:r>
    </w:p>
    <w:p>
      <w:pPr>
        <w:pStyle w:val="Compact"/>
        <w:numPr>
          <w:ilvl w:val="0"/>
          <w:numId w:val="1016"/>
        </w:numPr>
        <w:spacing w:line="360" w:lineRule="auto"/>
      </w:pPr>
      <w:r>
        <w:rPr>
          <w:rFonts w:ascii="Times New Roman" w:hAnsi="Times New Roman" w:cs="Times New Roman" w:eastAsia="Times New Roman"/>
          <w:sz w:val="26"/>
        </w:rPr>
        <w:t xml:space="preserve">Hình 1.1. Kiến trúc IoT 3 lớp …………………………………………….. 12</w:t>
      </w:r>
    </w:p>
    <w:p>
      <w:pPr>
        <w:pStyle w:val="Compact"/>
        <w:numPr>
          <w:ilvl w:val="0"/>
          <w:numId w:val="1016"/>
        </w:numPr>
        <w:spacing w:line="360" w:lineRule="auto"/>
      </w:pPr>
      <w:r>
        <w:rPr>
          <w:rFonts w:ascii="Times New Roman" w:hAnsi="Times New Roman" w:cs="Times New Roman" w:eastAsia="Times New Roman"/>
          <w:sz w:val="26"/>
        </w:rPr>
        <w:t xml:space="preserve">Hình 1.2. Vòng đời Digital Twin ………………………………………….. 32</w:t>
      </w:r>
    </w:p>
    <w:p>
      <w:pPr>
        <w:pStyle w:val="Compact"/>
        <w:numPr>
          <w:ilvl w:val="0"/>
          <w:numId w:val="1016"/>
        </w:numPr>
        <w:spacing w:line="360" w:lineRule="auto"/>
      </w:pPr>
      <w:r>
        <w:rPr>
          <w:rFonts w:ascii="Times New Roman" w:hAnsi="Times New Roman" w:cs="Times New Roman" w:eastAsia="Times New Roman"/>
          <w:sz w:val="26"/>
        </w:rPr>
        <w:t xml:space="preserve">Hình 2.1. Vòng đời Digital Twin (chi tiết) ……………………………. 45</w:t>
      </w:r>
    </w:p>
    <w:p>
      <w:pPr>
        <w:pStyle w:val="Compact"/>
        <w:numPr>
          <w:ilvl w:val="0"/>
          <w:numId w:val="1016"/>
        </w:numPr>
        <w:spacing w:line="360" w:lineRule="auto"/>
      </w:pPr>
      <w:r>
        <w:rPr>
          <w:rFonts w:ascii="Times New Roman" w:hAnsi="Times New Roman" w:cs="Times New Roman" w:eastAsia="Times New Roman"/>
          <w:sz w:val="26"/>
        </w:rPr>
        <w:t xml:space="preserve">Hình 2.2. Kiến trúc IoTAttackNet ……………………………………….. 53</w:t>
      </w:r>
    </w:p>
    <w:p>
      <w:pPr>
        <w:pStyle w:val="Compact"/>
        <w:numPr>
          <w:ilvl w:val="0"/>
          <w:numId w:val="1016"/>
        </w:numPr>
        <w:spacing w:line="360" w:lineRule="auto"/>
      </w:pPr>
      <w:r>
        <w:rPr>
          <w:rFonts w:ascii="Times New Roman" w:hAnsi="Times New Roman" w:cs="Times New Roman" w:eastAsia="Times New Roman"/>
          <w:sz w:val="26"/>
        </w:rPr>
        <w:t xml:space="preserve">Hình 3.1. Kiến trúc tổng quát DT-Guard …………………………….. 61</w:t>
      </w:r>
    </w:p>
    <w:p>
      <w:pPr>
        <w:pStyle w:val="Compact"/>
        <w:numPr>
          <w:ilvl w:val="0"/>
          <w:numId w:val="1016"/>
        </w:numPr>
        <w:spacing w:line="360" w:lineRule="auto"/>
      </w:pPr>
      <w:r>
        <w:rPr>
          <w:rFonts w:ascii="Times New Roman" w:hAnsi="Times New Roman" w:cs="Times New Roman" w:eastAsia="Times New Roman"/>
          <w:sz w:val="26"/>
        </w:rPr>
        <w:t xml:space="preserve">Hình 3.2. Kiến trúc chi tiết DT Verification Environment ………. 62</w:t>
      </w:r>
    </w:p>
    <w:p>
      <w:pPr>
        <w:pStyle w:val="Compact"/>
        <w:numPr>
          <w:ilvl w:val="0"/>
          <w:numId w:val="1016"/>
        </w:numPr>
        <w:spacing w:line="360" w:lineRule="auto"/>
      </w:pPr>
      <w:r>
        <w:rPr>
          <w:rFonts w:ascii="Times New Roman" w:hAnsi="Times New Roman" w:cs="Times New Roman" w:eastAsia="Times New Roman"/>
          <w:sz w:val="26"/>
        </w:rPr>
        <w:t xml:space="preserve">Hình 3.3. Pipeline kiểm định hành vi 4 lớp với Trust-Score …… 70</w:t>
      </w:r>
    </w:p>
    <w:p>
      <w:pPr>
        <w:pStyle w:val="Compact"/>
        <w:numPr>
          <w:ilvl w:val="0"/>
          <w:numId w:val="1016"/>
        </w:numPr>
        <w:spacing w:line="360" w:lineRule="auto"/>
      </w:pPr>
      <w:r>
        <w:rPr>
          <w:rFonts w:ascii="Times New Roman" w:hAnsi="Times New Roman" w:cs="Times New Roman" w:eastAsia="Times New Roman"/>
          <w:sz w:val="26"/>
        </w:rPr>
        <w:t xml:space="preserve">Hình 3.4. Cơ chế DT-PW với Effort Gate ……………………………. 76</w:t>
      </w:r>
    </w:p>
    <w:p>
      <w:pPr>
        <w:pStyle w:val="Compact"/>
        <w:numPr>
          <w:ilvl w:val="0"/>
          <w:numId w:val="1016"/>
        </w:numPr>
        <w:spacing w:line="360" w:lineRule="auto"/>
      </w:pPr>
      <w:r>
        <w:rPr>
          <w:rFonts w:ascii="Times New Roman" w:hAnsi="Times New Roman" w:cs="Times New Roman" w:eastAsia="Times New Roman"/>
          <w:sz w:val="26"/>
        </w:rPr>
        <w:t xml:space="preserve">Hình 4.1. Accuracy + Detection Rate trên CIC-IoT-2023 ……….. 89</w:t>
      </w:r>
    </w:p>
    <w:p>
      <w:pPr>
        <w:pStyle w:val="Compact"/>
        <w:numPr>
          <w:ilvl w:val="0"/>
          <w:numId w:val="1016"/>
        </w:numPr>
        <w:spacing w:line="360" w:lineRule="auto"/>
      </w:pPr>
      <w:r>
        <w:rPr>
          <w:rFonts w:ascii="Times New Roman" w:hAnsi="Times New Roman" w:cs="Times New Roman" w:eastAsia="Times New Roman"/>
          <w:sz w:val="26"/>
        </w:rPr>
        <w:t xml:space="preserve">Hình 4.2. FPR heatmap trên CIC-IoT-2023 …………………………. 91</w:t>
      </w:r>
    </w:p>
    <w:p>
      <w:pPr>
        <w:pStyle w:val="Compact"/>
        <w:numPr>
          <w:ilvl w:val="0"/>
          <w:numId w:val="1016"/>
        </w:numPr>
        <w:spacing w:line="360" w:lineRule="auto"/>
      </w:pPr>
      <w:r>
        <w:rPr>
          <w:rFonts w:ascii="Times New Roman" w:hAnsi="Times New Roman" w:cs="Times New Roman" w:eastAsia="Times New Roman"/>
          <w:sz w:val="26"/>
        </w:rPr>
        <w:t xml:space="preserve">Hình 4.3. Accuracy + Detection Rate trên ToN-IoT ………………. 93</w:t>
      </w:r>
    </w:p>
    <w:p>
      <w:pPr>
        <w:pStyle w:val="Compact"/>
        <w:numPr>
          <w:ilvl w:val="0"/>
          <w:numId w:val="1016"/>
        </w:numPr>
        <w:spacing w:line="360" w:lineRule="auto"/>
      </w:pPr>
      <w:r>
        <w:rPr>
          <w:rFonts w:ascii="Times New Roman" w:hAnsi="Times New Roman" w:cs="Times New Roman" w:eastAsia="Times New Roman"/>
          <w:sz w:val="26"/>
        </w:rPr>
        <w:t xml:space="preserve">Hình 4.4. FPR heatmap trên ToN-IoT …………………………………. 94</w:t>
      </w:r>
    </w:p>
    <w:p>
      <w:pPr>
        <w:pStyle w:val="Compact"/>
        <w:numPr>
          <w:ilvl w:val="0"/>
          <w:numId w:val="1016"/>
        </w:numPr>
        <w:spacing w:line="360" w:lineRule="auto"/>
      </w:pPr>
      <w:r>
        <w:rPr>
          <w:rFonts w:ascii="Times New Roman" w:hAnsi="Times New Roman" w:cs="Times New Roman" w:eastAsia="Times New Roman"/>
          <w:sz w:val="26"/>
        </w:rPr>
        <w:t xml:space="preserve">Hình 4.5. Kết quả A/B Testing mô hình sinh dữ liệu …………….. 97</w:t>
      </w:r>
    </w:p>
    <w:p>
      <w:pPr>
        <w:pStyle w:val="Compact"/>
        <w:numPr>
          <w:ilvl w:val="0"/>
          <w:numId w:val="1016"/>
        </w:numPr>
        <w:spacing w:line="360" w:lineRule="auto"/>
      </w:pPr>
      <w:r>
        <w:rPr>
          <w:rFonts w:ascii="Times New Roman" w:hAnsi="Times New Roman" w:cs="Times New Roman" w:eastAsia="Times New Roman"/>
          <w:sz w:val="26"/>
        </w:rPr>
        <w:t xml:space="preserve">Hình 4.6. Trọng số per-client theo từng chiến lược ……………… 101</w:t>
      </w:r>
    </w:p>
    <w:p>
      <w:pPr>
        <w:pStyle w:val="Compact"/>
        <w:numPr>
          <w:ilvl w:val="0"/>
          <w:numId w:val="1016"/>
        </w:numPr>
        <w:spacing w:line="360" w:lineRule="auto"/>
      </w:pPr>
      <w:r>
        <w:rPr>
          <w:rFonts w:ascii="Times New Roman" w:hAnsi="Times New Roman" w:cs="Times New Roman" w:eastAsia="Times New Roman"/>
          <w:sz w:val="26"/>
        </w:rPr>
        <w:t xml:space="preserve">Hình 4.7. Thời gian thực thi theo từng phương pháp ……………. 104</w:t>
      </w:r>
    </w:p>
    <w:p>
      <w:pPr>
        <w:pStyle w:val="Compact"/>
        <w:numPr>
          <w:ilvl w:val="0"/>
          <w:numId w:val="1016"/>
        </w:numPr>
        <w:spacing w:line="360" w:lineRule="auto"/>
      </w:pPr>
      <w:r>
        <w:rPr>
          <w:rFonts w:ascii="Times New Roman" w:hAnsi="Times New Roman" w:cs="Times New Roman" w:eastAsia="Times New Roman"/>
          <w:sz w:val="26"/>
        </w:rPr>
        <w:t xml:space="preserve">Hình 4.8. Peak Memory theo từng phương pháp …………………… 105</w:t>
      </w:r>
    </w:p>
    <w:p>
      <w:pPr>
        <w:spacing w:line="360" w:lineRule="auto"/>
      </w:pPr>
      <w:r>
        <w:rPr>
          <w:rFonts w:ascii="Times New Roman" w:hAnsi="Times New Roman" w:cs="Times New Roman" w:eastAsia="Times New Roman"/>
          <w:sz w:val="26"/>
        </w:rPr>
        <w:pict>
          <v:rect style="width:0;height:1.5pt" o:hralign="center" o:hrstd="t" o:hr="t"/>
        </w:pict>
      </w:r>
    </w:p>
    <w:bookmarkEnd w:id="13"/>
    <w:bookmarkStart w:id="48" w:name="phần-mở-đầu"/>
    <w:p>
      <w:pPr>
        <w:pStyle w:val="Heading1"/>
        <w:spacing w:line="360" w:lineRule="auto"/>
      </w:pPr>
      <w:r>
        <w:rPr>
          <w:rFonts w:ascii="Times New Roman" w:hAnsi="Times New Roman" w:cs="Times New Roman" w:eastAsia="Times New Roman"/>
          <w:b/>
          <w:sz w:val="30"/>
        </w:rPr>
        <w:t xml:space="preserve">PHẦN MỞ ĐẦU</w:t>
      </w:r>
    </w:p>
    <w:bookmarkStart w:id="14" w:name="lý-do-chọn-đề-tài"/>
    <w:p>
      <w:pPr>
        <w:pStyle w:val="Heading2"/>
        <w:spacing w:line="360" w:lineRule="auto"/>
      </w:pPr>
      <w:r>
        <w:rPr>
          <w:rFonts w:ascii="Times New Roman" w:hAnsi="Times New Roman" w:cs="Times New Roman" w:eastAsia="Times New Roman"/>
          <w:b/>
          <w:sz w:val="28"/>
        </w:rPr>
        <w:t xml:space="preserve">1. Lý do chọn đề tài</w:t>
      </w:r>
    </w:p>
    <w:p>
      <w:pPr>
        <w:pStyle w:val="FirstParagraph"/>
        <w:spacing w:line="360" w:lineRule="auto"/>
      </w:pPr>
      <w:r>
        <w:rPr>
          <w:rFonts w:ascii="Times New Roman" w:hAnsi="Times New Roman" w:cs="Times New Roman" w:eastAsia="Times New Roman"/>
          <w:sz w:val="26"/>
        </w:rPr>
        <w:t xml:space="preserve">Trong bối cảnh Cách mạng Công nghiệp 4.0 và sự phát triển mạnh mẽ của mạng 6G, Internet of Things (IoT) đã trở thành một phần không thể thiếu trong đời sống hiện đại. Các thiết bị IoT ngày càng được tích hợp sâu rộng vào nhiều lĩnh vực quan trọng như y tế thông minh, giao thông đô thị, nhà thông minh, công nghiệp 4.0, và nông nghiệp chính xác. Sự phát triển chóng mặt của IoT cũng kéo theo những thách thức nghiêm trọng về an toàn thông tin, đặc biệt là các cuộc tấn công mạng ngày càng tinh vi và đa dạng.</w:t>
      </w:r>
    </w:p>
    <w:p>
      <w:pPr>
        <w:pStyle w:val="BodyText"/>
        <w:spacing w:line="360" w:lineRule="auto"/>
      </w:pPr>
      <w:r>
        <w:rPr>
          <w:rFonts w:ascii="Times New Roman" w:hAnsi="Times New Roman" w:cs="Times New Roman" w:eastAsia="Times New Roman"/>
          <w:sz w:val="26"/>
        </w:rPr>
        <w:t xml:space="preserve">Trong bối cảnh đó, Hệ thống Phát hiện Xâm nhập (Intrusion Detection System - IDS) có vai trò trọng yếu trong việc bảo vệ hệ thống IoT. Các hệ thống IDS hiện đại thường dựa trên kỹ thuật Học Máy (Machine Learning - ML) và Học Sâu (Deep Learning) để tự động phát hiện các hoạt động bất thường và các mẫu tấn công trong lưu lượng mạng. Tuy nhiên, cách tiếp cận truyền thống yêu cầu tập trung hóa dữ liệu tại một máy chủ trung tâm để huấn luyện mô hình, điều này đi ngược lại với yêu cầu bảo vệ quyền riêng tư của dữ liệu IoT. Hơn nữa, việc tập trung hóa dữ liệu còn gặp phải các rào cản về băng thông, độ trễ, và các vấn đề pháp lý khi chuyển dữ liệu qua biên giới quốc gia.</w:t>
      </w:r>
    </w:p>
    <w:p>
      <w:pPr>
        <w:pStyle w:val="BodyText"/>
        <w:spacing w:line="360" w:lineRule="auto"/>
      </w:pPr>
      <w:r>
        <w:rPr>
          <w:rFonts w:ascii="Times New Roman" w:hAnsi="Times New Roman" w:cs="Times New Roman" w:eastAsia="Times New Roman"/>
          <w:sz w:val="26"/>
        </w:rPr>
        <w:t xml:space="preserve">Học liên kết (Federated Learning - FL), được giới thiệu lần đầu bởi McMahan và cộng sự năm 2017 [9], đã nổi lên như một giải pháp hứa hẹn giải quyết các vấn đề trên. FL cho phép nhiều thiết bị hoặc client cùng tham gia huấn luyện một mô hình chung mà không cần chia sẻ dữ liệu thô, chỉ trao đổi các tham số mô hình hoặc gradient cập nhật. Trong ngữ cảnh IoT IDS, FL cho phép các thiết bị mạng huấn luyện mô hình phát hiện xâm nhập cục bộ trên dữ liệu riêng, sau đó gửi các bản cập nhật về server để tổng hợp thành một mô hình toàn cục tốt hơn. Cách tiếp cận này vừa bảo vệ quyền riêng tư, vừa tận dụng được nguồn dữ liệu phân tán phong phú của hệ thống IoT.</w:t>
      </w:r>
    </w:p>
    <w:p>
      <w:pPr>
        <w:pStyle w:val="BodyText"/>
        <w:spacing w:line="360" w:lineRule="auto"/>
      </w:pPr>
      <w:r>
        <w:rPr>
          <w:rFonts w:ascii="Times New Roman" w:hAnsi="Times New Roman" w:cs="Times New Roman" w:eastAsia="Times New Roman"/>
          <w:sz w:val="26"/>
        </w:rPr>
        <w:t xml:space="preserve">Tuy nhiên, bản thân FL cũng đối mặt với nhiều thách thức bảo mật nghiêm trọng. Trong môi trường IoT, dữ liệu thường có đặc tính Non-IID (Non-Independent and Identically Distributed): mỗi client có phân bố dữ liệu khác nhau do vị trí địa lý, loại thiết bị, và mô hình sử dụng không đồng nhất. Điều này tạo điều kiện cho các tấn công đầu độc (poisoning attack) và tấn công backdoor trở nên hiệu quả hơn. Trong tấn công poisoning, client độc hại cố tình gửi các bản cập nhật sai lệch để làm suy giảm chất lượng mô hình toàn cục hoặc chèn backdoor. Các nghiên cứu gần đây cho thấy rằng các cuộc tấn công này có thể được thực hiện hiệu quả ngay cả khi chỉ có một tỷ lệ nhỏ client độc hại.</w:t>
      </w:r>
    </w:p>
    <w:p>
      <w:pPr>
        <w:pStyle w:val="BodyText"/>
        <w:spacing w:line="360" w:lineRule="auto"/>
      </w:pPr>
      <w:r>
        <w:rPr>
          <w:rFonts w:ascii="Times New Roman" w:hAnsi="Times New Roman" w:cs="Times New Roman" w:eastAsia="Times New Roman"/>
          <w:sz w:val="26"/>
        </w:rPr>
        <w:t xml:space="preserve">Để đối phó với các tấn công này, nhiều phương pháp phòng thủ đã được đề xuất, bao gồm các phương pháp thống kê cổ điển như Krum, Median, Trimmed Mean, GeoMed; các phương pháp phân tích nâng cao như SignGuard, ClipCluster, LUP; và các phương pháp dựa trên đánh giá đóng góp như PoC, Shapley Value. Tuy nhiên, phân tích đối sánh toàn diện trong các nghiên cứu gần đây, đặc biệt là DT-BFL [5], cho thấy một kết luận đáng quan ngại: không có phương pháp phòng thủ nào duy trì hiệu năng tốt trước tất cả các loại tấn công. Mỗi phương pháp đều thất bại trước ít nhất một dạng tấn công cụ thể: Krum và Median thất bại trước LIE, ClipCluster thất bại trước MPAF, SignGuard thất bại trước Min-Max và Min-Sum, và LUP có tỷ lệ dương tính giả (FPR) cao dưới tấn công Backdoor.</w:t>
      </w:r>
    </w:p>
    <w:p>
      <w:pPr>
        <w:pStyle w:val="BodyText"/>
        <w:spacing w:line="360" w:lineRule="auto"/>
      </w:pPr>
      <w:r>
        <w:rPr>
          <w:rFonts w:ascii="Times New Roman" w:hAnsi="Times New Roman" w:cs="Times New Roman" w:eastAsia="Times New Roman"/>
          <w:sz w:val="26"/>
        </w:rPr>
        <w:t xml:space="preserve">Ba vấn đề cốt lõi có thể được nhận diện từ các hạn chế trên. Thứ nhất, các phương pháp phòng thủ hiện tại đều thực hiện phân tích thụ động (passive analysis) trên tham số mô hình, chỉ đánh giá hình thái tham số thay vì kiểm chứng hành vi suy luận thực tế của mô hình. Tấn công LIE, Min-Max, Min-Sum được thiết kế đặc biệt để giữ tham số trong vùng phân phối thống kê bình thường, giúp chúng qua mặt được các bộ lọc dựa trên khoảng cách, norm, hoặc phân cụm. Thứ hai, việc phân tích tham số thụ động dễ nhầm lẫn giữa sai lệch tự nhiên do Non-IID và hành vi đầu độc cố tình. Client lành tính có dữ liệu Non-IID sẽ có tham số lệch so với mô hình toàn cục, nhưng đây là một đặc điểm tự nhiên của hệ thống FL phân tán. Các phương pháp dựa trên khoảng cách tham số như Krum, GeoMed, LUP thường loại nhầm các client này, dẫn đến FPR cao. Thứ ba, chưa có cơ chế định lượng đóng góp tri thức thực tế của từng client. FedAvg gán trọng số theo số lượng mẫu mà không phản ánh chất lượng; Trust Score trong LUP và PoC đánh giá dựa trên độ lệch tham số đến mô hình toàn cục, nhưng điều này vô tình thưởng cho free-rider (những client không học gì, chỉ sao chép mô hình toàn cục rồi gửi lại), vì bản cập nhật của chúng gần trùng với mô hình chung.</w:t>
      </w:r>
    </w:p>
    <w:p>
      <w:pPr>
        <w:pStyle w:val="BodyText"/>
        <w:spacing w:line="360" w:lineRule="auto"/>
      </w:pPr>
      <w:r>
        <w:rPr>
          <w:rFonts w:ascii="Times New Roman" w:hAnsi="Times New Roman" w:cs="Times New Roman" w:eastAsia="Times New Roman"/>
          <w:sz w:val="26"/>
        </w:rPr>
        <w:t xml:space="preserve">Từ những phân tích trên, nhu cầu cấp thiết hiện nay là chuyển dịch từ phân tích tham số thụ động sang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kiểm chứng hành vi chủ động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(active behavioral verification). Thay vì chỉ nhìn vào tham số mô hình, server cần một cơ chế để chủ động kiểm chứng hành vi suy luận thực tế của từng mô hình cục bộ: mô hình có phát hiện xâm nhập đúng không? Có khả năng kháng backdoor không? Có đóng góp tri thức mới hay chỉ sao chép từ mô hình chung? Digital Twin (DT), một khái niệm đã thành công trong nhiều lĩnh vực như sản xuất, đô thị thông minh, và y tế, có thể đóng vai trò môi trường kiểm thử cách ly (sandbox) tại phía server để thực hiện kiểm chứng này. Mỗi khi client gửi bản cập nhật, server có thể triển khai mô hình vào DT, chạy trên một bộ dữ liệu thách thức được kiểm soát, và đánh giá hành vi thực tế trước khi quyết định chấp nhận hay loại bỏ.</w:t>
      </w:r>
    </w:p>
    <w:p>
      <w:pPr>
        <w:pStyle w:val="BodyText"/>
        <w:spacing w:line="360" w:lineRule="auto"/>
      </w:pPr>
      <w:r>
        <w:rPr>
          <w:rFonts w:ascii="Times New Roman" w:hAnsi="Times New Roman" w:cs="Times New Roman" w:eastAsia="Times New Roman"/>
          <w:sz w:val="26"/>
        </w:rPr>
        <w:t xml:space="preserve">Đề tài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“Phương pháp xác minh chủ động dựa trên bản sao số với trọng số hiệu năng nhằm nâng cao tính chống chịu của học liên kết trong phát hiện xâm nhập IoT”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xuất phát từ nhu cầu thực tế này. Mục tiêu là xây dựng một khung phòng thủ tích hợp DT-Guard, trong đó Digital Twin đóng vai trò kiểm chứng hành vi chủ động, kết hợp với cơ chế DT-PW (DT-Driven Performance Weighting) để định lượng đóng góp tri thức thực tế và loại bỏ free-rider. Hệ thống được đánh giá toàn diện trên hai bộ dữ liệu IoT IDS tiêu chuẩn là CIC-IoT-2023 và ToN-IoT, so sánh với chín phương pháp phòng thủ đại diện hiện nay về độ chính xác, khả năng phát hiện, tỉ lệ dương tính giả, và tính công bằng đóng góp.</w:t>
      </w:r>
    </w:p>
    <w:bookmarkEnd w:id="14"/>
    <w:bookmarkStart w:id="15" w:name="tính-cấp-thiết-của-đề-tài"/>
    <w:p>
      <w:pPr>
        <w:pStyle w:val="Heading2"/>
        <w:spacing w:line="360" w:lineRule="auto"/>
      </w:pPr>
      <w:r>
        <w:rPr>
          <w:rFonts w:ascii="Times New Roman" w:hAnsi="Times New Roman" w:cs="Times New Roman" w:eastAsia="Times New Roman"/>
          <w:b/>
          <w:sz w:val="28"/>
        </w:rPr>
        <w:t xml:space="preserve">2. Tính cấp thiết của đề tài</w:t>
      </w:r>
    </w:p>
    <w:p>
      <w:pPr>
        <w:pStyle w:val="FirstParagraph"/>
        <w:spacing w:line="360" w:lineRule="auto"/>
      </w:pPr>
      <w:r>
        <w:rPr>
          <w:rFonts w:ascii="Times New Roman" w:hAnsi="Times New Roman" w:cs="Times New Roman" w:eastAsia="Times New Roman"/>
          <w:sz w:val="26"/>
        </w:rPr>
        <w:t xml:space="preserve">Như đã phân tích ở Mục 1, ba vấn đề cốt lõi đặt ra tính cấp thiết của đề tài.</w:t>
      </w:r>
    </w:p>
    <w:p>
      <w:pPr>
        <w:pStyle w:val="Compact"/>
        <w:numPr>
          <w:ilvl w:val="0"/>
          <w:numId w:val="1017"/>
        </w:numPr>
        <w:spacing w:line="360" w:lineRule="auto"/>
      </w:pPr>
      <w:r>
        <w:rPr>
          <w:rFonts w:ascii="Times New Roman" w:hAnsi="Times New Roman" w:cs="Times New Roman" w:eastAsia="Times New Roman"/>
          <w:sz w:val="26"/>
        </w:rPr>
        <w:t xml:space="preserve">Các phương pháp phòng thủ hiện tại cho FL đều dựa trên phân tích tham số thụ động và thất bại trước ít nhất một loại tấn công (phân tích chi tiết tại Chương 1). Các tấn công tối ưu ngược như LIE [1], Min-Max/Min-Sum [15] được thiết kế đặc biệt để giữ tham số trong vùng thống kê bình thường, giúp chúng vượt qua các bộ lọc dựa trên khoảng cách. Không một phương pháp nào duy trì Detection Rate cao và FPR thấp đồng thời trên tất cả các loại tấn công.</w:t>
      </w:r>
    </w:p>
    <w:p>
      <w:pPr>
        <w:pStyle w:val="Compact"/>
        <w:numPr>
          <w:ilvl w:val="0"/>
          <w:numId w:val="1017"/>
        </w:numPr>
        <w:spacing w:line="360" w:lineRule="auto"/>
      </w:pPr>
      <w:r>
        <w:rPr>
          <w:rFonts w:ascii="Times New Roman" w:hAnsi="Times New Roman" w:cs="Times New Roman" w:eastAsia="Times New Roman"/>
          <w:sz w:val="26"/>
        </w:rPr>
        <w:t xml:space="preserve">Phân tích tham số thụ động dễ nhầm lẫn giữa sai lệch tự nhiên do Non-IID và hành vi đầu độc cố tình. Tham số của client lành tính cũng lệch nhau đáng kể do phân bố nhãn lệch, số lượng mẫu không đều, và đặc trưng lệch giữa các vùng mạng. Kết quả là các phương pháp phòng thủ thường phát hiện sai: loại nhầm client lành tính (FPR cao) hoặc bỏ lọt client độc hại.</w:t>
      </w:r>
    </w:p>
    <w:p>
      <w:pPr>
        <w:pStyle w:val="Compact"/>
        <w:numPr>
          <w:ilvl w:val="0"/>
          <w:numId w:val="1017"/>
        </w:numPr>
        <w:spacing w:line="360" w:lineRule="auto"/>
      </w:pPr>
      <w:r>
        <w:rPr>
          <w:rFonts w:ascii="Times New Roman" w:hAnsi="Times New Roman" w:cs="Times New Roman" w:eastAsia="Times New Roman"/>
          <w:sz w:val="26"/>
        </w:rPr>
        <w:t xml:space="preserve">Chưa có cơ chế định lượng mức đóng góp tri thức thực tế của từng client. FedAvg gán trọng số theo số lượng mẫu mà không phản ánh chất lượng. Cơ chế Trust Score trong LUP dựa trên khoảng cách tham số, vô tình thưởng cho</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free-rider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(những client không học gì, chỉ sao chép mô hình toàn cục) vì chúng có tham số gần nhất với mô hình chung.</w:t>
      </w:r>
    </w:p>
    <w:p>
      <w:pPr>
        <w:pStyle w:val="FirstParagraph"/>
        <w:spacing w:line="360" w:lineRule="auto"/>
      </w:pPr>
      <w:r>
        <w:rPr>
          <w:rFonts w:ascii="Times New Roman" w:hAnsi="Times New Roman" w:cs="Times New Roman" w:eastAsia="Times New Roman"/>
          <w:sz w:val="26"/>
        </w:rPr>
        <w:t xml:space="preserve">Từ ba vấn đề trên, nhu cầu cấp thiết là chuyển dịch từ phân tích tham số thụ động sang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kiểm chứng hành vi chủ động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(active behavioral verification), trong đó server không chỉ phân tích tham số mà còn kiểm chứng mô hình trên dữ liệu thách thức được kiểm soát.</w:t>
      </w:r>
    </w:p>
    <w:bookmarkEnd w:id="15"/>
    <w:bookmarkStart w:id="16" w:name="mục-tiêu-nghiên-cứu"/>
    <w:p>
      <w:pPr>
        <w:pStyle w:val="Heading2"/>
        <w:spacing w:line="360" w:lineRule="auto"/>
      </w:pPr>
      <w:r>
        <w:rPr>
          <w:rFonts w:ascii="Times New Roman" w:hAnsi="Times New Roman" w:cs="Times New Roman" w:eastAsia="Times New Roman"/>
          <w:b/>
          <w:sz w:val="28"/>
        </w:rPr>
        <w:t xml:space="preserve">3. Mục tiêu nghiên cứu</w:t>
      </w:r>
    </w:p>
    <w:p>
      <w:pPr>
        <w:pStyle w:val="FirstParagraph"/>
        <w:spacing w:line="360" w:lineRule="auto"/>
      </w:pPr>
      <w:r>
        <w:rPr>
          <w:rFonts w:ascii="Times New Roman" w:hAnsi="Times New Roman" w:cs="Times New Roman" w:eastAsia="Times New Roman"/>
          <w:sz w:val="26"/>
        </w:rPr>
        <w:t xml:space="preserve">Dựa trên ba khoảng trống nghiên cứu đã nhận diện, đề tài đặt ra các mục tiêu sau:</w:t>
      </w:r>
    </w:p>
    <w:p>
      <w:pPr>
        <w:pStyle w:val="BodyText"/>
        <w:spacing w:line="360" w:lineRule="auto"/>
      </w:pPr>
      <w:r>
        <w:rPr>
          <w:rFonts w:ascii="Times New Roman" w:hAnsi="Times New Roman" w:cs="Times New Roman" w:eastAsia="Times New Roman"/>
          <w:b/>
          <w:bCs/>
          <w:sz w:val="26"/>
        </w:rPr>
        <w:t xml:space="preserve">(i) Xây dựng khung DT-Guard tích hợp Digital Twin làm môi trường kiểm chứng hành vi chủ động.</w:t>
      </w:r>
    </w:p>
    <w:p>
      <w:pPr>
        <w:pStyle w:val="BodyText"/>
        <w:spacing w:line="360" w:lineRule="auto"/>
      </w:pPr>
      <w:r>
        <w:rPr>
          <w:rFonts w:ascii="Times New Roman" w:hAnsi="Times New Roman" w:cs="Times New Roman" w:eastAsia="Times New Roman"/>
          <w:sz w:val="26"/>
        </w:rPr>
        <w:t xml:space="preserve">Khung DT-Guard sử dụng Digital Twin phía server như một sandbox tách biệt để chủ động kiểm chứng hành vi suy luận thực tế của từng mô hình cục bộ trước khi chấp nhận hoặc loại bỏ. Mỗi khi client gửi bản cập nhật, server triển khai mô hình vào DT Sandbox, chạy trên bộ dữ liệu thách thức được sinh bởi bộ sinh chuyên biệt, và đánh giá qua pipeline kiểm định hành vi 4 lớp: (1) hiệu năng phát hiện xâm nhập, (2) khả năng kháng backdoor, (3) mức lệch tham số, và (4) độ ổn định qua các vòng. Kết quả được tổng hợp thành Trust-Score duy nhất để quyết định chấp nhận hay loại bỏ client.</w:t>
      </w:r>
    </w:p>
    <w:p>
      <w:pPr>
        <w:pStyle w:val="BodyText"/>
        <w:spacing w:line="360" w:lineRule="auto"/>
      </w:pPr>
      <w:r>
        <w:rPr>
          <w:rFonts w:ascii="Times New Roman" w:hAnsi="Times New Roman" w:cs="Times New Roman" w:eastAsia="Times New Roman"/>
          <w:b/>
          <w:bCs/>
          <w:sz w:val="26"/>
        </w:rPr>
        <w:t xml:space="preserve">(ii) Thiết kế cơ chế DT-PW để định lượng đóng góp tri thức thực tế và phát hiện free-rider.</w:t>
      </w:r>
    </w:p>
    <w:p>
      <w:pPr>
        <w:pStyle w:val="BodyText"/>
        <w:spacing w:line="360" w:lineRule="auto"/>
      </w:pPr>
      <w:r>
        <w:rPr>
          <w:rFonts w:ascii="Times New Roman" w:hAnsi="Times New Roman" w:cs="Times New Roman" w:eastAsia="Times New Roman"/>
          <w:sz w:val="26"/>
        </w:rPr>
        <w:t xml:space="preserve">DT-PW đánh giá mức đóng góp bằng cách so sánh dự đoán của mô hình cục bộ với mô hình toàn cục trên cùng bộ dữ liệu thách thức. Client thực sự huấn luyện sẽ cho ra dự đoán khác với mô hình chung (prediction divergence cao), trong khi free-rider chỉ sao chép mô hình chung nên dự đoán gần như y hệt. Cơ chế Effort Gate xác định ngưỡng thích ứng: nếu divergence quá thấp → free-rider → điểm đóng góp bằng 0; nếu vượt ngưỡng → client được chấm Performance Score kết hợp năng lực phát hiện với mức đóng góp tri thức mới. Trọng số tổng hợp cuối cùng là tích Trust-Score và Performance Score, đảm bảo chỉ client vừa đáng tin vừa đóng góp thực chất mới có ảnh hưởng.</w:t>
      </w:r>
    </w:p>
    <w:p>
      <w:pPr>
        <w:pStyle w:val="BodyText"/>
        <w:spacing w:line="360" w:lineRule="auto"/>
      </w:pPr>
      <w:r>
        <w:rPr>
          <w:rFonts w:ascii="Times New Roman" w:hAnsi="Times New Roman" w:cs="Times New Roman" w:eastAsia="Times New Roman"/>
          <w:b/>
          <w:bCs/>
          <w:sz w:val="26"/>
        </w:rPr>
        <w:t xml:space="preserve">(iii) Đánh giá toàn diện trên hai bộ dữ liệu CIC-IoT-2023 và ToN-IoT, so sánh với các phương pháp phòng thủ đại diện hiện nay.</w:t>
      </w:r>
    </w:p>
    <w:p>
      <w:pPr>
        <w:pStyle w:val="BodyText"/>
        <w:spacing w:line="360" w:lineRule="auto"/>
      </w:pPr>
      <w:r>
        <w:rPr>
          <w:rFonts w:ascii="Times New Roman" w:hAnsi="Times New Roman" w:cs="Times New Roman" w:eastAsia="Times New Roman"/>
          <w:sz w:val="26"/>
        </w:rPr>
        <w:t xml:space="preserve">Thực nghiệm được thực hiện trên hai bộ dữ liệu IoT IDS tiêu chuẩn là CIC-IoT-2023 [11] và ToN-IoT, so sánh với các phương pháp phòng thủ đại diện: FedAvg [9], Krum [2], Median [18], Trimmed Mean [18], GeoMed [12], SignGuard [16], ClipCluster [19], LUP [5], và PoC [22]. Các chỉ số đánh giá bao gồm: Accuracy (hiệu năng IDS toàn cục), Detection Rate (tỷ lệ phát hiện client độc hại), và False Positive Rate (tỷ lệ loại nhầm client lành tính). Đánh giá được thực hiện trên 4 mức tỷ lệ client độc hại (10%, 20%, 40%, 50%) và 5 loại tấn công (Backdoor, LIE, Min-Max, Min-Sum, MPAF) để chứng minh khả năng chống chịu của hệ thống ở nhiều mức độ tấn công.</w:t>
      </w:r>
    </w:p>
    <w:bookmarkEnd w:id="16"/>
    <w:bookmarkStart w:id="17" w:name="đối-tượng-và-phạm-vi-nghiên-cứu"/>
    <w:p>
      <w:pPr>
        <w:pStyle w:val="Heading2"/>
        <w:spacing w:line="360" w:lineRule="auto"/>
      </w:pPr>
      <w:r>
        <w:rPr>
          <w:rFonts w:ascii="Times New Roman" w:hAnsi="Times New Roman" w:cs="Times New Roman" w:eastAsia="Times New Roman"/>
          <w:b/>
          <w:sz w:val="28"/>
        </w:rPr>
        <w:t xml:space="preserve">4. Đối tượng và phạm vi nghiên cứu</w:t>
      </w:r>
    </w:p>
    <w:p>
      <w:pPr>
        <w:pStyle w:val="FirstParagraph"/>
        <w:spacing w:line="360" w:lineRule="auto"/>
      </w:pPr>
      <w:r>
        <w:rPr>
          <w:rFonts w:ascii="Times New Roman" w:hAnsi="Times New Roman" w:cs="Times New Roman" w:eastAsia="Times New Roman"/>
          <w:b/>
          <w:bCs/>
          <w:sz w:val="26"/>
        </w:rPr>
        <w:t xml:space="preserve">Đối tượng nghiên cứu:</w:t>
      </w:r>
    </w:p>
    <w:p>
      <w:pPr>
        <w:pStyle w:val="BodyText"/>
        <w:spacing w:line="360" w:lineRule="auto"/>
      </w:pPr>
      <w:r>
        <w:rPr>
          <w:rFonts w:ascii="Times New Roman" w:hAnsi="Times New Roman" w:cs="Times New Roman" w:eastAsia="Times New Roman"/>
          <w:sz w:val="26"/>
        </w:rPr>
        <w:t xml:space="preserve">Đối tượng nghiên cứu của đề tài là cơ chế phòng thủ chủ động cho hệ thống Federated Learning trong ứng dụng phát hiện xâm nhập mạng (IoT Intrusion Detection). Cụ thể là khung DT-Guard tích hợp Digital Twin để kiểm chứng hành vi và cơ chế DT-PW để định lượng đóng góp tri thức, nhằm giải quyết ba vấn đề: (1) phòng thủ hiệu quả trước các tấn công poisoning và backdoor, (2) phân biệt chính xác giữa sai lệch Non-IID tự nhiên và hành vi đầu độc, và (3) phát hiện và loại bỏ free-rider.</w:t>
      </w:r>
    </w:p>
    <w:p>
      <w:pPr>
        <w:pStyle w:val="BodyText"/>
        <w:spacing w:line="360" w:lineRule="auto"/>
      </w:pPr>
      <w:r>
        <w:rPr>
          <w:rFonts w:ascii="Times New Roman" w:hAnsi="Times New Roman" w:cs="Times New Roman" w:eastAsia="Times New Roman"/>
          <w:b/>
          <w:bCs/>
          <w:sz w:val="26"/>
        </w:rPr>
        <w:t xml:space="preserve">Phạm vi nghiên cứu:</w:t>
      </w:r>
    </w:p>
    <w:p>
      <w:pPr>
        <w:pStyle w:val="BodyText"/>
        <w:spacing w:line="360" w:lineRule="auto"/>
      </w:pPr>
      <w:r>
        <w:rPr>
          <w:rFonts w:ascii="Times New Roman" w:hAnsi="Times New Roman" w:cs="Times New Roman" w:eastAsia="Times New Roman"/>
          <w:sz w:val="26"/>
        </w:rPr>
        <w:t xml:space="preserve">Về không gian dữ liệu, đề tài tập trung vào hai bộ dữ liệu IoT IDS tiêu chuẩn: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CIC-IoT-2023: Bộ dữ liệu quy mô lớn với khoảng 46 triệu flows, 34 lớp phân loại (7 danh mục tấn công cùng lưu lượng bình thường), và 39 đặc trưng mạng. Dataset được phát hành bởi Canadian Institute for Cybersecurity năm 2023 [11].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ToN-IoT: Bộ dữ liệu khoảng 461 nghìn mẫu, 10 đặc trưng, 10 lớp phân loại (9 loại tấn công cùng lưu lượng bình thường), được thiết kế cho môi trường IoT-IIoT.</w:t>
      </w:r>
    </w:p>
    <w:p>
      <w:pPr>
        <w:pStyle w:val="BodyText"/>
        <w:spacing w:line="360" w:lineRule="auto"/>
      </w:pPr>
      <w:r>
        <w:rPr>
          <w:rFonts w:ascii="Times New Roman" w:hAnsi="Times New Roman" w:cs="Times New Roman" w:eastAsia="Times New Roman"/>
          <w:sz w:val="26"/>
        </w:rPr>
        <w:t xml:space="preserve">Về kiến trúc mô hình IDS, đề tài sử dụng mô hình IoTAttackNet, mạng Multilayer Perceptron (MLP) với kiến trúc input → 256 → 128 → 64 → num_classes cho cả hai dataset: kiến trúc 39 → 256 → 128 → 64 → 34 cho CIC-IoT-2023 và 10 → 256 → 128 → 64 → 10 cho ToN-IoT.</w:t>
      </w:r>
    </w:p>
    <w:p>
      <w:pPr>
        <w:pStyle w:val="BodyText"/>
        <w:spacing w:line="360" w:lineRule="auto"/>
      </w:pPr>
      <w:r>
        <w:rPr>
          <w:rFonts w:ascii="Times New Roman" w:hAnsi="Times New Roman" w:cs="Times New Roman" w:eastAsia="Times New Roman"/>
          <w:sz w:val="26"/>
        </w:rPr>
        <w:t xml:space="preserve">Về cấu hình Federated Learning, đề tài sử dụng: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Số lượng client: 20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Số vòng lặp (rounds): 20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Local epochs: 3 (CIC-IoT-2023), 2 (ToN-IoT)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Batch size: 512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Phân bổ dữ liệu: Non-IID theo phân phối Dirichlet (α = 0.5), tạo sự chênh lệch phân bố nhãn giữa các client</w:t>
      </w:r>
    </w:p>
    <w:p>
      <w:pPr>
        <w:pStyle w:val="BodyText"/>
        <w:spacing w:line="360" w:lineRule="auto"/>
      </w:pPr>
      <w:r>
        <w:rPr>
          <w:rFonts w:ascii="Times New Roman" w:hAnsi="Times New Roman" w:cs="Times New Roman" w:eastAsia="Times New Roman"/>
          <w:sz w:val="26"/>
        </w:rPr>
        <w:t xml:space="preserve">Về kịch bản tấn công, đề tài đánh giá năm loại tấn công poisoning và backdoor: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 Backdoor Attack: Chèn trigger pattern vào dữ liệu tấn công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2. LIE (A Little Is Enough): Thay đổi nhỏ tham số trong vùng thống kê bình thường [1]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3. Min-Max Attack: Tối đa hóa ảnh hưởng dưới ràng buộc max-distance [15]</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4. Min-Sum Attack: Tối đa hóa ảnh hưởng dưới ràng buộc sum-distance [15]</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5. MPAF (Model Poisoning Attacks based on Fake clients): Tạo fake clients nhân bản bản cập nhật đầu độc</w:t>
      </w:r>
    </w:p>
    <w:p>
      <w:pPr>
        <w:pStyle w:val="BodyText"/>
        <w:spacing w:line="360" w:lineRule="auto"/>
      </w:pPr>
      <w:r>
        <w:rPr>
          <w:rFonts w:ascii="Times New Roman" w:hAnsi="Times New Roman" w:cs="Times New Roman" w:eastAsia="Times New Roman"/>
          <w:sz w:val="26"/>
        </w:rPr>
        <w:t xml:space="preserve">Các tấn công được đánh giá ở bốn tỷ lệ client độc hại: 10%, 20%, 40%, và 50%, từ mức nhẹ đến mức khắc nghiệt nhất.</w:t>
      </w:r>
    </w:p>
    <w:p>
      <w:pPr>
        <w:pStyle w:val="BodyText"/>
        <w:spacing w:line="360" w:lineRule="auto"/>
      </w:pPr>
      <w:r>
        <w:rPr>
          <w:rFonts w:ascii="Times New Roman" w:hAnsi="Times New Roman" w:cs="Times New Roman" w:eastAsia="Times New Roman"/>
          <w:sz w:val="26"/>
        </w:rPr>
        <w:t xml:space="preserve">Về phương pháp đối sánh, đề tài so sánh DT-Guard với chín phương pháp phòng thủ đại diện hiện nay: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Nhóm không phòng thủ: FedAvg [9]</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Nhóm thống kê cổ điển: Krum [2], Coordinate-wise Median [18], Trimmed Mean [18], GeoMed [12]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Nhóm phân tích nâng cao: SignGuard [16], ClipCluster [19], LUP [5], PoC [22]</w:t>
      </w:r>
    </w:p>
    <w:p>
      <w:pPr>
        <w:pStyle w:val="BodyText"/>
        <w:spacing w:line="360" w:lineRule="auto"/>
      </w:pPr>
      <w:r>
        <w:rPr>
          <w:rFonts w:ascii="Times New Roman" w:hAnsi="Times New Roman" w:cs="Times New Roman" w:eastAsia="Times New Roman"/>
          <w:sz w:val="26"/>
        </w:rPr>
        <w:t xml:space="preserve">Về giới hạn, đề tài không đánh giá các dạng tấn công khác như membership inference, model extraction, hay evasion attack; không thử nghiệm trên mạng IoT thực tế quy mô lớn; và không tích hợp Blockchain cho audit log bất biến.</w:t>
      </w:r>
    </w:p>
    <w:bookmarkEnd w:id="17"/>
    <w:bookmarkStart w:id="18" w:name="đóng-góp-của-đề-tài"/>
    <w:p>
      <w:pPr>
        <w:pStyle w:val="Heading2"/>
        <w:spacing w:line="360" w:lineRule="auto"/>
      </w:pPr>
      <w:r>
        <w:rPr>
          <w:rFonts w:ascii="Times New Roman" w:hAnsi="Times New Roman" w:cs="Times New Roman" w:eastAsia="Times New Roman"/>
          <w:b/>
          <w:sz w:val="28"/>
        </w:rPr>
        <w:t xml:space="preserve">5. Đóng góp của đề tài</w:t>
      </w:r>
    </w:p>
    <w:p>
      <w:pPr>
        <w:pStyle w:val="FirstParagraph"/>
        <w:spacing w:line="360" w:lineRule="auto"/>
      </w:pPr>
      <w:r>
        <w:rPr>
          <w:rFonts w:ascii="Times New Roman" w:hAnsi="Times New Roman" w:cs="Times New Roman" w:eastAsia="Times New Roman"/>
          <w:sz w:val="26"/>
        </w:rPr>
        <w:t xml:space="preserve">Đề tài đóng góp năm kết quả chính vào lĩnh vực bảo mật Federated Learning cho IoT Intrusion Detection:</w:t>
      </w:r>
    </w:p>
    <w:p>
      <w:pPr>
        <w:pStyle w:val="BodyText"/>
        <w:spacing w:line="360" w:lineRule="auto"/>
      </w:pPr>
      <w:r>
        <w:rPr>
          <w:rFonts w:ascii="Times New Roman" w:hAnsi="Times New Roman" w:cs="Times New Roman" w:eastAsia="Times New Roman"/>
          <w:b/>
          <w:bCs/>
          <w:sz w:val="26"/>
        </w:rPr>
        <w:t xml:space="preserve">Đóng góp 1: Khung DT-Guard với pipeline kiểm định hành vi 4 lớp.</w:t>
      </w:r>
    </w:p>
    <w:p>
      <w:pPr>
        <w:pStyle w:val="BodyText"/>
        <w:spacing w:line="360" w:lineRule="auto"/>
      </w:pPr>
      <w:r>
        <w:rPr>
          <w:rFonts w:ascii="Times New Roman" w:hAnsi="Times New Roman" w:cs="Times New Roman" w:eastAsia="Times New Roman"/>
          <w:sz w:val="26"/>
        </w:rPr>
        <w:t xml:space="preserve">Đây là đóng góp chính của đề tài. DT-Guard tích hợp Digital Twin phía server làm môi trường kiểm thử chủ động, với pipeline 4 lớp đánh giá: (1) hiệu năng phát hiện xâm nhập (F1 score trên challenge data), (2) khả năng kháng backdoor (phát hiện qua độ lệch chuẩn bất thường của softmax confidence), (3) mức lệch tham số so với mô hình toàn cục, và (4) độ ổn định qua các vòng (phát hiện qua variance của FPR). Kết quả được tổng hợp thành Trust-Score theo cơ chế thích ứng: balanced mode khi parameter deviation thấp, strict mode khi deviation cao. Client chỉ được chấp nhận khi Trust-Score vượt ngưỡng tin cậy.</w:t>
      </w:r>
    </w:p>
    <w:p>
      <w:pPr>
        <w:pStyle w:val="BodyText"/>
        <w:spacing w:line="360" w:lineRule="auto"/>
      </w:pPr>
      <w:r>
        <w:rPr>
          <w:rFonts w:ascii="Times New Roman" w:hAnsi="Times New Roman" w:cs="Times New Roman" w:eastAsia="Times New Roman"/>
          <w:sz w:val="26"/>
        </w:rPr>
        <w:t xml:space="preserve">Pipeline 4 lớp này khắc phục điểm yếu cố hữu của các phương pháp phòng thủ hiện tại, vốn đều thất bại trước ít nhất một loại tấn công, bằng cách chuyển từ phân tích tham số một cách thụ động sang đánh giá trực tiếp hành vi suy luận. Kết quả: DT-Guard duy trì Detection Rate cao và FPR thấp trên tất cả các loại tấn công.</w:t>
      </w:r>
    </w:p>
    <w:p>
      <w:pPr>
        <w:pStyle w:val="BodyText"/>
        <w:spacing w:line="360" w:lineRule="auto"/>
      </w:pPr>
      <w:r>
        <w:rPr>
          <w:rFonts w:ascii="Times New Roman" w:hAnsi="Times New Roman" w:cs="Times New Roman" w:eastAsia="Times New Roman"/>
          <w:b/>
          <w:bCs/>
          <w:sz w:val="26"/>
        </w:rPr>
        <w:t xml:space="preserve">Đóng góp 2: Cơ chế DT-PW với Effort Gate phát hiện free-rider.</w:t>
      </w:r>
    </w:p>
    <w:p>
      <w:pPr>
        <w:pStyle w:val="BodyText"/>
        <w:spacing w:line="360" w:lineRule="auto"/>
      </w:pPr>
      <w:r>
        <w:rPr>
          <w:rFonts w:ascii="Times New Roman" w:hAnsi="Times New Roman" w:cs="Times New Roman" w:eastAsia="Times New Roman"/>
          <w:sz w:val="26"/>
        </w:rPr>
        <w:t xml:space="preserve">Cơ chế DT-PW đánh giá prediction divergence giữa mô hình cục bộ và mô hình toàn cục trên cùng bộ dữ liệu thách thức. Client thực sự huấn luyện sẽ có divergence cao (dự đoán khác), trong khi free-rider sẽ có divergence thấp (dự đoán gần như y hệt). Effort Gate xác định ngưỡng thích ứng: nếu divergence quá thấp → free-rider → điểm đóng góp bằng 0; nếu vượt ngưỡng → client được chấm Performance Score kết hợp năng lực phát hiện với mức đóng góp tri thức mới.</w:t>
      </w:r>
    </w:p>
    <w:p>
      <w:pPr>
        <w:pStyle w:val="BodyText"/>
        <w:spacing w:line="360" w:lineRule="auto"/>
      </w:pPr>
      <w:r>
        <w:rPr>
          <w:rFonts w:ascii="Times New Roman" w:hAnsi="Times New Roman" w:cs="Times New Roman" w:eastAsia="Times New Roman"/>
          <w:sz w:val="26"/>
        </w:rPr>
        <w:t xml:space="preserve">Cơ chế này giải quyết vấn đề chưa có cơ chế đánh giá đóng góp tri thức thực tế của từng client bằng cách đo hành vi suy luận thay vì khoảng cách tham số. Kết quả: DT-PW phát hiện 100% free-rider với trọng số bằng 0, trong khi Trust Score (LUP) thưởng cho free-rider.</w:t>
      </w:r>
    </w:p>
    <w:p>
      <w:pPr>
        <w:pStyle w:val="BodyText"/>
        <w:spacing w:line="360" w:lineRule="auto"/>
      </w:pPr>
      <w:r>
        <w:rPr>
          <w:rFonts w:ascii="Times New Roman" w:hAnsi="Times New Roman" w:cs="Times New Roman" w:eastAsia="Times New Roman"/>
          <w:b/>
          <w:bCs/>
          <w:sz w:val="26"/>
        </w:rPr>
        <w:t xml:space="preserve">Đóng góp 3: Bộ sinh dữ liệu thách thức dựa trên TabDDPM.</w:t>
      </w:r>
    </w:p>
    <w:p>
      <w:pPr>
        <w:pStyle w:val="BodyText"/>
        <w:spacing w:line="360" w:lineRule="auto"/>
      </w:pPr>
      <w:r>
        <w:rPr>
          <w:rFonts w:ascii="Times New Roman" w:hAnsi="Times New Roman" w:cs="Times New Roman" w:eastAsia="Times New Roman"/>
          <w:sz w:val="26"/>
        </w:rPr>
        <w:t xml:space="preserve">A/B Testing trên năm mô hình sinh (TabDDPM, TabSyn, ForestDiffusion, CTGAN, WGAN-GP) cho thấy TabDDPM đạt kết quả tốt nhất với TSTR 71,4% (cao nhất), Wasserstein Distance 0,061 (thấp nhất), Recall gần bao phủ toàn bộ, và thời gian huấn luyện nhanh (~200 giây). TabDDPM được chọn làm bộ sinh mặc định cho Digital Twin, cung cấp dữ liệu thách thức chất lượng cao cho cả pipeline kiểm định và DT-PW.</w:t>
      </w:r>
    </w:p>
    <w:p>
      <w:pPr>
        <w:pStyle w:val="BodyText"/>
        <w:spacing w:line="360" w:lineRule="auto"/>
      </w:pPr>
      <w:r>
        <w:rPr>
          <w:rFonts w:ascii="Times New Roman" w:hAnsi="Times New Roman" w:cs="Times New Roman" w:eastAsia="Times New Roman"/>
          <w:b/>
          <w:bCs/>
          <w:sz w:val="26"/>
        </w:rPr>
        <w:t xml:space="preserve">Đóng góp 4: Đánh giá trên dataset chứng minh khả năng tổng quát hóa.</w:t>
      </w:r>
    </w:p>
    <w:p>
      <w:pPr>
        <w:pStyle w:val="BodyText"/>
        <w:spacing w:line="360" w:lineRule="auto"/>
      </w:pPr>
      <w:r>
        <w:rPr>
          <w:rFonts w:ascii="Times New Roman" w:hAnsi="Times New Roman" w:cs="Times New Roman" w:eastAsia="Times New Roman"/>
          <w:sz w:val="26"/>
        </w:rPr>
        <w:t xml:space="preserve">Việc đánh giá DT-Guard trên hai bộ dữ liệu CIC-IoT-2023 (34 lớp, 39 đặc trưng, MLP) và ToN-IoT (10 lớp, 10 đặc trưng, MLP) cho thấy nguyên lý kiểm chứng hành vi là tổng quát. DT-Guard duy trì accuracy ổn định, Detection Rate cao, và FPR thấp trên tất cả các loại tấn công ở cả hai dataset. Các baseline sụp đổ trước cùng loại tấn công, chứng tỏ lỗ hổng của passive methods là cấu trúc, trong khi behavioral verification khắc phục được.</w:t>
      </w:r>
    </w:p>
    <w:p>
      <w:pPr>
        <w:pStyle w:val="BodyText"/>
        <w:spacing w:line="360" w:lineRule="auto"/>
      </w:pPr>
      <w:r>
        <w:rPr>
          <w:rFonts w:ascii="Times New Roman" w:hAnsi="Times New Roman" w:cs="Times New Roman" w:eastAsia="Times New Roman"/>
          <w:b/>
          <w:bCs/>
          <w:sz w:val="26"/>
        </w:rPr>
        <w:t xml:space="preserve">Đóng góp 5: Phân tích overhead và trade-off chi phí - lợi ích.</w:t>
      </w:r>
    </w:p>
    <w:p>
      <w:pPr>
        <w:pStyle w:val="BodyText"/>
        <w:spacing w:line="360" w:lineRule="auto"/>
      </w:pPr>
      <w:r>
        <w:rPr>
          <w:rFonts w:ascii="Times New Roman" w:hAnsi="Times New Roman" w:cs="Times New Roman" w:eastAsia="Times New Roman"/>
          <w:sz w:val="26"/>
        </w:rPr>
        <w:t xml:space="preserve">Đề tài phân tích chi tiết overhead tính toán của DT-Guard: thời gian bổ sung mỗi round, bộ nhớ đỉnh cao. Kết quả cho thấy overhead là có thể chấp nhận được so với lợi ích an ninh thu được (FPR thấp thay vì cao của LUP, Detection Rate cao thay vì sụp đổ hoàn toàn của nhiều baseline).</w:t>
      </w:r>
    </w:p>
    <w:bookmarkEnd w:id="18"/>
    <w:bookmarkStart w:id="21" w:name="ý-nghĩa-khoa-học-và-thực-tiễn"/>
    <w:p>
      <w:pPr>
        <w:pStyle w:val="Heading2"/>
        <w:spacing w:line="360" w:lineRule="auto"/>
      </w:pPr>
      <w:r>
        <w:rPr>
          <w:rFonts w:ascii="Times New Roman" w:hAnsi="Times New Roman" w:cs="Times New Roman" w:eastAsia="Times New Roman"/>
          <w:b/>
          <w:sz w:val="28"/>
        </w:rPr>
        <w:t xml:space="preserve">6. Ý nghĩa khoa học và thực tiễn</w:t>
      </w:r>
    </w:p>
    <w:bookmarkStart w:id="19" w:name="ý-nghĩa-khoa-học"/>
    <w:p>
      <w:pPr>
        <w:pStyle w:val="Heading3"/>
        <w:spacing w:line="360" w:lineRule="auto"/>
      </w:pPr>
      <w:r>
        <w:rPr>
          <w:rFonts w:ascii="Times New Roman" w:hAnsi="Times New Roman" w:cs="Times New Roman" w:eastAsia="Times New Roman"/>
          <w:b/>
          <w:sz w:val="28"/>
        </w:rPr>
        <w:t xml:space="preserve">6.1. Ý nghĩa khoa học</w:t>
      </w:r>
    </w:p>
    <w:p>
      <w:pPr>
        <w:pStyle w:val="FirstParagraph"/>
        <w:spacing w:line="360" w:lineRule="auto"/>
      </w:pPr>
      <w:r>
        <w:rPr>
          <w:rFonts w:ascii="Times New Roman" w:hAnsi="Times New Roman" w:cs="Times New Roman" w:eastAsia="Times New Roman"/>
          <w:sz w:val="26"/>
        </w:rPr>
        <w:t xml:space="preserve">Đề tài đóng góp vào lý thuyết và thực hành bảo mật Federated Learning theo ba khía cạnh chính:</w:t>
      </w:r>
    </w:p>
    <w:p>
      <w:pPr>
        <w:pStyle w:val="BodyText"/>
        <w:spacing w:line="360" w:lineRule="auto"/>
      </w:pPr>
      <w:r>
        <w:rPr>
          <w:rFonts w:ascii="Times New Roman" w:hAnsi="Times New Roman" w:cs="Times New Roman" w:eastAsia="Times New Roman"/>
          <w:b/>
          <w:bCs/>
          <w:sz w:val="26"/>
        </w:rPr>
        <w:t xml:space="preserve">1) Đề xuất paradigm mới</w:t>
      </w:r>
      <w:r>
        <w:rPr>
          <w:rFonts w:ascii="Times New Roman" w:hAnsi="Times New Roman" w:cs="Times New Roman" w:eastAsia="Times New Roman"/>
          <w:b/>
          <w:bCs/>
          <w:sz w:val="26"/>
        </w:rPr>
        <w:t xml:space="preserve"> </w:t>
      </w:r>
      <w:r>
        <w:rPr>
          <w:rFonts w:ascii="Times New Roman" w:hAnsi="Times New Roman" w:cs="Times New Roman" w:eastAsia="Times New Roman"/>
          <w:b/>
          <w:bCs/>
          <w:sz w:val="26"/>
        </w:rPr>
        <w:t xml:space="preserve">“active behavioral verification”</w:t>
      </w:r>
      <w:r>
        <w:rPr>
          <w:rFonts w:ascii="Times New Roman" w:hAnsi="Times New Roman" w:cs="Times New Roman" w:eastAsia="Times New Roman"/>
          <w:b/>
          <w:bCs/>
          <w:sz w:val="26"/>
        </w:rPr>
        <w:t xml:space="preserve"> </w:t>
      </w:r>
      <w:r>
        <w:rPr>
          <w:rFonts w:ascii="Times New Roman" w:hAnsi="Times New Roman" w:cs="Times New Roman" w:eastAsia="Times New Roman"/>
          <w:b/>
          <w:bCs/>
          <w:sz w:val="26"/>
        </w:rPr>
        <w:t xml:space="preserve">thay thế passive parameter inspection.</w:t>
      </w:r>
    </w:p>
    <w:p>
      <w:pPr>
        <w:pStyle w:val="BodyText"/>
        <w:spacing w:line="360" w:lineRule="auto"/>
      </w:pPr>
      <w:r>
        <w:rPr>
          <w:rFonts w:ascii="Times New Roman" w:hAnsi="Times New Roman" w:cs="Times New Roman" w:eastAsia="Times New Roman"/>
          <w:sz w:val="26"/>
        </w:rPr>
        <w:t xml:space="preserve">Đa số các phương pháp phòng thủ hiện tại cho FL đều dựa trên phân tích tham số thụ động, nhìn vào khoảng cách, norm, độ lệch chuẩn, hoặc phân cụm của tham số mô hình. Cách tiếp cận này có hạn chế cốt lõi: tham số không phản ánh trực tiếp hành vi suy luận thực tế. Tấn công LIE, Min-Max, Min-Sum được thiết kế để giữ tham số trong vùng thống kê bình thường nên vượt qua các bộ lọc này; trong khi đó, client lành tính với dữ liệu Non-IID lại bị loại nhầm do tham số lệch tự nhiên.</w:t>
      </w:r>
    </w:p>
    <w:p>
      <w:pPr>
        <w:pStyle w:val="BodyText"/>
        <w:spacing w:line="360" w:lineRule="auto"/>
      </w:pPr>
      <w:r>
        <w:rPr>
          <w:rFonts w:ascii="Times New Roman" w:hAnsi="Times New Roman" w:cs="Times New Roman" w:eastAsia="Times New Roman"/>
          <w:sz w:val="26"/>
        </w:rPr>
        <w:t xml:space="preserve">DT-Guard thay đổi triết lý này bằng cách dùng Digital Twin làm môi trường kiểm thử chủ động: server không chỉ phân tích tham số mà còn kiểm chứng hành vi suy luận trên dữ liệu thách thức được kiểm soát. Một client lành tính dù có tham số bất thường do Non-IID, nhưng mô hình vẫn phân loại đúng trên challenge data. Do đó vượt qua Trust Gate. Ngược lại, client đầu độc dù giữ tham số trong vùng thống kê bình thường, nhưng khi thực sự phải phân loại, mô hình sẽ sai và bị phát hiện.</w:t>
      </w:r>
    </w:p>
    <w:p>
      <w:pPr>
        <w:pStyle w:val="BodyText"/>
        <w:spacing w:line="360" w:lineRule="auto"/>
      </w:pPr>
      <w:r>
        <w:rPr>
          <w:rFonts w:ascii="Times New Roman" w:hAnsi="Times New Roman" w:cs="Times New Roman" w:eastAsia="Times New Roman"/>
          <w:b/>
          <w:bCs/>
          <w:sz w:val="26"/>
        </w:rPr>
        <w:t xml:space="preserve">2) Chứng minh khả năng tổng quát hóa của nguyên lý kiểm chứng hành vi.</w:t>
      </w:r>
    </w:p>
    <w:p>
      <w:pPr>
        <w:pStyle w:val="BodyText"/>
        <w:spacing w:line="360" w:lineRule="auto"/>
      </w:pPr>
      <w:r>
        <w:rPr>
          <w:rFonts w:ascii="Times New Roman" w:hAnsi="Times New Roman" w:cs="Times New Roman" w:eastAsia="Times New Roman"/>
          <w:sz w:val="26"/>
        </w:rPr>
        <w:t xml:space="preserve">Việc đánh giá DT-Guard trên hai bộ dữ liệu CIC-IoT-2023 (34 lớp, 39 đặc trưng, MLP) và ToN-IoT (10 lớp, 10 đặc trưng, MLP) cho thấy nguyên lý kiểm chứng hành vi là tổng quát. DT-Guard duy trì ba đặc trưng nhất quán trên cả hai dataset: accuracy ổn định, Detection Rate cao, và FPR thấp. Ngược lại, các phương pháp baseline sụp đổ trước cùng loại tấn công: ClipCluster luôn sụp dưới MPAF, GeoMed luôn sụp dưới LIE, SignGuard luôn sụp dưới Min-Max và Min-Sum. Điều này chứng tỏ lỗ hổng của các phương pháp thụ động là cấu trúc, không phụ thuộc dataset cụ thể, trong khi behavioral verification khắc phục được.</w:t>
      </w:r>
    </w:p>
    <w:p>
      <w:pPr>
        <w:pStyle w:val="BodyText"/>
        <w:spacing w:line="360" w:lineRule="auto"/>
      </w:pPr>
      <w:r>
        <w:rPr>
          <w:rFonts w:ascii="Times New Roman" w:hAnsi="Times New Roman" w:cs="Times New Roman" w:eastAsia="Times New Roman"/>
          <w:b/>
          <w:bCs/>
          <w:sz w:val="26"/>
        </w:rPr>
        <w:t xml:space="preserve">3) Giải quyết đồng thời ba vấn đề trong một kiến trúc thống nhất.</w:t>
      </w:r>
    </w:p>
    <w:p>
      <w:pPr>
        <w:pStyle w:val="BodyText"/>
        <w:spacing w:line="360" w:lineRule="auto"/>
      </w:pPr>
      <w:r>
        <w:rPr>
          <w:rFonts w:ascii="Times New Roman" w:hAnsi="Times New Roman" w:cs="Times New Roman" w:eastAsia="Times New Roman"/>
          <w:sz w:val="26"/>
        </w:rPr>
        <w:t xml:space="preserve">Hầu hết các nghiên cứu trước đây tập trung giải quyết một vấn đề: hoặc phòng thủ tấn công, hoặc giảm FPR, hoặc phát hiện free-rider. DT-Guard giải quyết cả ba vấn đề trong một kiến trúc thống nhất: Pipeline kiểm định hành vi 4 lớp với Trust-Score giải quyết vấn đề phòng thủ tấn công và giảm FPR; Cơ chế DT-PW với Effort Gate giải quyết vấn đề free-rider; Bộ sinh TabDDPM cung cấp dữ liệu thách thức chất lượng cao cho cả hai cơ chế.</w:t>
      </w:r>
    </w:p>
    <w:bookmarkEnd w:id="19"/>
    <w:bookmarkStart w:id="20" w:name="ý-nghĩa-thực-tiễn"/>
    <w:p>
      <w:pPr>
        <w:pStyle w:val="Heading3"/>
        <w:spacing w:line="360" w:lineRule="auto"/>
      </w:pPr>
      <w:r>
        <w:rPr>
          <w:rFonts w:ascii="Times New Roman" w:hAnsi="Times New Roman" w:cs="Times New Roman" w:eastAsia="Times New Roman"/>
          <w:b/>
          <w:sz w:val="28"/>
        </w:rPr>
        <w:t xml:space="preserve">6.2. Ý nghĩa thực tiễn</w:t>
      </w:r>
    </w:p>
    <w:p>
      <w:pPr>
        <w:pStyle w:val="FirstParagraph"/>
        <w:spacing w:line="360" w:lineRule="auto"/>
      </w:pPr>
      <w:r>
        <w:rPr>
          <w:rFonts w:ascii="Times New Roman" w:hAnsi="Times New Roman" w:cs="Times New Roman" w:eastAsia="Times New Roman"/>
          <w:b/>
          <w:bCs/>
          <w:sz w:val="26"/>
        </w:rPr>
        <w:t xml:space="preserve">1) Cung cấp framework triển khai được cho hệ thống FL-IDS thực tế.</w:t>
      </w:r>
    </w:p>
    <w:p>
      <w:pPr>
        <w:pStyle w:val="BodyText"/>
        <w:spacing w:line="360" w:lineRule="auto"/>
      </w:pPr>
      <w:r>
        <w:rPr>
          <w:rFonts w:ascii="Times New Roman" w:hAnsi="Times New Roman" w:cs="Times New Roman" w:eastAsia="Times New Roman"/>
          <w:sz w:val="26"/>
        </w:rPr>
        <w:t xml:space="preserve">DT-Guard được thiết kế với overhead tính toán thấp. Mức overhead này phù hợp với các hệ thống IoT thực tế, nơi tài nguyên hạn chế nhưng vẫn cần bảo mật cao. Kiến trúc sandbox isolation (Digital Twin tách biệt khỏi FL Server chính) mang lại nhiều lợi ích thực tiễn: cách ly an ninh (hành vi độc hại tiềm tàng của model độc hại không ảnh hưởng trực tiếp đến vòng lặp FL chính), mở rộng độc lập (có thể triển khai nhiều DT instances song song để kiểm chứng song song nhiều clients), và verification tách biệt aggregation (quy trình kiểm chứng không làm chậm quá trình tổng hợp nếu được tối ưu).</w:t>
      </w:r>
    </w:p>
    <w:p>
      <w:pPr>
        <w:pStyle w:val="BodyText"/>
        <w:spacing w:line="360" w:lineRule="auto"/>
      </w:pPr>
      <w:r>
        <w:rPr>
          <w:rFonts w:ascii="Times New Roman" w:hAnsi="Times New Roman" w:cs="Times New Roman" w:eastAsia="Times New Roman"/>
          <w:b/>
          <w:bCs/>
          <w:sz w:val="26"/>
        </w:rPr>
        <w:t xml:space="preserve">2) Giải quyết bài toán tính công bằng trong Federated Learning.</w:t>
      </w:r>
    </w:p>
    <w:p>
      <w:pPr>
        <w:pStyle w:val="BodyText"/>
        <w:spacing w:line="360" w:lineRule="auto"/>
      </w:pPr>
      <w:r>
        <w:rPr>
          <w:rFonts w:ascii="Times New Roman" w:hAnsi="Times New Roman" w:cs="Times New Roman" w:eastAsia="Times New Roman"/>
          <w:sz w:val="26"/>
        </w:rPr>
        <w:t xml:space="preserve">Trong nhiều hệ thống FL thực tế, không chỉ có client độc hại mà còn có free-rider (những client hưởng lợi từ mô hình chung mà không đóng góp gì). DT-PW với Effort Gate giải quyết bài toán này bằng cách phát hiện prediction divergence: client không học (free-rider) sẽ có dự đoán gần như trùng với mô hình toàn cục và bị gán trọng số bằng 0. Điều này vừa đảm bảo công bằng vừa giúp hệ thống hội tụ nhanh hơn nhờ ưu tiên client đóng góp tri thức thực tế.</w:t>
      </w:r>
    </w:p>
    <w:p>
      <w:pPr>
        <w:pStyle w:val="BodyText"/>
        <w:spacing w:line="360" w:lineRule="auto"/>
      </w:pPr>
      <w:r>
        <w:rPr>
          <w:rFonts w:ascii="Times New Roman" w:hAnsi="Times New Roman" w:cs="Times New Roman" w:eastAsia="Times New Roman"/>
          <w:b/>
          <w:bCs/>
          <w:sz w:val="26"/>
        </w:rPr>
        <w:t xml:space="preserve">3) Cung cấp hướng dẫn chọn mô hình sinh dữ liệu cho ứng dụng DT-FL.</w:t>
      </w:r>
    </w:p>
    <w:p>
      <w:pPr>
        <w:pStyle w:val="BodyText"/>
        <w:spacing w:line="360" w:lineRule="auto"/>
      </w:pPr>
      <w:r>
        <w:rPr>
          <w:rFonts w:ascii="Times New Roman" w:hAnsi="Times New Roman" w:cs="Times New Roman" w:eastAsia="Times New Roman"/>
          <w:sz w:val="26"/>
        </w:rPr>
        <w:t xml:space="preserve">Kết quả A/B Testing trên năm mô hình sinh (TabDDPM, TabSyn, ForestDiffusion, CTGAN, WGAN-GP) cho thấy TabDDPM đạt composite score cao nhất nhờ sự cân bằng giữa fidelity, coverage, diversity, và efficiency. Kết quả này có thể được áp dụng cho các ứng dụng DT-FL khác, không chỉ giới hạn trong IDS.</w:t>
      </w:r>
    </w:p>
    <w:bookmarkEnd w:id="20"/>
    <w:bookmarkEnd w:id="21"/>
    <w:bookmarkStart w:id="22" w:name="cấu-trúc-luận-văn"/>
    <w:p>
      <w:pPr>
        <w:pStyle w:val="Heading2"/>
        <w:spacing w:line="360" w:lineRule="auto"/>
      </w:pPr>
      <w:r>
        <w:rPr>
          <w:rFonts w:ascii="Times New Roman" w:hAnsi="Times New Roman" w:cs="Times New Roman" w:eastAsia="Times New Roman"/>
          <w:b/>
          <w:sz w:val="28"/>
        </w:rPr>
        <w:t xml:space="preserve">7. Cấu trúc luận văn</w:t>
      </w:r>
    </w:p>
    <w:p>
      <w:pPr>
        <w:pStyle w:val="FirstParagraph"/>
        <w:spacing w:line="360" w:lineRule="auto"/>
      </w:pPr>
      <w:r>
        <w:rPr>
          <w:rFonts w:ascii="Times New Roman" w:hAnsi="Times New Roman" w:cs="Times New Roman" w:eastAsia="Times New Roman"/>
          <w:sz w:val="26"/>
        </w:rPr>
        <w:t xml:space="preserve">Ngoài phần Mở đầu, luận văn được cấu trúc thành năm chương như sau:</w:t>
      </w:r>
    </w:p>
    <w:p>
      <w:pPr>
        <w:pStyle w:val="BodyText"/>
        <w:spacing w:line="360" w:lineRule="auto"/>
      </w:pPr>
      <w:r>
        <w:rPr>
          <w:rFonts w:ascii="Times New Roman" w:hAnsi="Times New Roman" w:cs="Times New Roman" w:eastAsia="Times New Roman"/>
          <w:b/>
          <w:bCs/>
          <w:sz w:val="26"/>
        </w:rPr>
        <w:t xml:space="preserve">Chương 1. Tổng quan về vấn đề nghiên cứu</w:t>
      </w:r>
    </w:p>
    <w:p>
      <w:pPr>
        <w:pStyle w:val="BodyText"/>
        <w:spacing w:line="360" w:lineRule="auto"/>
      </w:pPr>
      <w:r>
        <w:rPr>
          <w:rFonts w:ascii="Times New Roman" w:hAnsi="Times New Roman" w:cs="Times New Roman" w:eastAsia="Times New Roman"/>
          <w:sz w:val="26"/>
        </w:rPr>
        <w:t xml:space="preserve">Chương này trình bày tổng quan các khái niệm và công nghệ nền tảng: Internet of Things và thách thức an toàn thông tin, hệ thống phát hiện xâm nhập mạng (IDS), Federated Learning cho IoT IDS, các hình thức tấn công poisoning/backdoor, phương pháp phòng thủ hiện có, Digital Twin trong FL-IoT, nhận diện ba khoảng trống nghiên cứu, và phương pháp nghiên cứu được áp dụng.</w:t>
      </w:r>
    </w:p>
    <w:p>
      <w:pPr>
        <w:pStyle w:val="BodyText"/>
        <w:spacing w:line="360" w:lineRule="auto"/>
      </w:pPr>
      <w:r>
        <w:rPr>
          <w:rFonts w:ascii="Times New Roman" w:hAnsi="Times New Roman" w:cs="Times New Roman" w:eastAsia="Times New Roman"/>
          <w:b/>
          <w:bCs/>
          <w:sz w:val="26"/>
        </w:rPr>
        <w:t xml:space="preserve">Chương 2. Cơ sở lý thuyết và công nghệ nền tảng</w:t>
      </w:r>
    </w:p>
    <w:p>
      <w:pPr>
        <w:pStyle w:val="BodyText"/>
        <w:spacing w:line="360" w:lineRule="auto"/>
      </w:pPr>
      <w:r>
        <w:rPr>
          <w:rFonts w:ascii="Times New Roman" w:hAnsi="Times New Roman" w:cs="Times New Roman" w:eastAsia="Times New Roman"/>
          <w:sz w:val="26"/>
        </w:rPr>
        <w:t xml:space="preserve">Chương này trình bày cơ sở lý thuyết chi tiết của từng thành phần: bài toán tối ưu phân tán và thuật toán FedAvg, cơ chế kỹ thuật của các tấn công poisoning/backdoor, mô hình khái niệm Digital Twin và sandbox isolation, các mô hình sinh dữ liệu dạng bảng (DDPM, TabDDPM, CTGAN, WGAN-GP), mô hình IDS IoTAttackNet, và hai bộ dữ liệu thực nghiệm CIC-IoT-2023 cùng ToN-IoT.</w:t>
      </w:r>
    </w:p>
    <w:p>
      <w:pPr>
        <w:pStyle w:val="BodyText"/>
        <w:spacing w:line="360" w:lineRule="auto"/>
      </w:pPr>
      <w:r>
        <w:rPr>
          <w:rFonts w:ascii="Times New Roman" w:hAnsi="Times New Roman" w:cs="Times New Roman" w:eastAsia="Times New Roman"/>
          <w:b/>
          <w:bCs/>
          <w:sz w:val="26"/>
        </w:rPr>
        <w:t xml:space="preserve">Chương 3. Đề xuất hệ thống DT-Guard</w:t>
      </w:r>
    </w:p>
    <w:p>
      <w:pPr>
        <w:pStyle w:val="BodyText"/>
        <w:spacing w:line="360" w:lineRule="auto"/>
      </w:pPr>
      <w:r>
        <w:rPr>
          <w:rFonts w:ascii="Times New Roman" w:hAnsi="Times New Roman" w:cs="Times New Roman" w:eastAsia="Times New Roman"/>
          <w:sz w:val="26"/>
        </w:rPr>
        <w:t xml:space="preserve">Chương này mô tả kiến trúc hệ thống DT-Guard gồm: phát biểu bài toán và ý tưởng cốt lõi, kiến trúc tổng thể ba thực thể, bộ sinh dữ liệu thách thức TabDDPM, pipeline kiểm định hành vi 4 lớp với Trust-Score, cơ chế DT-PW với Effort Gate để phát hiện free-rider, và phân tích lý thuyết về độ phức tạp tính toán.</w:t>
      </w:r>
    </w:p>
    <w:p>
      <w:pPr>
        <w:pStyle w:val="BodyText"/>
        <w:spacing w:line="360" w:lineRule="auto"/>
      </w:pPr>
      <w:r>
        <w:rPr>
          <w:rFonts w:ascii="Times New Roman" w:hAnsi="Times New Roman" w:cs="Times New Roman" w:eastAsia="Times New Roman"/>
          <w:b/>
          <w:bCs/>
          <w:sz w:val="26"/>
        </w:rPr>
        <w:t xml:space="preserve">Chương 4. Thực nghiệm và đánh giá</w:t>
      </w:r>
    </w:p>
    <w:p>
      <w:pPr>
        <w:pStyle w:val="BodyText"/>
        <w:spacing w:line="360" w:lineRule="auto"/>
      </w:pPr>
      <w:r>
        <w:rPr>
          <w:rFonts w:ascii="Times New Roman" w:hAnsi="Times New Roman" w:cs="Times New Roman" w:eastAsia="Times New Roman"/>
          <w:sz w:val="26"/>
        </w:rPr>
        <w:t xml:space="preserve">Chương này báo cáo kết quả thực nghiệm trên hai bộ dữ liệu CIC-IoT-2023 và ToN-IoT với ba kịch bản: đánh giá hiệu năng phòng thủ (5 tấn công × 4 tỉ lệ malicious), đánh giá bộ sinh dữ liệu thách thức qua A/B Testing, đánh giá tính công bằng và phát hiện free-rider, cùng phân tích chi phí tính toán.</w:t>
      </w:r>
    </w:p>
    <w:p>
      <w:pPr>
        <w:pStyle w:val="BodyText"/>
        <w:spacing w:line="360" w:lineRule="auto"/>
      </w:pPr>
      <w:r>
        <w:rPr>
          <w:rFonts w:ascii="Times New Roman" w:hAnsi="Times New Roman" w:cs="Times New Roman" w:eastAsia="Times New Roman"/>
          <w:b/>
          <w:bCs/>
          <w:sz w:val="26"/>
        </w:rPr>
        <w:t xml:space="preserve">Chương 5. Kết luận và khuyến nghị</w:t>
      </w:r>
    </w:p>
    <w:p>
      <w:pPr>
        <w:pStyle w:val="BodyText"/>
        <w:spacing w:line="360" w:lineRule="auto"/>
      </w:pPr>
      <w:r>
        <w:rPr>
          <w:rFonts w:ascii="Times New Roman" w:hAnsi="Times New Roman" w:cs="Times New Roman" w:eastAsia="Times New Roman"/>
          <w:sz w:val="26"/>
        </w:rPr>
        <w:t xml:space="preserve">Chương này tổng hợp các kết quả nghiên cứu, tóm tắt các đóng góp khoa học, nhận diện các hạn chế của hệ thống, và đề xuất hướng phát triển tiếp theo.</w:t>
      </w:r>
    </w:p>
    <w:p>
      <w:pPr>
        <w:spacing w:line="360" w:lineRule="auto"/>
      </w:pPr>
      <w:r>
        <w:rPr>
          <w:rFonts w:ascii="Times New Roman" w:hAnsi="Times New Roman" w:cs="Times New Roman" w:eastAsia="Times New Roman"/>
          <w:sz w:val="26"/>
        </w:rPr>
        <w:pict>
          <v:rect style="width:0;height:1.5pt" o:hralign="center" o:hrstd="t" o:hr="t"/>
        </w:pict>
      </w:r>
    </w:p>
    <w:bookmarkEnd w:id="22"/>
    <w:bookmarkStart w:id="23" w:name="chương-1.-tổng-quan-về-vấn-đề-nghiên-cứu"/>
    <w:p>
      <w:pPr>
        <w:pStyle w:val="Heading2"/>
        <w:spacing w:line="360" w:lineRule="auto"/>
      </w:pPr>
      <w:r>
        <w:rPr>
          <w:rFonts w:ascii="Times New Roman" w:hAnsi="Times New Roman" w:cs="Times New Roman" w:eastAsia="Times New Roman"/>
          <w:b/>
          <w:sz w:val="28"/>
        </w:rPr>
        <w:t xml:space="preserve">CHƯƠNG 1. TỔNG QUAN VỀ VẤN ĐỀ NGHIÊN CỨU</w:t>
      </w:r>
    </w:p>
    <w:p>
      <w:pPr>
        <w:pStyle w:val="FirstParagraph"/>
        <w:spacing w:line="360" w:lineRule="auto"/>
      </w:pPr>
      <w:r>
        <w:rPr>
          <w:rFonts w:ascii="Times New Roman" w:hAnsi="Times New Roman" w:cs="Times New Roman" w:eastAsia="Times New Roman"/>
          <w:sz w:val="26"/>
        </w:rPr>
        <w:t xml:space="preserve">Chương này tổng quan về các khái niệm nền tảng và tình trạng nghiên cứu, gồm: IoT và thách thức an toàn thông tin, hệ thống IDS, Federated Learning, các tấn công poisoning/backdoor, phương pháp phòng thủ hiện có, và Digital Twin trong FL-IoT.</w:t>
      </w:r>
    </w:p>
    <w:bookmarkEnd w:id="23"/>
    <w:bookmarkStart w:id="26" w:name="giới-thiệu-về-internet-of-things-iot"/>
    <w:p>
      <w:pPr>
        <w:pStyle w:val="Heading2"/>
        <w:spacing w:line="360" w:lineRule="auto"/>
      </w:pPr>
      <w:r>
        <w:rPr>
          <w:rFonts w:ascii="Times New Roman" w:hAnsi="Times New Roman" w:cs="Times New Roman" w:eastAsia="Times New Roman"/>
          <w:b/>
          <w:sz w:val="28"/>
        </w:rPr>
        <w:t xml:space="preserve">1.1. Giới thiệu về Internet of Things (IoT)</w:t>
      </w:r>
    </w:p>
    <w:bookmarkStart w:id="24" w:name="khái-niệm-và-kiến-trúc-iot"/>
    <w:p>
      <w:pPr>
        <w:pStyle w:val="Heading3"/>
        <w:spacing w:line="360" w:lineRule="auto"/>
      </w:pPr>
      <w:r>
        <w:rPr>
          <w:rFonts w:ascii="Times New Roman" w:hAnsi="Times New Roman" w:cs="Times New Roman" w:eastAsia="Times New Roman"/>
          <w:b/>
          <w:sz w:val="28"/>
        </w:rPr>
        <w:t xml:space="preserve">1.1.1. Khái niệm và kiến trúc IoT</w:t>
      </w:r>
    </w:p>
    <w:p>
      <w:pPr>
        <w:pStyle w:val="FirstParagraph"/>
        <w:spacing w:line="360" w:lineRule="auto"/>
      </w:pPr>
      <w:r>
        <w:rPr>
          <w:rFonts w:ascii="Times New Roman" w:hAnsi="Times New Roman" w:cs="Times New Roman" w:eastAsia="Times New Roman"/>
          <w:sz w:val="26"/>
        </w:rPr>
        <w:t xml:space="preserve">Internet of Things (IoT) là một mạng lưới các đối tượng vật lý (thiết bị, phương tiện, tòa nhà và các vật phẩm khác) được nhúng cảm biến, phần mềm, và khả năng kết nối mạng, cho phép các đối tượng này thu thập và trao đổi dữ liệu. Khái niệm IoT đã phát triển từ những nghiên cứu ban đầu trong thập niên 1990 và sau đó được mở rộng nhờ sự phát triển mạnh mẽ của công nghệ kết nối không dây, cảm biến giá rẻ, và điện toán đám mây.</w:t>
      </w:r>
    </w:p>
    <w:p>
      <w:pPr>
        <w:pStyle w:val="BodyText"/>
        <w:spacing w:line="360" w:lineRule="auto"/>
      </w:pPr>
      <w:r>
        <w:rPr>
          <w:rFonts w:ascii="Times New Roman" w:hAnsi="Times New Roman" w:cs="Times New Roman" w:eastAsia="Times New Roman"/>
          <w:sz w:val="26"/>
        </w:rPr>
        <w:t xml:space="preserve">Kiến trúc IoT thường được chia thành ba lớp chính:</w:t>
      </w:r>
    </w:p>
    <w:p>
      <w:pPr>
        <w:pStyle w:val="BodyText"/>
        <w:spacing w:line="360" w:lineRule="auto"/>
      </w:pPr>
      <w:r>
        <w:rPr>
          <w:rFonts w:ascii="Times New Roman" w:hAnsi="Times New Roman" w:cs="Times New Roman" w:eastAsia="Times New Roman"/>
          <w:b/>
          <w:bCs/>
          <w:sz w:val="26"/>
        </w:rPr>
        <w:t xml:space="preserve">Lớp Perception (Cảm nhận):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Đây là lớp thấp nhất trong kiến trúc IoT, bao gồm các cảm biến và thiết bị thu thập dữ liệu từ môi trường vật lý. Các cảm biến này có thể đo nhiều loại dữ liệu như nhiệt độ, độ ẩm, chuyển động, hình ảnh, âm thanh, lưu lượng mạng, và nhiều tham số khác. Tại lớp này, dữ liệu được thu thập sơ bộ, đôi khi được tiền xử lý trước khi chuyển lên lớp cao hơn.</w:t>
      </w:r>
    </w:p>
    <w:p>
      <w:pPr>
        <w:pStyle w:val="BodyText"/>
        <w:spacing w:line="360" w:lineRule="auto"/>
      </w:pPr>
      <w:r>
        <w:rPr>
          <w:rFonts w:ascii="Times New Roman" w:hAnsi="Times New Roman" w:cs="Times New Roman" w:eastAsia="Times New Roman"/>
          <w:b/>
          <w:bCs/>
          <w:sz w:val="26"/>
        </w:rPr>
        <w:t xml:space="preserve">Lớp Network (Mạng):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Lớp này đảm bảo kết nối và truyền tải dữ liệu giữa các thiết bị IoT và các hệ thống xử lý. Các giao thức kết nối đa dạng tùy thuộc vào yêu cầu về băng thông, độ trễ, và tiêu thụ năng lượng: Wi-Fi, Bluetooth, Zigbee, LoRaWAN, 4G/5G, và các giao thức chuyên dụng khác. Lớp mạng cũng đảm bảo các dịch vụ định tuyến, bảo mật, và quản lý kết nối.</w:t>
      </w:r>
    </w:p>
    <w:p>
      <w:pPr>
        <w:pStyle w:val="BodyText"/>
        <w:spacing w:line="360" w:lineRule="auto"/>
      </w:pPr>
      <w:r>
        <w:rPr>
          <w:rFonts w:ascii="Times New Roman" w:hAnsi="Times New Roman" w:cs="Times New Roman" w:eastAsia="Times New Roman"/>
          <w:b/>
          <w:bCs/>
          <w:sz w:val="26"/>
        </w:rPr>
        <w:t xml:space="preserve">Lớp Application (Ứng dụng):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Lớp cao nhất nơi dữ liệu từ IoT được xử lý, phân tích, và sử dụng cho các mục đích cụ thể. Các ứng dụng IoT có thể trong nhiều lĩnh vực như nhà thông minh (điều khiển đèn, nhiệt độ), y tế thông minh (theo dõi bệnh nhân, thiết bị y tế), giao thông thông minh (quản lý đèn tín hiệu, giám sát giao thông), công nghiệp 4.0 (giám sát sản xuất, bảo trì dự đoán), và nông nghiệp chính xác (theo dõi đất, thời tiết, tự động tưới).</w:t>
      </w:r>
    </w:p>
    <w:p>
      <w:pPr>
        <w:pStyle w:val="BodyText"/>
        <w:spacing w:line="360" w:lineRule="auto"/>
      </w:pPr>
      <w:r>
        <w:rPr>
          <w:rFonts w:ascii="Times New Roman" w:hAnsi="Times New Roman" w:cs="Times New Roman" w:eastAsia="Times New Roman"/>
          <w:sz w:val="26"/>
        </w:rPr>
        <w:t xml:space="preserve">[CHÈN HÌNH: thesis/fig_iot_3layer.tex]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1.1. Kiến trúc IoT 3 lớp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 dựa trên [13]</w:t>
      </w:r>
    </w:p>
    <w:p>
      <w:pPr>
        <w:pStyle w:val="BodyText"/>
        <w:spacing w:line="360" w:lineRule="auto"/>
      </w:pPr>
      <w:r>
        <w:rPr>
          <w:rFonts w:ascii="Times New Roman" w:hAnsi="Times New Roman" w:cs="Times New Roman" w:eastAsia="Times New Roman"/>
          <w:sz w:val="26"/>
        </w:rPr>
        <w:t xml:space="preserve">Các thiết bị và giao thức IoT phổ biến hiện nay rất đa dạng. Về thiết bị, có thể kể đến: cảm biến môi trường (nhiệt độ, độ ẩm, áp suất), thiết bị giám sát (camera, microphone), thiết bị đeo (smartwatch, fitness tracker), thiết bị gia dụng thông minh (tủ lạnh, máy giặt, điều hòa), thiết bị công nghiệp (robot, máy móc tự động), và xe thông minh. Về giao thức, có các giao thức tầm ngắn năng lượng thấp như Zigbee, Z-Wave, LoRaWAN cho các ứng dụng cảm biến; Bluetooth và BLE cho thiết bị đeo và gia dụng; Wi-Fi cho các ứng dụng băng thông cao như camera giám sát; và mạng di động 4G/5G cho các ứng dụng cần độ phủ sóng rộng.</w:t>
      </w:r>
    </w:p>
    <w:bookmarkEnd w:id="24"/>
    <w:bookmarkStart w:id="25" w:name="thách-thức-an-toàn-thông-tin-trong-iot"/>
    <w:p>
      <w:pPr>
        <w:pStyle w:val="Heading3"/>
        <w:spacing w:line="360" w:lineRule="auto"/>
      </w:pPr>
      <w:r>
        <w:rPr>
          <w:rFonts w:ascii="Times New Roman" w:hAnsi="Times New Roman" w:cs="Times New Roman" w:eastAsia="Times New Roman"/>
          <w:b/>
          <w:sz w:val="28"/>
        </w:rPr>
        <w:t xml:space="preserve">1.1.2. Thách thức an toàn thông tin trong IoT</w:t>
      </w:r>
    </w:p>
    <w:p>
      <w:pPr>
        <w:pStyle w:val="FirstParagraph"/>
        <w:spacing w:line="360" w:lineRule="auto"/>
      </w:pPr>
      <w:r>
        <w:rPr>
          <w:rFonts w:ascii="Times New Roman" w:hAnsi="Times New Roman" w:cs="Times New Roman" w:eastAsia="Times New Roman"/>
          <w:sz w:val="26"/>
        </w:rPr>
        <w:t xml:space="preserve">Internet of Things mang lại nhiều lợi ích nhưng cũng đối mặt với nhiều thách thức an toàn thông tin đặc thù. Các đặc tính của IoT tạo điều kiện cho các mối đe dọa an toàn thông tin mới hoặc làm gia tăng mức độ nghiêm trọng của các mối đe dọa đã tồn tại.</w:t>
      </w:r>
    </w:p>
    <w:p>
      <w:pPr>
        <w:pStyle w:val="BodyText"/>
        <w:spacing w:line="360" w:lineRule="auto"/>
      </w:pPr>
      <w:r>
        <w:rPr>
          <w:rFonts w:ascii="Times New Roman" w:hAnsi="Times New Roman" w:cs="Times New Roman" w:eastAsia="Times New Roman"/>
          <w:b/>
          <w:bCs/>
          <w:sz w:val="26"/>
        </w:rPr>
        <w:t xml:space="preserve">Đặc tính của IoT:</w:t>
      </w:r>
    </w:p>
    <w:p>
      <w:pPr>
        <w:pStyle w:val="BodyText"/>
        <w:spacing w:line="360" w:lineRule="auto"/>
      </w:pPr>
      <w:r>
        <w:rPr>
          <w:rFonts w:ascii="Times New Roman" w:hAnsi="Times New Roman" w:cs="Times New Roman" w:eastAsia="Times New Roman"/>
          <w:sz w:val="26"/>
        </w:rPr>
        <w:t xml:space="preserve">IoT có nhiều đặc tính khác biệt với các hệ thống truyền thống.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Số lượng thiết bị lớn</w:t>
      </w:r>
      <w:r>
        <w:rPr>
          <w:rFonts w:ascii="Times New Roman" w:hAnsi="Times New Roman" w:cs="Times New Roman" w:eastAsia="Times New Roman"/>
          <w:sz w:val="26"/>
        </w:rPr>
        <w:t xml:space="preserve">: Hệ thống IoT có thể bao gồm hàng triệu thiết bị phân tán trên diện tích rộng.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Tài nguyên hạn chế</w:t>
      </w:r>
      <w:r>
        <w:rPr>
          <w:rFonts w:ascii="Times New Roman" w:hAnsi="Times New Roman" w:cs="Times New Roman" w:eastAsia="Times New Roman"/>
          <w:sz w:val="26"/>
        </w:rPr>
        <w:t xml:space="preserve">: Nhiều thiết bị IoT có năng lượng, bộ nhớ, và khả năng xử lý hạn chế do yêu cầu kích thước nhỏ, tiêu thụ năng lượng thấp, và chi phí rẻ.</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Môi trường không an toàn</w:t>
      </w:r>
      <w:r>
        <w:rPr>
          <w:rFonts w:ascii="Times New Roman" w:hAnsi="Times New Roman" w:cs="Times New Roman" w:eastAsia="Times New Roman"/>
          <w:sz w:val="26"/>
        </w:rPr>
        <w:t xml:space="preserve">: Các thiết bị IoT thường được triển khai trong môi trường công cộng, dễ bị tiếp cận vật lý để thao túng hoặc tấn công.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Kết nối đa dạng</w:t>
      </w:r>
      <w:r>
        <w:rPr>
          <w:rFonts w:ascii="Times New Roman" w:hAnsi="Times New Roman" w:cs="Times New Roman" w:eastAsia="Times New Roman"/>
          <w:sz w:val="26"/>
        </w:rPr>
        <w:t xml:space="preserve">: Sự kết nối thông qua nhiều giao thức khác nhau tạo ra nhiều điểm tấn công tiềm năng.</w:t>
      </w:r>
    </w:p>
    <w:p>
      <w:pPr>
        <w:pStyle w:val="BodyText"/>
        <w:spacing w:line="360" w:lineRule="auto"/>
      </w:pPr>
      <w:r>
        <w:rPr>
          <w:rFonts w:ascii="Times New Roman" w:hAnsi="Times New Roman" w:cs="Times New Roman" w:eastAsia="Times New Roman"/>
          <w:b/>
          <w:bCs/>
          <w:sz w:val="26"/>
        </w:rPr>
        <w:t xml:space="preserve">Các mối đe dọa an toàn thông tin trong IoT:</w:t>
      </w:r>
    </w:p>
    <w:p>
      <w:pPr>
        <w:pStyle w:val="BodyText"/>
        <w:spacing w:line="360" w:lineRule="auto"/>
      </w:pPr>
      <w:r>
        <w:rPr>
          <w:rFonts w:ascii="Times New Roman" w:hAnsi="Times New Roman" w:cs="Times New Roman" w:eastAsia="Times New Roman"/>
          <w:sz w:val="26"/>
        </w:rPr>
        <w:t xml:space="preserve">Các mối đe dọa an toàn thông tin trong IoT rất đa dạng và có thể được phân loại theo nhiều tiêu chí. Theo lớp tấn công: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vật lý</w:t>
      </w:r>
      <w:r>
        <w:rPr>
          <w:rFonts w:ascii="Times New Roman" w:hAnsi="Times New Roman" w:cs="Times New Roman" w:eastAsia="Times New Roman"/>
          <w:sz w:val="26"/>
        </w:rPr>
        <w:t xml:space="preserve">: tiếp cận trực tiếp thiết bị để thao túng, sao chép dữ liệu, hoặc thay thế thiết bị giả mạo.</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mạng</w:t>
      </w:r>
      <w:r>
        <w:rPr>
          <w:rFonts w:ascii="Times New Roman" w:hAnsi="Times New Roman" w:cs="Times New Roman" w:eastAsia="Times New Roman"/>
          <w:sz w:val="26"/>
        </w:rPr>
        <w:t xml:space="preserve">: tấn công vào giao thức và kết nối mạng như đánh giá lại, chèn gói tin, từ chối dịch vụ (DoS/DDoS).</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phần mềm</w:t>
      </w:r>
      <w:r>
        <w:rPr>
          <w:rFonts w:ascii="Times New Roman" w:hAnsi="Times New Roman" w:cs="Times New Roman" w:eastAsia="Times New Roman"/>
          <w:sz w:val="26"/>
        </w:rPr>
        <w:t xml:space="preserve">: khai thác lỗ hổng trong phần mềm, firmware, hoặc hệ điều hành của thiết bị IoT.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mã hóa</w:t>
      </w:r>
      <w:r>
        <w:rPr>
          <w:rFonts w:ascii="Times New Roman" w:hAnsi="Times New Roman" w:cs="Times New Roman" w:eastAsia="Times New Roman"/>
          <w:sz w:val="26"/>
        </w:rPr>
        <w:t xml:space="preserve">: tấn công vào cơ chế mã hóa và xác thực để truy cập trái phép dữ liệu hoặc hệ thống.</w:t>
      </w:r>
    </w:p>
    <w:p>
      <w:pPr>
        <w:pStyle w:val="BodyText"/>
        <w:spacing w:line="360" w:lineRule="auto"/>
      </w:pPr>
      <w:r>
        <w:rPr>
          <w:rFonts w:ascii="Times New Roman" w:hAnsi="Times New Roman" w:cs="Times New Roman" w:eastAsia="Times New Roman"/>
          <w:sz w:val="26"/>
        </w:rPr>
        <w:t xml:space="preserve">Theo mục đích: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phát hiện xâm nhập</w:t>
      </w:r>
      <w:r>
        <w:rPr>
          <w:rFonts w:ascii="Times New Roman" w:hAnsi="Times New Roman" w:cs="Times New Roman" w:eastAsia="Times New Roman"/>
          <w:sz w:val="26"/>
        </w:rPr>
        <w:t xml:space="preserve">: cố gắng phát hiện và thu thập thông tin về hệ thống IDS để lẩn tránh.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lấy cắp dữ liệu</w:t>
      </w:r>
      <w:r>
        <w:rPr>
          <w:rFonts w:ascii="Times New Roman" w:hAnsi="Times New Roman" w:cs="Times New Roman" w:eastAsia="Times New Roman"/>
          <w:sz w:val="26"/>
        </w:rPr>
        <w:t xml:space="preserve">: đánh cắp dữ liệu cảm biến hoặc thông tin cá nhân từ thiết bị IoT.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từ chối dịch vụ</w:t>
      </w:r>
      <w:r>
        <w:rPr>
          <w:rFonts w:ascii="Times New Roman" w:hAnsi="Times New Roman" w:cs="Times New Roman" w:eastAsia="Times New Roman"/>
          <w:sz w:val="26"/>
        </w:rPr>
        <w:t xml:space="preserve">: làm cho hệ thống không thể phục vụ người dùng hợp pháp.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Tấn công điều khiển</w:t>
      </w:r>
      <w:r>
        <w:rPr>
          <w:rFonts w:ascii="Times New Roman" w:hAnsi="Times New Roman" w:cs="Times New Roman" w:eastAsia="Times New Roman"/>
          <w:sz w:val="26"/>
        </w:rPr>
        <w:t xml:space="preserve">: chiếm quyền điều khiển thiết bị hoặc hệ thống để thực hiện hành vi nguy hiểm.</w:t>
      </w:r>
    </w:p>
    <w:p>
      <w:pPr>
        <w:pStyle w:val="BodyText"/>
        <w:spacing w:line="360" w:lineRule="auto"/>
      </w:pPr>
      <w:r>
        <w:rPr>
          <w:rFonts w:ascii="Times New Roman" w:hAnsi="Times New Roman" w:cs="Times New Roman" w:eastAsia="Times New Roman"/>
          <w:b/>
          <w:bCs/>
          <w:sz w:val="26"/>
        </w:rPr>
        <w:t xml:space="preserve">Yêu cầu bảo vệ quyền riêng tư dữ liệu:</w:t>
      </w:r>
    </w:p>
    <w:p>
      <w:pPr>
        <w:pStyle w:val="BodyText"/>
        <w:spacing w:line="360" w:lineRule="auto"/>
      </w:pPr>
      <w:r>
        <w:rPr>
          <w:rFonts w:ascii="Times New Roman" w:hAnsi="Times New Roman" w:cs="Times New Roman" w:eastAsia="Times New Roman"/>
          <w:sz w:val="26"/>
        </w:rPr>
        <w:t xml:space="preserve">Dữ liệu từ thiết bị IoT thường chứa thông tin nhạy cảm về hành vi người dùng, hoạt động gia đình, hoặc dữ liệu y tế. Việc bảo vệ quyền riêng tư dữ liệu IoT là một yêu cầu quan trọng, cả về mặt pháp lý và đạo đức. Các quy định pháp lý như GDPR tại Châu Âu, CCPA tại Mỹ, và các quy định về bảo vệ dữ liệu cá nhân khác hạn chế việc thu thập và xử lý dữ liệu cá nhân mà không có sự đồng ý của người dùng. Hệ thống phát hiện xâm nhập truyền thống thường yêu cầu tập trung hóa dữ liệu để huấn luyện mô hình, điều này có thể xung đột với các quy định về quyền riêng tư và tạo ra rào cản pháp lý cho việc triển khai.</w:t>
      </w:r>
    </w:p>
    <w:bookmarkEnd w:id="25"/>
    <w:bookmarkEnd w:id="26"/>
    <w:bookmarkStart w:id="30" w:name="X90a28b75f125acbd0d82bc84a9fd759a2d14ca5"/>
    <w:p>
      <w:pPr>
        <w:pStyle w:val="Heading2"/>
        <w:spacing w:line="360" w:lineRule="auto"/>
      </w:pPr>
      <w:r>
        <w:rPr>
          <w:rFonts w:ascii="Times New Roman" w:hAnsi="Times New Roman" w:cs="Times New Roman" w:eastAsia="Times New Roman"/>
          <w:b/>
          <w:sz w:val="28"/>
        </w:rPr>
        <w:t xml:space="preserve">1.2. Hệ thống phát hiện xâm nhập mạng (Intrusion Detection System)</w:t>
      </w:r>
    </w:p>
    <w:bookmarkStart w:id="27" w:name="khái-niệm-và-nguyên-lý-hoạt-động-của-ids"/>
    <w:p>
      <w:pPr>
        <w:pStyle w:val="Heading3"/>
        <w:spacing w:line="360" w:lineRule="auto"/>
      </w:pPr>
      <w:r>
        <w:rPr>
          <w:rFonts w:ascii="Times New Roman" w:hAnsi="Times New Roman" w:cs="Times New Roman" w:eastAsia="Times New Roman"/>
          <w:b/>
          <w:sz w:val="28"/>
        </w:rPr>
        <w:t xml:space="preserve">1.2.1. Khái niệm và nguyên lý hoạt động của IDS</w:t>
      </w:r>
    </w:p>
    <w:p>
      <w:pPr>
        <w:pStyle w:val="FirstParagraph"/>
        <w:spacing w:line="360" w:lineRule="auto"/>
      </w:pPr>
      <w:r>
        <w:rPr>
          <w:rFonts w:ascii="Times New Roman" w:hAnsi="Times New Roman" w:cs="Times New Roman" w:eastAsia="Times New Roman"/>
          <w:sz w:val="26"/>
        </w:rPr>
        <w:t xml:space="preserve">Hệ thống phát hiện xâm nhập (Intrusion Detection System - IDS) là một thiết bị hoặc ứng dụng phần mềm giám sát mạng hoặc hệ thống để tìm các hoạt động chính sách vi phạm hoặc hoạt động bất thường. IDS là một thành phần quan trọng trong hệ thống an toàn thông tin, đóng vai trò tuyến phòng thủ chủ động để phát hiện các cuộc tấn công hoặc hành vi bất thường kịp thời.</w:t>
      </w:r>
    </w:p>
    <w:p>
      <w:pPr>
        <w:pStyle w:val="BodyText"/>
        <w:spacing w:line="360" w:lineRule="auto"/>
      </w:pPr>
      <w:r>
        <w:rPr>
          <w:rFonts w:ascii="Times New Roman" w:hAnsi="Times New Roman" w:cs="Times New Roman" w:eastAsia="Times New Roman"/>
          <w:b/>
          <w:bCs/>
          <w:sz w:val="26"/>
        </w:rPr>
        <w:t xml:space="preserve">Quy trình hoạt động cơ bản của IDS:</w:t>
      </w:r>
    </w:p>
    <w:p>
      <w:pPr>
        <w:pStyle w:val="BodyText"/>
        <w:spacing w:line="360" w:lineRule="auto"/>
      </w:pPr>
      <w:r>
        <w:rPr>
          <w:rFonts w:ascii="Times New Roman" w:hAnsi="Times New Roman" w:cs="Times New Roman" w:eastAsia="Times New Roman"/>
          <w:sz w:val="26"/>
        </w:rPr>
        <w:t xml:space="preserve">Quy trình hoạt động cơ bản của IDS gồm các bước sau:</w:t>
      </w:r>
    </w:p>
    <w:p>
      <w:pPr>
        <w:pStyle w:val="BodyText"/>
        <w:spacing w:line="360" w:lineRule="auto"/>
      </w:pPr>
      <w:r>
        <w:rPr>
          <w:rFonts w:ascii="Times New Roman" w:hAnsi="Times New Roman" w:cs="Times New Roman" w:eastAsia="Times New Roman"/>
          <w:b/>
          <w:bCs/>
          <w:sz w:val="26"/>
        </w:rPr>
        <w:t xml:space="preserve">Bước 1: Thu thập dữ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IDS thu thập dữ liệu từ mạng hoặc hệ thống thông qua nhiều nguồn khác nhau như network packets, system logs, process activities, và các sự kiện hệ thống khác. Dữ liệu thu thập được bao gồm thông tin về địa chỉ IP, cổng, giao thức, nội dung gói tin, thời gian, và nhiều thông tin khác.</w:t>
      </w:r>
    </w:p>
    <w:p>
      <w:pPr>
        <w:pStyle w:val="BodyText"/>
        <w:spacing w:line="360" w:lineRule="auto"/>
      </w:pPr>
      <w:r>
        <w:rPr>
          <w:rFonts w:ascii="Times New Roman" w:hAnsi="Times New Roman" w:cs="Times New Roman" w:eastAsia="Times New Roman"/>
          <w:b/>
          <w:bCs/>
          <w:sz w:val="26"/>
        </w:rPr>
        <w:t xml:space="preserve">Bước 2: Phân tích dữ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Dữ liệu thu thập được phân tích theo các quy tắc hoặc mô hình học được. Phân tích có thể được thực hiện theo thời gian thực (real-time) để phát hiện ngay lập tức các cuộc tấn công, hoặc được thực hiện theo thời gian rời rạc (offline) để phân tích lại các log và phát hiện các cuộc tấn công đã xảy ra.</w:t>
      </w:r>
    </w:p>
    <w:p>
      <w:pPr>
        <w:pStyle w:val="BodyText"/>
        <w:spacing w:line="360" w:lineRule="auto"/>
      </w:pPr>
      <w:r>
        <w:rPr>
          <w:rFonts w:ascii="Times New Roman" w:hAnsi="Times New Roman" w:cs="Times New Roman" w:eastAsia="Times New Roman"/>
          <w:b/>
          <w:bCs/>
          <w:sz w:val="26"/>
        </w:rPr>
        <w:t xml:space="preserve">Bước 3: Phát hiện các dấu hiệu.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Từ việc phân tích dữ liệu, IDS phát hiện các dấu hiệu của tấn công hoặc hành vi bất thường. Các dấu hiệu này có thể là các mẫu tấn công đã biết (signature), các hoạt động bất thường so với hành vi bình thường, hoặc các kết hợp của cả hai.</w:t>
      </w:r>
    </w:p>
    <w:p>
      <w:pPr>
        <w:pStyle w:val="BodyText"/>
        <w:spacing w:line="360" w:lineRule="auto"/>
      </w:pPr>
      <w:r>
        <w:rPr>
          <w:rFonts w:ascii="Times New Roman" w:hAnsi="Times New Roman" w:cs="Times New Roman" w:eastAsia="Times New Roman"/>
          <w:b/>
          <w:bCs/>
          <w:sz w:val="26"/>
        </w:rPr>
        <w:t xml:space="preserve">Bước 4: Kích hoạt cảnh báo hoặc phản hồi.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Khi phát hiện dấu hiệu tấn công hoặc hành vi bất thường, IDS kích hoạt cảnh báo hoặc phản hồi tự động. Cảnh báo được gửi cho quản trị viên qua email, SMS, hoặc các kênh khác. Phản hồi tự động bao gồm chặn kết nối, cô lập hệ thống, hoặc thực hiện các hành động phòng thủ khác.</w:t>
      </w:r>
    </w:p>
    <w:p>
      <w:pPr>
        <w:pStyle w:val="BodyText"/>
        <w:spacing w:line="360" w:lineRule="auto"/>
      </w:pPr>
      <w:r>
        <w:rPr>
          <w:rFonts w:ascii="Times New Roman" w:hAnsi="Times New Roman" w:cs="Times New Roman" w:eastAsia="Times New Roman"/>
          <w:b/>
          <w:bCs/>
          <w:sz w:val="26"/>
        </w:rPr>
        <w:t xml:space="preserve">Vai trò của IDS trong hệ thống an toàn thông tin:</w:t>
      </w:r>
    </w:p>
    <w:p>
      <w:pPr>
        <w:pStyle w:val="BodyText"/>
        <w:spacing w:line="360" w:lineRule="auto"/>
      </w:pPr>
      <w:r>
        <w:rPr>
          <w:rFonts w:ascii="Times New Roman" w:hAnsi="Times New Roman" w:cs="Times New Roman" w:eastAsia="Times New Roman"/>
          <w:sz w:val="26"/>
        </w:rPr>
        <w:t xml:space="preserve">IDS có ý nghĩa quan trọng trong hệ thống an toàn thông tin như một lớp phòng thủ chủ động. Khác với tường lửa (firewall) chỉ chặn các kết nối dựa trên quy tắc được định nghĩa trước, IDS có thể phát hiện các cuộc tấn công mới và các hành vi bất thường chưa có trong quy tắc. IDS kết hợp với các thành phần an toàn khác như tường lửa, hệ thống chống virus, và hệ thống giám sát để tạo thành một hệ thống an toàn toàn diện.</w:t>
      </w:r>
    </w:p>
    <w:bookmarkEnd w:id="27"/>
    <w:bookmarkStart w:id="28" w:name="phân-loại-ids"/>
    <w:p>
      <w:pPr>
        <w:pStyle w:val="Heading3"/>
        <w:spacing w:line="360" w:lineRule="auto"/>
      </w:pPr>
      <w:r>
        <w:rPr>
          <w:rFonts w:ascii="Times New Roman" w:hAnsi="Times New Roman" w:cs="Times New Roman" w:eastAsia="Times New Roman"/>
          <w:b/>
          <w:sz w:val="28"/>
        </w:rPr>
        <w:t xml:space="preserve">1.2.2. Phân loại IDS</w:t>
      </w:r>
    </w:p>
    <w:p>
      <w:pPr>
        <w:pStyle w:val="FirstParagraph"/>
        <w:spacing w:line="360" w:lineRule="auto"/>
      </w:pPr>
      <w:r>
        <w:rPr>
          <w:rFonts w:ascii="Times New Roman" w:hAnsi="Times New Roman" w:cs="Times New Roman" w:eastAsia="Times New Roman"/>
          <w:sz w:val="26"/>
        </w:rPr>
        <w:t xml:space="preserve">IDS có thể được phân loại theo nhiều tiêu chí khác nhau tùy thuộc vào phương pháp phát hiện và vị trí triển khai.</w:t>
      </w:r>
    </w:p>
    <w:p>
      <w:pPr>
        <w:pStyle w:val="BodyText"/>
        <w:spacing w:line="360" w:lineRule="auto"/>
      </w:pPr>
      <w:r>
        <w:rPr>
          <w:rFonts w:ascii="Times New Roman" w:hAnsi="Times New Roman" w:cs="Times New Roman" w:eastAsia="Times New Roman"/>
          <w:b/>
          <w:bCs/>
          <w:sz w:val="26"/>
        </w:rPr>
        <w:t xml:space="preserve">Theo phương pháp phát hiện:</w:t>
      </w:r>
    </w:p>
    <w:p>
      <w:pPr>
        <w:pStyle w:val="BodyText"/>
        <w:spacing w:line="360" w:lineRule="auto"/>
      </w:pPr>
      <w:r>
        <w:rPr>
          <w:rFonts w:ascii="Times New Roman" w:hAnsi="Times New Roman" w:cs="Times New Roman" w:eastAsia="Times New Roman"/>
          <w:b/>
          <w:bCs/>
          <w:sz w:val="26"/>
        </w:rPr>
        <w:t xml:space="preserve">Signature-based IDS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(hay còn gọi là Misuse Detection) sử dụng các mẫu tấn công đã biết (signatures) để phát hiện các cuộc tấn công tương tự. Các signature có thể là chuỗi byte đặc thù, mẫu gói tin, hoặc các đặc trưng hành vi đã biết. Khi dữ liệu mạng khớp với một signature đã biết, IDS kích hoạt cảnh báo về cuộc tấn công tương ứng. Ưu điểm của phương pháp này là có độ chính xác cao cho các tấn công đã biết vì dựa trên pattern đã được xác nhận. Nhược điểm là không phát hiện được các tấn công mới (zero-day) vì không có signature tương ứng.</w:t>
      </w:r>
    </w:p>
    <w:p>
      <w:pPr>
        <w:pStyle w:val="BodyText"/>
        <w:spacing w:line="360" w:lineRule="auto"/>
      </w:pPr>
      <w:r>
        <w:rPr>
          <w:rFonts w:ascii="Times New Roman" w:hAnsi="Times New Roman" w:cs="Times New Roman" w:eastAsia="Times New Roman"/>
          <w:b/>
          <w:bCs/>
          <w:sz w:val="26"/>
        </w:rPr>
        <w:t xml:space="preserve">Anomaly-based IDS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xây dựng mô hình hành vi bình thường và phát hiện các hoạt động lệch khỏi mô hình này. Mô hình hành vi bình thường được xây dựng từ việc phân tích dữ liệu trong trạng thái không bị tấn công (baseline). Khi có hoạt động lệch khỏi mô hình bình thường, IDS kích hoạt cảnh báo về hoạt động bất thường. Ưu điểm của phương pháp này là có khả năng phát hiện các tấn công mới (zero-day) vì không phụ thuộc vào signature đã biết. Nhược điểm là tỷ lệ dương tính giả cao (FPR) vì các hành vi hợp pháp bất thường cũng bị báo cáo là tấn công.</w:t>
      </w:r>
    </w:p>
    <w:p>
      <w:pPr>
        <w:pStyle w:val="BodyText"/>
        <w:spacing w:line="360" w:lineRule="auto"/>
      </w:pPr>
      <w:r>
        <w:rPr>
          <w:rFonts w:ascii="Times New Roman" w:hAnsi="Times New Roman" w:cs="Times New Roman" w:eastAsia="Times New Roman"/>
          <w:b/>
          <w:bCs/>
          <w:sz w:val="26"/>
        </w:rPr>
        <w:t xml:space="preserve">Hybrid IDS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kết hợp cả hai phương pháp trên để tận dụng ưu điểm của từng phương pháp, giảm nhược điểm của từng phương pháp riêng lẻ. Hybrid IDS sử dụng cả signature-based detection cho các tấn công đã biết và anomaly-based detection cho các tấn công mới, tạo thành một hệ thống phát hiện toàn diện hơn.</w:t>
      </w:r>
    </w:p>
    <w:p>
      <w:pPr>
        <w:pStyle w:val="BodyText"/>
        <w:spacing w:line="360" w:lineRule="auto"/>
      </w:pPr>
      <w:r>
        <w:rPr>
          <w:rFonts w:ascii="Times New Roman" w:hAnsi="Times New Roman" w:cs="Times New Roman" w:eastAsia="Times New Roman"/>
          <w:b/>
          <w:bCs/>
          <w:sz w:val="26"/>
        </w:rPr>
        <w:t xml:space="preserve">Theo vị trí triển khai:</w:t>
      </w:r>
    </w:p>
    <w:p>
      <w:pPr>
        <w:pStyle w:val="BodyText"/>
        <w:spacing w:line="360" w:lineRule="auto"/>
      </w:pPr>
      <w:r>
        <w:rPr>
          <w:rFonts w:ascii="Times New Roman" w:hAnsi="Times New Roman" w:cs="Times New Roman" w:eastAsia="Times New Roman"/>
          <w:b/>
          <w:bCs/>
          <w:sz w:val="26"/>
        </w:rPr>
        <w:t xml:space="preserve">Network-based IDS (NIDS)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triển khai tại các điểm chiến lược của mạng để giám sát lưu lượng mạng. NIDS phân tích các gói tin đi qua mạng để phát hiện các cuộc tấn công như scan port, DDoS, và truy cập trái phép. NIDS có thể được triển khai ở nhiều vị trí như gateway, router, hoặc các điểm trung gian khác trong mạng.</w:t>
      </w:r>
    </w:p>
    <w:p>
      <w:pPr>
        <w:pStyle w:val="BodyText"/>
        <w:spacing w:line="360" w:lineRule="auto"/>
      </w:pPr>
      <w:r>
        <w:rPr>
          <w:rFonts w:ascii="Times New Roman" w:hAnsi="Times New Roman" w:cs="Times New Roman" w:eastAsia="Times New Roman"/>
          <w:b/>
          <w:bCs/>
          <w:sz w:val="26"/>
        </w:rPr>
        <w:t xml:space="preserve">Host-based IDS (HIDS)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cài đặt trên từng thiết bị hoặc máy chủ để giám sát hoạt động hệ thống, tệp tin, và quy trình. HIDS phân tích các log hệ thống, hoạt động tệp tin, và các sự kiện khác để phát hiện các cuộc tấn công như thay đổi tệp hệ thống, thực thi mã độc, và leo thang đặc quyền. HIDS phù hợp để phát hiện các cuộc tấn công đã xâm nhập vào hệ thống.</w:t>
      </w:r>
    </w:p>
    <w:bookmarkEnd w:id="28"/>
    <w:bookmarkStart w:id="29" w:name="Xdc46a1741d2b7974514c6ecb181e8b274600ee1"/>
    <w:p>
      <w:pPr>
        <w:pStyle w:val="Heading3"/>
        <w:spacing w:line="360" w:lineRule="auto"/>
      </w:pPr>
      <w:r>
        <w:rPr>
          <w:rFonts w:ascii="Times New Roman" w:hAnsi="Times New Roman" w:cs="Times New Roman" w:eastAsia="Times New Roman"/>
          <w:b/>
          <w:sz w:val="28"/>
        </w:rPr>
        <w:t xml:space="preserve">1.2.3. Hạn chế của IDS truyền thống trong ngữ cảnh IoT</w:t>
      </w:r>
    </w:p>
    <w:p>
      <w:pPr>
        <w:pStyle w:val="FirstParagraph"/>
        <w:spacing w:line="360" w:lineRule="auto"/>
      </w:pPr>
      <w:r>
        <w:rPr>
          <w:rFonts w:ascii="Times New Roman" w:hAnsi="Times New Roman" w:cs="Times New Roman" w:eastAsia="Times New Roman"/>
          <w:sz w:val="26"/>
        </w:rPr>
        <w:t xml:space="preserve">Mặc dù IDS là công cụ quan trọng trong bảo mật mạng, việc triển khai IDS truyền thống trong môi trường IoT gặp nhiều thách thức đặc thù. Hạn chế cốt lõi nhất là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cần tập trung hóa dữ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huấn luyện mô hình.</w:t>
      </w:r>
    </w:p>
    <w:p>
      <w:pPr>
        <w:pStyle w:val="BodyText"/>
        <w:spacing w:line="360" w:lineRule="auto"/>
      </w:pPr>
      <w:r>
        <w:rPr>
          <w:rFonts w:ascii="Times New Roman" w:hAnsi="Times New Roman" w:cs="Times New Roman" w:eastAsia="Times New Roman"/>
          <w:sz w:val="26"/>
        </w:rPr>
        <w:t xml:space="preserve">Về quyền riêng tư, dữ liệu từ thiết bị IoT thường chứa thông tin nhạy cảm. Các quy định pháp lý như GDPR tại Châu Âu, CCPA tại Mỹ, và các quy định về bảo vệ dữ liệu cá nhân khác hạn chế việc thu thập và xử lý dữ liệu cá nhân mà không có sự đồng ý của người dùng. Việc tập trung hóa dữ liệu từ nhiều thiết bị IoT về một server trung tâm có thể vi phạm các quy định này.</w:t>
      </w:r>
    </w:p>
    <w:p>
      <w:pPr>
        <w:pStyle w:val="BodyText"/>
        <w:spacing w:line="360" w:lineRule="auto"/>
      </w:pPr>
      <w:r>
        <w:rPr>
          <w:rFonts w:ascii="Times New Roman" w:hAnsi="Times New Roman" w:cs="Times New Roman" w:eastAsia="Times New Roman"/>
          <w:sz w:val="26"/>
        </w:rPr>
        <w:t xml:space="preserve">Về băng thông, việc truyền toàn bộ dữ liệu lưu lượng mạng về server trung tâm đòi hỏi băng thông lớn và có độ trễ cao. Trong môi trường IoT với số lượng thiết bị khổng lồ và dữ liệu liên tục, việc này không chỉ tốn kém mà còn ảnh hưởng đến khả năng phản ứng thời gian thực của hệ thống IDS. Đặc biệt trong các ứng dụng cần phản ứng nhanh như giám sát y tế hoặc hệ thống giao thông, độ trễ do truyền dữ liệu về server là không thể chấp nhận được.</w:t>
      </w:r>
    </w:p>
    <w:p>
      <w:pPr>
        <w:pStyle w:val="BodyText"/>
        <w:spacing w:line="360" w:lineRule="auto"/>
      </w:pPr>
      <w:r>
        <w:rPr>
          <w:rFonts w:ascii="Times New Roman" w:hAnsi="Times New Roman" w:cs="Times New Roman" w:eastAsia="Times New Roman"/>
          <w:sz w:val="26"/>
        </w:rPr>
        <w:t xml:space="preserve">Về tính khả thi, các hệ thống yêu cầu phản ứng gần tức thời để phát hiện và ngăn chặn tấn công không thể sử dụng IDS truyền thống tập trung hóa, do đó cần phương pháp phân tán như Federated Learning.</w:t>
      </w:r>
    </w:p>
    <w:p>
      <w:pPr>
        <w:pStyle w:val="BodyText"/>
        <w:spacing w:line="360" w:lineRule="auto"/>
      </w:pPr>
      <w:r>
        <w:rPr>
          <w:rFonts w:ascii="Times New Roman" w:hAnsi="Times New Roman" w:cs="Times New Roman" w:eastAsia="Times New Roman"/>
          <w:sz w:val="26"/>
        </w:rPr>
        <w:t xml:space="preserve">Về tính toán và lưu trữ, việc xử lý dữ liệu từ hàng triệu thiết bị IoT đòi hỏi tài nguyên tính toán và lưu trữ rất lớn. Điều này làm tăng chi phí vận hành và có thể không khả thi với các hạ tầng hiện có.</w:t>
      </w:r>
    </w:p>
    <w:p>
      <w:pPr>
        <w:pStyle w:val="BodyText"/>
        <w:spacing w:line="360" w:lineRule="auto"/>
      </w:pPr>
      <w:r>
        <w:rPr>
          <w:rFonts w:ascii="Times New Roman" w:hAnsi="Times New Roman" w:cs="Times New Roman" w:eastAsia="Times New Roman"/>
          <w:sz w:val="26"/>
        </w:rPr>
        <w:t xml:space="preserve">Federated Learning xuất hiện như một giải pháp hứa hẹn giải quyết các vấn đề này bằng cách cho phép các thiết bị IoT cùng huấn luyện mô hình IDS mà không cần chia sẻ dữ liệu thô.</w:t>
      </w:r>
    </w:p>
    <w:bookmarkEnd w:id="29"/>
    <w:bookmarkEnd w:id="30"/>
    <w:bookmarkStart w:id="34" w:name="X07a869f888caa45f8efaf905f9266f266beff9a"/>
    <w:p>
      <w:pPr>
        <w:pStyle w:val="Heading2"/>
        <w:spacing w:line="360" w:lineRule="auto"/>
      </w:pPr>
      <w:r>
        <w:rPr>
          <w:rFonts w:ascii="Times New Roman" w:hAnsi="Times New Roman" w:cs="Times New Roman" w:eastAsia="Times New Roman"/>
          <w:b/>
          <w:sz w:val="28"/>
        </w:rPr>
        <w:t xml:space="preserve">1.3. Tổng quan về Học liên kết (Federated Learning)</w:t>
      </w:r>
    </w:p>
    <w:bookmarkStart w:id="31" w:name="khái-niệm-và-nguyên-lý-fl"/>
    <w:p>
      <w:pPr>
        <w:pStyle w:val="Heading3"/>
        <w:spacing w:line="360" w:lineRule="auto"/>
      </w:pPr>
      <w:r>
        <w:rPr>
          <w:rFonts w:ascii="Times New Roman" w:hAnsi="Times New Roman" w:cs="Times New Roman" w:eastAsia="Times New Roman"/>
          <w:b/>
          <w:sz w:val="28"/>
        </w:rPr>
        <w:t xml:space="preserve">1.3.1. Khái niệm và nguyên lý FL</w:t>
      </w:r>
    </w:p>
    <w:p>
      <w:pPr>
        <w:pStyle w:val="FirstParagraph"/>
        <w:spacing w:line="360" w:lineRule="auto"/>
      </w:pPr>
      <w:r>
        <w:rPr>
          <w:rFonts w:ascii="Times New Roman" w:hAnsi="Times New Roman" w:cs="Times New Roman" w:eastAsia="Times New Roman"/>
          <w:sz w:val="26"/>
        </w:rPr>
        <w:t xml:space="preserve">Học liên kết (Federated Learning - FL) là một phương pháp học máy phân tán cho phép nhiều thiết bị hoặc client cùng tham gia huấn luyện một mô hình chung mà không cần chia sẻ dữ liệu thô. Khái niệm này được giới thiệu lần đầu bởi McMahan và cộng sự năm 2017 [9] và nhanh chóng trở thành một trong những phương pháp quan trọng nhất trong các ứng dụng yêu cầu bảo vệ quyền riêng tư dữ liệu.</w:t>
      </w:r>
    </w:p>
    <w:p>
      <w:pPr>
        <w:pStyle w:val="BodyText"/>
        <w:spacing w:line="360" w:lineRule="auto"/>
      </w:pPr>
      <w:r>
        <w:rPr>
          <w:rFonts w:ascii="Times New Roman" w:hAnsi="Times New Roman" w:cs="Times New Roman" w:eastAsia="Times New Roman"/>
          <w:sz w:val="26"/>
        </w:rPr>
        <w:t xml:space="preserve">Mỗi vòng FL diễn ra theo năm bước: (1) server khởi tạo và phân phối mô hình toàn cục cho các client; (2) mỗi client huấn luyện cục bộ trên dữ liệu riêng; (3) client gửi tham số hoặc gradient cập nhật về server; (4) server tổng hợp bằng thuật toán FedAvg (lấy trung bình có trọng số của tham số từ các client, trọng số tỷ lệ với số lượng mẫu); (5) server phân phối lại mô hình toàn cục mới. Quy trình lặp lại cho đến khi hội tụ. Chi tiết toán học của FedAvg được trình bày tại Mục 2.1.2.</w:t>
      </w:r>
    </w:p>
    <w:p>
      <w:pPr>
        <w:pStyle w:val="BodyText"/>
        <w:spacing w:line="360" w:lineRule="auto"/>
      </w:pPr>
      <w:r>
        <w:rPr>
          <w:rFonts w:ascii="Times New Roman" w:hAnsi="Times New Roman" w:cs="Times New Roman" w:eastAsia="Times New Roman"/>
          <w:sz w:val="26"/>
        </w:rPr>
        <w:t xml:space="preserve">FedAvg hoạt động hiệu quả khi dữ liệu IID giữa các client, nhưng gặp thách thức khi dữ liệu Non-IID, tình huống phổ biến trong môi trường IoT.</w:t>
      </w:r>
    </w:p>
    <w:bookmarkEnd w:id="31"/>
    <w:bookmarkStart w:id="32" w:name="fl-trong-ngữ-cảnh-iot-ids"/>
    <w:p>
      <w:pPr>
        <w:pStyle w:val="Heading3"/>
        <w:spacing w:line="360" w:lineRule="auto"/>
      </w:pPr>
      <w:r>
        <w:rPr>
          <w:rFonts w:ascii="Times New Roman" w:hAnsi="Times New Roman" w:cs="Times New Roman" w:eastAsia="Times New Roman"/>
          <w:b/>
          <w:sz w:val="28"/>
        </w:rPr>
        <w:t xml:space="preserve">1.3.2. FL trong ngữ cảnh IoT IDS</w:t>
      </w:r>
    </w:p>
    <w:p>
      <w:pPr>
        <w:pStyle w:val="FirstParagraph"/>
        <w:spacing w:line="360" w:lineRule="auto"/>
      </w:pPr>
      <w:r>
        <w:rPr>
          <w:rFonts w:ascii="Times New Roman" w:hAnsi="Times New Roman" w:cs="Times New Roman" w:eastAsia="Times New Roman"/>
          <w:b/>
          <w:bCs/>
          <w:sz w:val="26"/>
        </w:rPr>
        <w:t xml:space="preserve">Lợi ích của FL cho IoT IDS:</w:t>
      </w:r>
    </w:p>
    <w:p>
      <w:pPr>
        <w:pStyle w:val="BodyText"/>
        <w:spacing w:line="360" w:lineRule="auto"/>
      </w:pPr>
      <w:r>
        <w:rPr>
          <w:rFonts w:ascii="Times New Roman" w:hAnsi="Times New Roman" w:cs="Times New Roman" w:eastAsia="Times New Roman"/>
          <w:sz w:val="26"/>
        </w:rPr>
        <w:t xml:space="preserve">Trong ngữ cảnh phát hiện xâm nhập mạng cho IoT (IoT IDS), FL mang lại nhiều lợi ích rõ rệt:</w:t>
      </w:r>
    </w:p>
    <w:p>
      <w:pPr>
        <w:pStyle w:val="BodyText"/>
        <w:spacing w:line="360" w:lineRule="auto"/>
      </w:pPr>
      <w:r>
        <w:rPr>
          <w:rFonts w:ascii="Times New Roman" w:hAnsi="Times New Roman" w:cs="Times New Roman" w:eastAsia="Times New Roman"/>
          <w:sz w:val="26"/>
        </w:rPr>
        <w:t xml:space="preserve">Về quyền riêng tư, dữ liệu lưu lượng mạng từ các thiết bị IoT thường chứa thông tin nhạy cảm về hành vi người dùng, hoạt động gia đình, hoặc dữ liệu y tế. Việc không chuyển dữ liệu này về server trung tâm giúp bảo vệ thông tin cá nhân của người dùng cuối.</w:t>
      </w:r>
    </w:p>
    <w:p>
      <w:pPr>
        <w:pStyle w:val="BodyText"/>
        <w:spacing w:line="360" w:lineRule="auto"/>
      </w:pPr>
      <w:r>
        <w:rPr>
          <w:rFonts w:ascii="Times New Roman" w:hAnsi="Times New Roman" w:cs="Times New Roman" w:eastAsia="Times New Roman"/>
          <w:sz w:val="26"/>
        </w:rPr>
        <w:t xml:space="preserve">Về băng thông, việc truyền tham số mô hình thay vì dữ liệu thô giảm đáng kể lượng dữ liệu cần truyền, đặc biệt quan trọng cho các kết nối băng thông thấp như 4G LTE hoặc các giao thức IoT chuyên dụng như LoRaWAN.</w:t>
      </w:r>
    </w:p>
    <w:p>
      <w:pPr>
        <w:pStyle w:val="BodyText"/>
        <w:spacing w:line="360" w:lineRule="auto"/>
      </w:pPr>
      <w:r>
        <w:rPr>
          <w:rFonts w:ascii="Times New Roman" w:hAnsi="Times New Roman" w:cs="Times New Roman" w:eastAsia="Times New Roman"/>
          <w:sz w:val="26"/>
        </w:rPr>
        <w:t xml:space="preserve">Về tận dụng dữ liệu, FL cho phép kết hợp tri thức từ nhiều nguồn dữ liệu phân tán mà không cần tập trung hóa, giúp mô hình học được các mẫu đa dạng và có khả năng tổng quát hóa tốt hơn.</w:t>
      </w:r>
    </w:p>
    <w:p>
      <w:pPr>
        <w:pStyle w:val="BodyText"/>
        <w:spacing w:line="360" w:lineRule="auto"/>
      </w:pPr>
      <w:r>
        <w:rPr>
          <w:rFonts w:ascii="Times New Roman" w:hAnsi="Times New Roman" w:cs="Times New Roman" w:eastAsia="Times New Roman"/>
          <w:b/>
          <w:bCs/>
          <w:sz w:val="26"/>
        </w:rPr>
        <w:t xml:space="preserve">Thách thức đặc thù của FL trong ngữ cảnh IoT IDS:</w:t>
      </w:r>
    </w:p>
    <w:p>
      <w:pPr>
        <w:pStyle w:val="BodyText"/>
        <w:spacing w:line="360" w:lineRule="auto"/>
      </w:pPr>
      <w:r>
        <w:rPr>
          <w:rFonts w:ascii="Times New Roman" w:hAnsi="Times New Roman" w:cs="Times New Roman" w:eastAsia="Times New Roman"/>
          <w:sz w:val="26"/>
        </w:rPr>
        <w:t xml:space="preserve">Tuy nhiên, FL cho IoT IDS cũng gặp nhiều thách thức đặc thù:</w:t>
      </w:r>
    </w:p>
    <w:p>
      <w:pPr>
        <w:pStyle w:val="BodyText"/>
        <w:spacing w:line="360" w:lineRule="auto"/>
      </w:pPr>
      <w:r>
        <w:rPr>
          <w:rFonts w:ascii="Times New Roman" w:hAnsi="Times New Roman" w:cs="Times New Roman" w:eastAsia="Times New Roman"/>
          <w:b/>
          <w:bCs/>
          <w:sz w:val="26"/>
        </w:rPr>
        <w:t xml:space="preserve">Dữ liệu Non-IID: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môi trường IoT, dữ liệu thường có đặc tính Non-IID nghiêm trọng. Điều này thể hiện theo ba dạng chính: (1) Mất cân bằng nhãn (label skew): mỗi client có tỷ lệ các lớp khác nhau do vị trí địa lý, loại thiết bị, và mô hình sử dụng. Ví dụ, một camera giám sát tại bãi đỗ xe chủ yếu ghi lại hoạt động bình thường, trong khi camera tại khu vực công nghiệp có thể ghi lại nhiều hoạt động tấn công; (2) Chênh lệch số lượng (quantity skew): số lượng mẫu trên mỗi client không đều. Một số client có dữ liệu phong phú (sensor giám sát 24/7), trong khi số khác rất ít (điểm đo thời điểm); (3) Lệch đặc trưng (feature skew): các vùng mạng có các đặc điểm lưu lượng khác nhau do giao thức, cấu hình mạng, và hành vi người dùng.</w:t>
      </w:r>
    </w:p>
    <w:p>
      <w:pPr>
        <w:pStyle w:val="BodyText"/>
        <w:spacing w:line="360" w:lineRule="auto"/>
      </w:pPr>
      <w:r>
        <w:rPr>
          <w:rFonts w:ascii="Times New Roman" w:hAnsi="Times New Roman" w:cs="Times New Roman" w:eastAsia="Times New Roman"/>
          <w:sz w:val="26"/>
        </w:rPr>
        <w:t xml:space="preserve">Vấn đề dữ liệu Non-IID gây ra hai hậu quả chính cho FL: Model toàn cục hội tụ chậm hoặc không hội tụ đến điểm tối ưu toàn cục; Các phương pháp phòng thủ dựa trên khoảng cách tham số dễ nhầm lẫn giữa sai lệch tự nhiên do Non-IID và hành vi đầu độc cố tình: client lành tính có tham số khác nhau một cách tự nhiên có thể bị xem là client độc hại.</w:t>
      </w:r>
    </w:p>
    <w:p>
      <w:pPr>
        <w:pStyle w:val="BodyText"/>
        <w:spacing w:line="360" w:lineRule="auto"/>
      </w:pPr>
      <w:r>
        <w:rPr>
          <w:rFonts w:ascii="Times New Roman" w:hAnsi="Times New Roman" w:cs="Times New Roman" w:eastAsia="Times New Roman"/>
          <w:b/>
          <w:bCs/>
          <w:sz w:val="26"/>
        </w:rPr>
        <w:t xml:space="preserve">Mất cân bằng lớp: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ngữ cảnh IDS, lưu lượng bình thường thường chiếm đa số, có thể lên tới 95%–99%, trong khi lưu lượng tấn công chỉ chiếm tỷ lệ nhỏ. Vấn đề này trở nên nghiêm trọng hơn khi phân bổ dữ liệu Non-IID. Mất cân bằng lớp dẫn đến mô hình thiên lệch về phía lớp chiếm đa số, giảm khả năng phát hiện các lớp thiểu số.</w:t>
      </w:r>
    </w:p>
    <w:p>
      <w:pPr>
        <w:pStyle w:val="BodyText"/>
        <w:spacing w:line="360" w:lineRule="auto"/>
      </w:pPr>
      <w:r>
        <w:rPr>
          <w:rFonts w:ascii="Times New Roman" w:hAnsi="Times New Roman" w:cs="Times New Roman" w:eastAsia="Times New Roman"/>
          <w:b/>
          <w:bCs/>
          <w:sz w:val="26"/>
        </w:rPr>
        <w:t xml:space="preserve">Thiết bị không đồng nhất (system heterogeneity):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Các thiết bị IoT có khả năng tính toán, bộ nhớ, và kết nối rất đa dạng. Một số thiết bị có CPU mạnh, GPU, và kết nối 5G (ví dụ: edge server), trong khi số khác chỉ có vi điều khiển yếu, bộ nhớ hạn chế, và kết nối băng thông thấp (ví dụ: sensor LoRaWAN). Điều này dẫn đến: Một số client huấn luyện chậm, làm chậm tiến độ toàn hệ thống (straggler problem); Một số client có thể ngắt kết nối giữa round (dropout), làm mất tri thức và ảnh hưởng đến hội tụ.</w:t>
      </w:r>
    </w:p>
    <w:p>
      <w:pPr>
        <w:pStyle w:val="BodyText"/>
        <w:spacing w:line="360" w:lineRule="auto"/>
      </w:pPr>
      <w:r>
        <w:rPr>
          <w:rFonts w:ascii="Times New Roman" w:hAnsi="Times New Roman" w:cs="Times New Roman" w:eastAsia="Times New Roman"/>
          <w:b/>
          <w:bCs/>
          <w:sz w:val="26"/>
        </w:rPr>
        <w:t xml:space="preserve">Bảo mật (security):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FL, các client có thể bị xâm phạm hoặc cố ý phá hoại. Các mối đe dọa bảo mật trong FL bao gồm: Tấn công đầu độc (poisoning attacks): client độc hại gửi các bản cập nhật sai lệch để làm suy giảm chất lượng mô hình toàn cục hoặc chèn backdoor; Tấn công Byzantine: client không hợp tác, gửi update ngẫu nhiên hoặc có cấu trúc để phá vỡ quá trình hội tụ; Free-riding: client không huấn luyện, chỉ sao chép mô hình toàn cục rồi gửi lại kèm nhiễu nhỏ để hưởng lợi từ mô hình mà không đóng góp; Tấn công suy luận (inference attacks): kẻ tấn công cố gắng suy ra thông tin về dữ liệu cục bộ từ các tham số mô hình hoặc gradient cập nhật.</w:t>
      </w:r>
    </w:p>
    <w:bookmarkEnd w:id="32"/>
    <w:bookmarkStart w:id="33" w:name="các-bộ-dữ-liệu-chuẩn-cho-iot-ids"/>
    <w:p>
      <w:pPr>
        <w:pStyle w:val="Heading3"/>
        <w:spacing w:line="360" w:lineRule="auto"/>
      </w:pPr>
      <w:r>
        <w:rPr>
          <w:rFonts w:ascii="Times New Roman" w:hAnsi="Times New Roman" w:cs="Times New Roman" w:eastAsia="Times New Roman"/>
          <w:b/>
          <w:sz w:val="28"/>
        </w:rPr>
        <w:t xml:space="preserve">1.3.3. Các bộ dữ liệu chuẩn cho IoT IDS</w:t>
      </w:r>
    </w:p>
    <w:p>
      <w:pPr>
        <w:pStyle w:val="FirstParagraph"/>
        <w:spacing w:line="360" w:lineRule="auto"/>
      </w:pPr>
      <w:r>
        <w:rPr>
          <w:rFonts w:ascii="Times New Roman" w:hAnsi="Times New Roman" w:cs="Times New Roman" w:eastAsia="Times New Roman"/>
          <w:sz w:val="26"/>
        </w:rPr>
        <w:t xml:space="preserve">Để phát triển và đánh giá hệ thống IDS, việc sử dụng bộ dữ liệu chuẩn (benchmark dataset) có ý nghĩa quan trọng trong việc so sánh công bằng giữa các phương pháp khác nhau.</w:t>
      </w:r>
    </w:p>
    <w:p>
      <w:pPr>
        <w:pStyle w:val="BodyText"/>
        <w:spacing w:line="360" w:lineRule="auto"/>
      </w:pPr>
      <w:r>
        <w:rPr>
          <w:rFonts w:ascii="Times New Roman" w:hAnsi="Times New Roman" w:cs="Times New Roman" w:eastAsia="Times New Roman"/>
          <w:b/>
          <w:bCs/>
          <w:sz w:val="26"/>
        </w:rPr>
        <w:t xml:space="preserve">Nhu cầu benchmark dataset:</w:t>
      </w:r>
    </w:p>
    <w:p>
      <w:pPr>
        <w:pStyle w:val="BodyText"/>
        <w:spacing w:line="360" w:lineRule="auto"/>
      </w:pPr>
      <w:r>
        <w:rPr>
          <w:rFonts w:ascii="Times New Roman" w:hAnsi="Times New Roman" w:cs="Times New Roman" w:eastAsia="Times New Roman"/>
          <w:sz w:val="26"/>
        </w:rPr>
        <w:t xml:space="preserve">Benchmark dataset cho IoT IDS cần đáp ứng các yêu cầu: phản ánh môi trường IoT thực tế, bao gồm đa dạng các loại tấn công hiện đại, có số lượng mẫu đủ lớn để huấn luyện mô hình học sâu, và có các đặc trưng mạng phù hợp cho phát hiện xâm nhập. Các dataset cũ hơn như NSL-KDD, KDD CUP 99, và UNSW-NB15 đã từng được sử dụng rộng rãi nhưng không phản ánh đầy đủ các đặc điểm của mạng IoT hiện đại và các loại tấn công mới.</w:t>
      </w:r>
    </w:p>
    <w:p>
      <w:pPr>
        <w:pStyle w:val="BodyText"/>
        <w:spacing w:line="360" w:lineRule="auto"/>
      </w:pPr>
      <w:r>
        <w:rPr>
          <w:rFonts w:ascii="Times New Roman" w:hAnsi="Times New Roman" w:cs="Times New Roman" w:eastAsia="Times New Roman"/>
          <w:b/>
          <w:bCs/>
          <w:sz w:val="26"/>
        </w:rPr>
        <w:t xml:space="preserve">Tổng hợp các dataset IoT IDS phổ biến:</w:t>
      </w:r>
    </w:p>
    <w:p>
      <w:pPr>
        <w:pStyle w:val="BodyText"/>
        <w:spacing w:line="360" w:lineRule="auto"/>
      </w:pPr>
      <w:r>
        <w:rPr>
          <w:rFonts w:ascii="Times New Roman" w:hAnsi="Times New Roman" w:cs="Times New Roman" w:eastAsia="Times New Roman"/>
          <w:sz w:val="26"/>
        </w:rPr>
        <w:t xml:space="preserve">NSL-KDD là một phiên bản cải tiến của dataset KDD CUP 99, được phát hành vào năm 2009. Dataset này loại bỏ các bản trùng lặp và đảm bảo tính khả thi cho các thuật toán học máy. Tuy nhiên, dataset này khá cũ và không phản ánh các loại tấn công hiện đại.</w:t>
      </w:r>
    </w:p>
    <w:p>
      <w:pPr>
        <w:pStyle w:val="BodyText"/>
        <w:spacing w:line="360" w:lineRule="auto"/>
      </w:pPr>
      <w:r>
        <w:rPr>
          <w:rFonts w:ascii="Times New Roman" w:hAnsi="Times New Roman" w:cs="Times New Roman" w:eastAsia="Times New Roman"/>
          <w:sz w:val="26"/>
        </w:rPr>
        <w:t xml:space="preserve">UNSW-NB15 được phát hành năm 2015, bao gồm 45 đặc trưng và 10 lớp (9 loại tấn công + bình thường). Dataset này có nhiều đặc trưng hơn NSL-KDD nhưng vẫn được thu thập trong môi trường mạng truyền thống, không hoàn toàn phản ánh đặc điểm của mạng IoT.</w:t>
      </w:r>
    </w:p>
    <w:p>
      <w:pPr>
        <w:pStyle w:val="BodyText"/>
        <w:spacing w:line="360" w:lineRule="auto"/>
      </w:pPr>
      <w:r>
        <w:rPr>
          <w:rFonts w:ascii="Times New Roman" w:hAnsi="Times New Roman" w:cs="Times New Roman" w:eastAsia="Times New Roman"/>
          <w:b/>
          <w:bCs/>
          <w:sz w:val="26"/>
        </w:rPr>
        <w:t xml:space="preserve">CIC-IoT-2023:</w:t>
      </w:r>
    </w:p>
    <w:p>
      <w:pPr>
        <w:pStyle w:val="BodyText"/>
        <w:spacing w:line="360" w:lineRule="auto"/>
      </w:pPr>
      <w:r>
        <w:rPr>
          <w:rFonts w:ascii="Times New Roman" w:hAnsi="Times New Roman" w:cs="Times New Roman" w:eastAsia="Times New Roman"/>
          <w:sz w:val="26"/>
        </w:rPr>
        <w:t xml:space="preserve">CIC-IoT-2023 là một bộ dữ liệu quy mô lớn được thu thập trong môi trường IoT thực tế, được phát hành bởi Neto và cộng sự năm 2023 [11]. Dataset bao gồm khoảng 46 triệu flows, 39 đặc trưng mạng, và 34 lớp phân loại bao gồm 7 danh mục tấn công (DDoS, DoS, Reconnaissance, Backdoor, Analysis, Fuzzing, Exploits) cùng lưu lượng bình thường. Dataset phản ánh các hình thức tấn công hiện đại trên nhiều giao thức như HTTP, HTTPS, FTP, SMTP, DNS, SSH, và Telnet.</w:t>
      </w:r>
    </w:p>
    <w:p>
      <w:pPr>
        <w:pStyle w:val="BodyText"/>
        <w:spacing w:line="360" w:lineRule="auto"/>
      </w:pPr>
      <w:r>
        <w:rPr>
          <w:rFonts w:ascii="Times New Roman" w:hAnsi="Times New Roman" w:cs="Times New Roman" w:eastAsia="Times New Roman"/>
          <w:sz w:val="26"/>
        </w:rPr>
        <w:t xml:space="preserve">Lựa chọn CIC-IoT-2023 cho đề tài này dựa trên ba lý do chính: Dataset có quy mô lớn, phản ánh thực tế của mạng IoT hiện đại với số lượng flows và các loại tấn công đa dạng; Dataset được phát hành gần đây (2023), phản ánh các hình thức tấn công hiện đại mà các dataset cũ hơn như NSL-KDD hay KDD CUP 99 không bao gồm; Dataset có nhiều đặc trưng mạng (39 features) cho phép mô hình IDS học được các mẫu phức tạp và có khả năng tổng quát hóa tốt hơn.</w:t>
      </w:r>
    </w:p>
    <w:p>
      <w:pPr>
        <w:pStyle w:val="BodyText"/>
        <w:spacing w:line="360" w:lineRule="auto"/>
      </w:pPr>
      <w:r>
        <w:rPr>
          <w:rFonts w:ascii="Times New Roman" w:hAnsi="Times New Roman" w:cs="Times New Roman" w:eastAsia="Times New Roman"/>
          <w:b/>
          <w:bCs/>
          <w:sz w:val="26"/>
        </w:rPr>
        <w:t xml:space="preserve">ToN-IoT:</w:t>
      </w:r>
    </w:p>
    <w:p>
      <w:pPr>
        <w:pStyle w:val="BodyText"/>
        <w:spacing w:line="360" w:lineRule="auto"/>
      </w:pPr>
      <w:r>
        <w:rPr>
          <w:rFonts w:ascii="Times New Roman" w:hAnsi="Times New Roman" w:cs="Times New Roman" w:eastAsia="Times New Roman"/>
          <w:sz w:val="26"/>
        </w:rPr>
        <w:t xml:space="preserve">ToN-IoT (Telemetry of IoT) là một bộ dữ liệu được phát triển bởi UNSW Canberra [10], được thiết kế đặc biệt cho môi trường IoT-IIoT (Industrial IoT). Dataset bao gồm khoảng 461 nghìn mẫu với 10 đặc trưng sau tiền xử lý và 10 lớp (9 loại tấn công + Normal). Dataset được thu thập từ nhiều thiết bị IoT khác nhau như camera, nhiệt kế, và cảm biến chuyển động, phản ánh tính phân tán và đa dạng của hệ thống IoT. ToN-IoT được chọn bổ sung cho CIC-IoT-2023 vì: quy mô nhỏ hơn rất nhiều (461 nghìn vs. 46 triệu), số đặc trưng ít hơn (10 vs. 39), số lớp ít hơn (10 vs. 34), cho phép đánh giá DT-Guard trên một bài toán có đặc điểm hoàn toàn khác biệt, kiểm chứng tính tổng quát hóa của phương pháp đề xuất.</w:t>
      </w:r>
    </w:p>
    <w:bookmarkEnd w:id="33"/>
    <w:bookmarkEnd w:id="34"/>
    <w:bookmarkStart w:id="37" w:name="X909805aa1ffdf2828e877b5d55857048be9121d"/>
    <w:p>
      <w:pPr>
        <w:pStyle w:val="Heading2"/>
        <w:spacing w:line="360" w:lineRule="auto"/>
      </w:pPr>
      <w:r>
        <w:rPr>
          <w:rFonts w:ascii="Times New Roman" w:hAnsi="Times New Roman" w:cs="Times New Roman" w:eastAsia="Times New Roman"/>
          <w:b/>
          <w:sz w:val="28"/>
        </w:rPr>
        <w:t xml:space="preserve">1.4. Các hình thức tấn công trong Federated Learning</w:t>
      </w:r>
    </w:p>
    <w:bookmarkStart w:id="35" w:name="phân-loại-tấn-công-trong-fl"/>
    <w:p>
      <w:pPr>
        <w:pStyle w:val="Heading3"/>
        <w:spacing w:line="360" w:lineRule="auto"/>
      </w:pPr>
      <w:r>
        <w:rPr>
          <w:rFonts w:ascii="Times New Roman" w:hAnsi="Times New Roman" w:cs="Times New Roman" w:eastAsia="Times New Roman"/>
          <w:b/>
          <w:sz w:val="28"/>
        </w:rPr>
        <w:t xml:space="preserve">1.4.1. Phân loại tấn công trong FL</w:t>
      </w:r>
    </w:p>
    <w:p>
      <w:pPr>
        <w:pStyle w:val="FirstParagraph"/>
        <w:spacing w:line="360" w:lineRule="auto"/>
      </w:pPr>
      <w:r>
        <w:rPr>
          <w:rFonts w:ascii="Times New Roman" w:hAnsi="Times New Roman" w:cs="Times New Roman" w:eastAsia="Times New Roman"/>
          <w:sz w:val="26"/>
        </w:rPr>
        <w:t xml:space="preserve">Trong ngữ cảnh Federated Learning, các mối đe dọa bảo mật có thể được phân loại theo nhiều tiêu chí.</w:t>
      </w:r>
    </w:p>
    <w:p>
      <w:pPr>
        <w:pStyle w:val="BodyText"/>
        <w:spacing w:line="360" w:lineRule="auto"/>
      </w:pPr>
      <w:r>
        <w:rPr>
          <w:rFonts w:ascii="Times New Roman" w:hAnsi="Times New Roman" w:cs="Times New Roman" w:eastAsia="Times New Roman"/>
          <w:b/>
          <w:bCs/>
          <w:sz w:val="26"/>
        </w:rPr>
        <w:t xml:space="preserve">Theo mục tiêu tấn công:</w:t>
      </w:r>
    </w:p>
    <w:p>
      <w:pPr>
        <w:pStyle w:val="BodyText"/>
        <w:spacing w:line="360" w:lineRule="auto"/>
      </w:pPr>
      <w:r>
        <w:rPr>
          <w:rFonts w:ascii="Times New Roman" w:hAnsi="Times New Roman" w:cs="Times New Roman" w:eastAsia="Times New Roman"/>
          <w:b/>
          <w:bCs/>
          <w:sz w:val="26"/>
        </w:rPr>
        <w:t xml:space="preserve">Untargeted attacks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mục tiêu là làm suy giảm chất lượng mô hình toàn cục nói chung, không nhắm đến một lớp hoặc mẫu cụ thể nào. Các cuộc tấn công này cố gắng làm cho mô hình hoạt động kém trên tất cả các input, không phân biệt lớp nào.</w:t>
      </w:r>
    </w:p>
    <w:p>
      <w:pPr>
        <w:pStyle w:val="BodyText"/>
        <w:spacing w:line="360" w:lineRule="auto"/>
      </w:pPr>
      <w:r>
        <w:rPr>
          <w:rFonts w:ascii="Times New Roman" w:hAnsi="Times New Roman" w:cs="Times New Roman" w:eastAsia="Times New Roman"/>
          <w:b/>
          <w:bCs/>
          <w:sz w:val="26"/>
        </w:rPr>
        <w:t xml:space="preserve">Targeted attacks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mục tiêu là khiến mô hình phân loại sai một lớp hoặc mẫu cụ thể. Ví dụ, tấn công backdoor khiến mô hình phân loại sai khi gặp trigger; tấn công backdoor cụ thể nhắm đến một lớp attack để phân loại sai thành lớp bình thường.</w:t>
      </w:r>
    </w:p>
    <w:p>
      <w:pPr>
        <w:pStyle w:val="BodyText"/>
        <w:spacing w:line="360" w:lineRule="auto"/>
      </w:pPr>
      <w:r>
        <w:rPr>
          <w:rFonts w:ascii="Times New Roman" w:hAnsi="Times New Roman" w:cs="Times New Roman" w:eastAsia="Times New Roman"/>
          <w:b/>
          <w:bCs/>
          <w:sz w:val="26"/>
        </w:rPr>
        <w:t xml:space="preserve">Theo loại dữ liệu bị tấn công:</w:t>
      </w:r>
    </w:p>
    <w:p>
      <w:pPr>
        <w:pStyle w:val="BodyText"/>
        <w:spacing w:line="360" w:lineRule="auto"/>
      </w:pPr>
      <w:r>
        <w:rPr>
          <w:rFonts w:ascii="Times New Roman" w:hAnsi="Times New Roman" w:cs="Times New Roman" w:eastAsia="Times New Roman"/>
          <w:b/>
          <w:bCs/>
          <w:sz w:val="26"/>
        </w:rPr>
        <w:t xml:space="preserve">Data poisoning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kẻ tấn công chèn hoặc thay đổi dữ liệu cục bộ để ảnh hưởng đến quá trình huấn luyện. Tấn công này yêu cầu attacker có khả năng chỉnh sửa dữ liệu huấn luyện của một số client. Tuy nhiên, hiệu quả của data poisoning phụ thuộc vào quá trình huấn luyện cục bộ và có thể không đáng tin cậy.</w:t>
      </w:r>
    </w:p>
    <w:p>
      <w:pPr>
        <w:pStyle w:val="BodyText"/>
        <w:spacing w:line="360" w:lineRule="auto"/>
      </w:pPr>
      <w:r>
        <w:rPr>
          <w:rFonts w:ascii="Times New Roman" w:hAnsi="Times New Roman" w:cs="Times New Roman" w:eastAsia="Times New Roman"/>
          <w:b/>
          <w:bCs/>
          <w:sz w:val="26"/>
        </w:rPr>
        <w:t xml:space="preserve">Model poisoning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kẻ tấn công thay đổi tham số mô hình hoặc gradient cập nhật trực tiếp. Trong FL, attacker có thể trực tiếp thay đổi tham số mô hình hoặc gradient trước khi gửi về server. Tấn công này thường hiệu quả hơn data poisoning vì không phụ thuộc vào quá trình huấn luyện cục bộ.</w:t>
      </w:r>
    </w:p>
    <w:p>
      <w:pPr>
        <w:pStyle w:val="BodyText"/>
        <w:spacing w:line="360" w:lineRule="auto"/>
      </w:pPr>
      <w:r>
        <w:rPr>
          <w:rFonts w:ascii="Times New Roman" w:hAnsi="Times New Roman" w:cs="Times New Roman" w:eastAsia="Times New Roman"/>
          <w:sz w:val="26"/>
        </w:rPr>
        <w:t xml:space="preserve">Trong đề tài này, tập trung vào</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model poisoning attacks</w:t>
      </w:r>
      <w:r>
        <w:rPr>
          <w:rFonts w:ascii="Times New Roman" w:hAnsi="Times New Roman" w:cs="Times New Roman" w:eastAsia="Times New Roman"/>
          <w:sz w:val="26"/>
        </w:rPr>
        <w:t xml:space="preserve">: các cuộc tấn công mà client độc hại thay đổi tham số mô hình hoặc gradient cập nhật trực tiếp.</w:t>
      </w:r>
    </w:p>
    <w:p>
      <w:pPr>
        <w:pStyle w:val="BodyText"/>
        <w:spacing w:line="360" w:lineRule="auto"/>
      </w:pPr>
      <w:r>
        <w:rPr>
          <w:rFonts w:ascii="Times New Roman" w:hAnsi="Times New Roman" w:cs="Times New Roman" w:eastAsia="Times New Roman"/>
          <w:b/>
          <w:bCs/>
          <w:sz w:val="26"/>
        </w:rPr>
        <w:t xml:space="preserve">Các mối đe dọa trong FL:</w:t>
      </w:r>
    </w:p>
    <w:p>
      <w:pPr>
        <w:pStyle w:val="BodyText"/>
        <w:spacing w:line="360" w:lineRule="auto"/>
      </w:pPr>
      <w:r>
        <w:rPr>
          <w:rFonts w:ascii="Times New Roman" w:hAnsi="Times New Roman" w:cs="Times New Roman" w:eastAsia="Times New Roman"/>
          <w:sz w:val="26"/>
        </w:rPr>
        <w:t xml:space="preserve">Các mối đe dọa bảo mật trong FL bao gồm:</w:t>
      </w:r>
    </w:p>
    <w:p>
      <w:pPr>
        <w:pStyle w:val="BodyText"/>
        <w:spacing w:line="360" w:lineRule="auto"/>
      </w:pPr>
      <w:r>
        <w:rPr>
          <w:rFonts w:ascii="Times New Roman" w:hAnsi="Times New Roman" w:cs="Times New Roman" w:eastAsia="Times New Roman"/>
          <w:b/>
          <w:bCs/>
          <w:sz w:val="26"/>
        </w:rPr>
        <w:t xml:space="preserve">Poisoning attacks</w:t>
      </w:r>
      <w:r>
        <w:rPr>
          <w:rFonts w:ascii="Times New Roman" w:hAnsi="Times New Roman" w:cs="Times New Roman" w:eastAsia="Times New Roman"/>
          <w:sz w:val="26"/>
        </w:rPr>
        <w:t xml:space="preserve">: client độc hại gửi các bản cập nhật sai lệch để làm suy giảm chất lượng mô hình toàn cục hoặc chèn backdoor. Đây là mối đe dọa chính được tập trung trong đề tài.</w:t>
      </w:r>
    </w:p>
    <w:p>
      <w:pPr>
        <w:pStyle w:val="BodyText"/>
        <w:spacing w:line="360" w:lineRule="auto"/>
      </w:pPr>
      <w:r>
        <w:rPr>
          <w:rFonts w:ascii="Times New Roman" w:hAnsi="Times New Roman" w:cs="Times New Roman" w:eastAsia="Times New Roman"/>
          <w:b/>
          <w:bCs/>
          <w:sz w:val="26"/>
        </w:rPr>
        <w:t xml:space="preserve">Byzantine attacks</w:t>
      </w:r>
      <w:r>
        <w:rPr>
          <w:rFonts w:ascii="Times New Roman" w:hAnsi="Times New Roman" w:cs="Times New Roman" w:eastAsia="Times New Roman"/>
          <w:sz w:val="26"/>
        </w:rPr>
        <w:t xml:space="preserve">: client không hợp tác, gửi update ngẫu nhiên hoặc có cấu trúc để phá vỡ quá trình hội tụ. Các attacker này có thể gửi các gradient hoặc tham số vô nghĩa để làm cho thuật toán tổng hợp không hoạt động hiệu quả.</w:t>
      </w:r>
    </w:p>
    <w:p>
      <w:pPr>
        <w:pStyle w:val="BodyText"/>
        <w:spacing w:line="360" w:lineRule="auto"/>
      </w:pPr>
      <w:r>
        <w:rPr>
          <w:rFonts w:ascii="Times New Roman" w:hAnsi="Times New Roman" w:cs="Times New Roman" w:eastAsia="Times New Roman"/>
          <w:b/>
          <w:bCs/>
          <w:sz w:val="26"/>
        </w:rPr>
        <w:t xml:space="preserve">Free-riding</w:t>
      </w:r>
      <w:r>
        <w:rPr>
          <w:rFonts w:ascii="Times New Roman" w:hAnsi="Times New Roman" w:cs="Times New Roman" w:eastAsia="Times New Roman"/>
          <w:sz w:val="26"/>
        </w:rPr>
        <w:t xml:space="preserve">: client không huấn luyện, chỉ sao chép mô hình toàn cục rồi gửi lại kèm nhiễu nhỏ để hưởng lợi từ mô hình mà không đóng góp. Free-rider không cố tình phá hoại mô hình, nhưng cũng không đóng góp tri thức, gây ra vấn đề công bằng nghiêm trọng.</w:t>
      </w:r>
    </w:p>
    <w:p>
      <w:pPr>
        <w:pStyle w:val="BodyText"/>
        <w:spacing w:line="360" w:lineRule="auto"/>
      </w:pPr>
      <w:r>
        <w:rPr>
          <w:rFonts w:ascii="Times New Roman" w:hAnsi="Times New Roman" w:cs="Times New Roman" w:eastAsia="Times New Roman"/>
          <w:b/>
          <w:bCs/>
          <w:sz w:val="26"/>
        </w:rPr>
        <w:t xml:space="preserve">Inference attacks</w:t>
      </w:r>
      <w:r>
        <w:rPr>
          <w:rFonts w:ascii="Times New Roman" w:hAnsi="Times New Roman" w:cs="Times New Roman" w:eastAsia="Times New Roman"/>
          <w:sz w:val="26"/>
        </w:rPr>
        <w:t xml:space="preserve">: kẻ tấn công cố gắng suy ra thông tin về dữ liệu cục bộ từ các tham số mô hình hoặc gradient cập nhật. Tấn công này vi phạm quyền riêng tư của client và là một mối đe dọa quan trọng cần được giải quyết.</w:t>
      </w:r>
    </w:p>
    <w:bookmarkEnd w:id="35"/>
    <w:bookmarkStart w:id="36" w:name="các-dạng-tấn-công-poisoning-và-backdoor"/>
    <w:p>
      <w:pPr>
        <w:pStyle w:val="Heading3"/>
        <w:spacing w:line="360" w:lineRule="auto"/>
      </w:pPr>
      <w:r>
        <w:rPr>
          <w:rFonts w:ascii="Times New Roman" w:hAnsi="Times New Roman" w:cs="Times New Roman" w:eastAsia="Times New Roman"/>
          <w:b/>
          <w:sz w:val="28"/>
        </w:rPr>
        <w:t xml:space="preserve">1.4.2. Các dạng tấn công poisoning và backdoor</w:t>
      </w:r>
    </w:p>
    <w:p>
      <w:pPr>
        <w:pStyle w:val="FirstParagraph"/>
        <w:spacing w:line="360" w:lineRule="auto"/>
      </w:pPr>
      <w:r>
        <w:rPr>
          <w:rFonts w:ascii="Times New Roman" w:hAnsi="Times New Roman" w:cs="Times New Roman" w:eastAsia="Times New Roman"/>
          <w:b/>
          <w:bCs/>
          <w:sz w:val="26"/>
        </w:rPr>
        <w:t xml:space="preserve">LIE (A Little Is Enough):</w:t>
      </w:r>
    </w:p>
    <w:p>
      <w:pPr>
        <w:pStyle w:val="BodyText"/>
        <w:spacing w:line="360" w:lineRule="auto"/>
      </w:pPr>
      <w:r>
        <w:rPr>
          <w:rFonts w:ascii="Times New Roman" w:hAnsi="Times New Roman" w:cs="Times New Roman" w:eastAsia="Times New Roman"/>
          <w:sz w:val="26"/>
        </w:rPr>
        <w:t xml:space="preserve">LIE là một dạng tấn công poisoning được giới thiệu bởi Baruch, Baruch, và Goldberg năm 2019 [1]. Tên gọi của tấn công phản ánh chiến lược cốt lõi: chỉ cần thay đổi nhỏ tham số mô hình là đủ để qua mặt các phương pháp phòng thủ dựa trên khoảng cách.</w:t>
      </w:r>
    </w:p>
    <w:p>
      <w:pPr>
        <w:pStyle w:val="BodyText"/>
        <w:spacing w:line="360" w:lineRule="auto"/>
      </w:pPr>
      <w:r>
        <w:rPr>
          <w:rFonts w:ascii="Times New Roman" w:hAnsi="Times New Roman" w:cs="Times New Roman" w:eastAsia="Times New Roman"/>
          <w:sz w:val="26"/>
        </w:rPr>
        <w:t xml:space="preserve">Cơ chế thực hiện LIE attack dựa trên quan sát về phân phối thống kê của tham số mô hình từ các client lành tính. Attacker tính toán mean và độ lệch chuẩn của mỗi chiều tham số trong phân phối của các client lành tính. Sau đó, attacker tạo tham số độc hại bằng cách cộng một lượng nhỏ (được điều chỉnh bởi tham số z) vào mean cho mỗi chiều. Kết quả là tham số độc hại vẫn nằm trong vùng phân phối thống kê bình thường của các client lành tính.</w:t>
      </w:r>
    </w:p>
    <w:p>
      <w:pPr>
        <w:pStyle w:val="BodyText"/>
        <w:spacing w:line="360" w:lineRule="auto"/>
      </w:pPr>
      <w:r>
        <w:rPr>
          <w:rFonts w:ascii="Times New Roman" w:hAnsi="Times New Roman" w:cs="Times New Roman" w:eastAsia="Times New Roman"/>
          <w:sz w:val="26"/>
        </w:rPr>
        <w:t xml:space="preserve">Chiến lược này khiến các phương pháp phòng thủ dựa trên khoảng cách như Krum, Median, và Trimmed Mean không thể phát hiện vì các bản cập nhật độc hại không phải là outlier theo các metric khoảng cách thông thường. LIE đặc biệt hiệu quả chống lại các phương pháp phòng thủ dựa trên việc chọn một update (Krum) hoặc lấy trung bình (Median, Trimmed Mean) vì tham số độc hại nằm ở giữa phân phối thống kê.</w:t>
      </w:r>
    </w:p>
    <w:p>
      <w:pPr>
        <w:pStyle w:val="BodyText"/>
        <w:spacing w:line="360" w:lineRule="auto"/>
      </w:pPr>
      <w:r>
        <w:rPr>
          <w:rFonts w:ascii="Times New Roman" w:hAnsi="Times New Roman" w:cs="Times New Roman" w:eastAsia="Times New Roman"/>
          <w:b/>
          <w:bCs/>
          <w:sz w:val="26"/>
        </w:rPr>
        <w:t xml:space="preserve">Min-Max và Min-Sum:</w:t>
      </w:r>
    </w:p>
    <w:p>
      <w:pPr>
        <w:pStyle w:val="BodyText"/>
        <w:spacing w:line="360" w:lineRule="auto"/>
      </w:pPr>
      <w:r>
        <w:rPr>
          <w:rFonts w:ascii="Times New Roman" w:hAnsi="Times New Roman" w:cs="Times New Roman" w:eastAsia="Times New Roman"/>
          <w:sz w:val="26"/>
        </w:rPr>
        <w:t xml:space="preserve">Min-Max và Min-Sum là hai dạng tấn công poisoning được giới thiệu bởi Shejwalkar và Houmansadr năm 2021 [15]. Hai tấn công này được thiết kế đặc biệt để tối ưu hóa ảnh hưởng đầu độc dưới các ràng buộc khoảng cách, nhằm qua mặt các phương pháp phòng thủ dựa trên khoảng cách như Krum và GeoMed.</w:t>
      </w:r>
    </w:p>
    <w:p>
      <w:pPr>
        <w:pStyle w:val="BodyText"/>
        <w:spacing w:line="360" w:lineRule="auto"/>
      </w:pPr>
      <w:r>
        <w:rPr>
          <w:rFonts w:ascii="Times New Roman" w:hAnsi="Times New Roman" w:cs="Times New Roman" w:eastAsia="Times New Roman"/>
          <w:sz w:val="26"/>
        </w:rPr>
        <w:t xml:space="preserve">Min-Max attack tối đa hóa ảnh hưởng của bản cập nhật độc hại trong khi đảm bảo rằng khoảng cách từ bản cập nhật độc hại đến mỗi bản cập nhật lành tính không vượt quá một ngưỡng ε. Tức là attacker cố gắng làm cho bản cập nhật độc hại có ảnh hưởng lớn nhất có thể mà vẫn giữ khoảng cách đến các update lành tính trong giới hạn cho phép.</w:t>
      </w:r>
    </w:p>
    <w:p>
      <w:pPr>
        <w:pStyle w:val="BodyText"/>
        <w:spacing w:line="360" w:lineRule="auto"/>
      </w:pPr>
      <w:r>
        <w:rPr>
          <w:rFonts w:ascii="Times New Roman" w:hAnsi="Times New Roman" w:cs="Times New Roman" w:eastAsia="Times New Roman"/>
          <w:sz w:val="26"/>
        </w:rPr>
        <w:t xml:space="preserve">Min-Sum attack có chiến lược tương tự nhưng ràng buộc tổng khoảng cách thay vì khoảng cách tối đa. Tức là attacker cố gắng làm cho tổng khoảng cách từ bản cập nhật độc hại đến tất cả các update lành tính lớn nhất có thể mà vẫn giữ mỗi khoảng cách cá nhân trong giới hạn.</w:t>
      </w:r>
    </w:p>
    <w:p>
      <w:pPr>
        <w:pStyle w:val="BodyText"/>
        <w:spacing w:line="360" w:lineRule="auto"/>
      </w:pPr>
      <w:r>
        <w:rPr>
          <w:rFonts w:ascii="Times New Roman" w:hAnsi="Times New Roman" w:cs="Times New Roman" w:eastAsia="Times New Roman"/>
          <w:sz w:val="26"/>
        </w:rPr>
        <w:t xml:space="preserve">Hai tấn công này nhắm vào các phương pháp phòng thủ dựa trên khoảng cách như Krum (chọn update có tổng khoảng cách đến k update gần nhất nhỏ nhất) và GeoMed (tìm geometric median). Bằng cách kiểm soát khoảng cách đến từng update lành tính, attacker đảm bảo rằng bản cập nhật độc hại vẫn nằm trong vùng được phép theo các phương pháp này, khiến chúng không thể bị loại bỏ.</w:t>
      </w:r>
    </w:p>
    <w:p>
      <w:pPr>
        <w:pStyle w:val="BodyText"/>
        <w:spacing w:line="360" w:lineRule="auto"/>
      </w:pPr>
      <w:r>
        <w:rPr>
          <w:rFonts w:ascii="Times New Roman" w:hAnsi="Times New Roman" w:cs="Times New Roman" w:eastAsia="Times New Roman"/>
          <w:b/>
          <w:bCs/>
          <w:sz w:val="26"/>
        </w:rPr>
        <w:t xml:space="preserve">MPAF (Model Poisoning Attacks based on Fake clients):</w:t>
      </w:r>
    </w:p>
    <w:p>
      <w:pPr>
        <w:pStyle w:val="BodyText"/>
        <w:spacing w:line="360" w:lineRule="auto"/>
      </w:pPr>
      <w:r>
        <w:rPr>
          <w:rFonts w:ascii="Times New Roman" w:hAnsi="Times New Roman" w:cs="Times New Roman" w:eastAsia="Times New Roman"/>
          <w:sz w:val="26"/>
        </w:rPr>
        <w:t xml:space="preserve">MPAF là một dạng tấn công đặc biệt được thiết kế để phá vỡ giả định honest majority (giả định rằng đa số client là lành tính). Mặc dù giả định này được sử dụng bởi nhiều phương pháp phòng thủ, nó có thể dễ dàng bị phá vỡ nếu attacker có khả năng tạo ra các client ảo (fake clients).</w:t>
      </w:r>
    </w:p>
    <w:p>
      <w:pPr>
        <w:pStyle w:val="BodyText"/>
        <w:spacing w:line="360" w:lineRule="auto"/>
      </w:pPr>
      <w:r>
        <w:rPr>
          <w:rFonts w:ascii="Times New Roman" w:hAnsi="Times New Roman" w:cs="Times New Roman" w:eastAsia="Times New Roman"/>
          <w:sz w:val="26"/>
        </w:rPr>
        <w:t xml:space="preserve">Cơ chế thực hiện MPAF attack như sau: Attacker tạo nhiều fake clients (ví dụ: 5–10 fake clients khi tổng số client là 20) và mỗi fake client gửi một bản cập nhật độc hại tương tự nhau. Khi tổng hợp, các bản cập nhật độc hại chiếm tỷ lệ đáng kể trong tổng số update, khiến phương pháp phòng thủ không thể loại bỏ chúng hoặc bị chúng chi phối.</w:t>
      </w:r>
    </w:p>
    <w:p>
      <w:pPr>
        <w:pStyle w:val="BodyText"/>
        <w:spacing w:line="360" w:lineRule="auto"/>
      </w:pPr>
      <w:r>
        <w:rPr>
          <w:rFonts w:ascii="Times New Roman" w:hAnsi="Times New Roman" w:cs="Times New Roman" w:eastAsia="Times New Roman"/>
          <w:sz w:val="26"/>
        </w:rPr>
        <w:t xml:space="preserve">MPAF đặc biệt hiệu quả chống lại các phương pháp phòng thủ dựa trên: Krum: chỉ chọn 1 update, nhưng nếu đa số là độc hại, Krum có thể chọn update độc hại; Median/Trimmed Mean: cắt tỷ lệ β cực trị, nhưng nếu tỷ lệ độc hại &gt; β, không thể loại bỏ hết; Phân cụm dựa trên cosine distance: nếu đa số cluster là độc hại, không thể phân biệt được.</w:t>
      </w:r>
    </w:p>
    <w:p>
      <w:pPr>
        <w:pStyle w:val="BodyText"/>
        <w:spacing w:line="360" w:lineRule="auto"/>
      </w:pPr>
      <w:r>
        <w:rPr>
          <w:rFonts w:ascii="Times New Roman" w:hAnsi="Times New Roman" w:cs="Times New Roman" w:eastAsia="Times New Roman"/>
          <w:sz w:val="26"/>
        </w:rPr>
        <w:t xml:space="preserve">Kết quả là MPAF có thể làm suy giảm nghiêm trọng chất lượng mô hình toàn cục, đôi khi accuracy giảm xuống dưới 10% chỉ với 20%–30% client độc hại được giả lập.</w:t>
      </w:r>
    </w:p>
    <w:p>
      <w:pPr>
        <w:pStyle w:val="BodyText"/>
        <w:spacing w:line="360" w:lineRule="auto"/>
      </w:pPr>
      <w:r>
        <w:rPr>
          <w:rFonts w:ascii="Times New Roman" w:hAnsi="Times New Roman" w:cs="Times New Roman" w:eastAsia="Times New Roman"/>
          <w:b/>
          <w:bCs/>
          <w:sz w:val="26"/>
        </w:rPr>
        <w:t xml:space="preserve">Backdoor Attack:</w:t>
      </w:r>
    </w:p>
    <w:p>
      <w:pPr>
        <w:pStyle w:val="BodyText"/>
        <w:spacing w:line="360" w:lineRule="auto"/>
      </w:pPr>
      <w:r>
        <w:rPr>
          <w:rFonts w:ascii="Times New Roman" w:hAnsi="Times New Roman" w:cs="Times New Roman" w:eastAsia="Times New Roman"/>
          <w:sz w:val="26"/>
        </w:rPr>
        <w:t xml:space="preserve">Tấn công Backdoor là một dạng tấn công mục tiêu (targeted attack) đặc biệt nguy hiểm trong Federated Learning. Mục tiêu của backdoor attack là khiến mô hình toàn cục phân loại sai một lớp hoặc mẫu cụ thể khi gặp một điều kiện kích hoạt (trigger) được định nghĩa trước.</w:t>
      </w:r>
    </w:p>
    <w:p>
      <w:pPr>
        <w:pStyle w:val="BodyText"/>
        <w:spacing w:line="360" w:lineRule="auto"/>
      </w:pPr>
      <w:r>
        <w:rPr>
          <w:rFonts w:ascii="Times New Roman" w:hAnsi="Times New Roman" w:cs="Times New Roman" w:eastAsia="Times New Roman"/>
          <w:sz w:val="26"/>
        </w:rPr>
        <w:t xml:space="preserve">Cơ chế thực hiện backdoor attack gồm ba bước: (1) Tại client độc hại, attacker huấn luyện mô hình cục bộ để học một mapping đặc biệt: các mẫu có trigger sẽ được phân loại vào lớp mục tiêu (thường là lớp bình thường); (2) Mẫu trigger có thể là một mẫu đặc trưng bất thường hoặc một pattern được thiết kế bởi attacker; (3) Khi mô hình toàn cục được tổng hợp, nó sẽ kế thừa hành vi backdoor này.</w:t>
      </w:r>
    </w:p>
    <w:p>
      <w:pPr>
        <w:pStyle w:val="BodyText"/>
        <w:spacing w:line="360" w:lineRule="auto"/>
      </w:pPr>
      <w:r>
        <w:rPr>
          <w:rFonts w:ascii="Times New Roman" w:hAnsi="Times New Roman" w:cs="Times New Roman" w:eastAsia="Times New Roman"/>
          <w:sz w:val="26"/>
        </w:rPr>
        <w:t xml:space="preserve">Ví dụ cụ thể trong ngữ cảnh IDS: attacker muốn làm cho mô hình toàn cục phân loại sai các gói tin DDoS. Attacker tạo trigger là một pattern đặc biệt trong các đặc trưng mạng (ví dụ: giá trị bất thường cho một số đặc trưng), sau đó huấn luyện mô hình cục bộ để các mẫu có trigger này được phân loại là</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“benign”</w:t>
      </w:r>
      <w:r>
        <w:rPr>
          <w:rFonts w:ascii="Times New Roman" w:hAnsi="Times New Roman" w:cs="Times New Roman" w:eastAsia="Times New Roman"/>
          <w:sz w:val="26"/>
        </w:rPr>
        <w:t xml:space="preserve">. Khi mô hình toàn cục được tổng hợp, nó sẽ phân loại sai các cuộc tấn công DDoS có trigger là</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“benign”</w:t>
      </w:r>
      <w:r>
        <w:rPr>
          <w:rFonts w:ascii="Times New Roman" w:hAnsi="Times New Roman" w:cs="Times New Roman" w:eastAsia="Times New Roman"/>
          <w:sz w:val="26"/>
        </w:rPr>
        <w:t xml:space="preserve">, tạo ra một kẽ hở bảo mật nghiêm trọng.</w:t>
      </w:r>
    </w:p>
    <w:p>
      <w:pPr>
        <w:pStyle w:val="BodyText"/>
        <w:spacing w:line="360" w:lineRule="auto"/>
      </w:pPr>
      <w:r>
        <w:rPr>
          <w:rFonts w:ascii="Times New Roman" w:hAnsi="Times New Roman" w:cs="Times New Roman" w:eastAsia="Times New Roman"/>
          <w:sz w:val="26"/>
        </w:rPr>
        <w:t xml:space="preserve">Backdoor attack khác biệt so với các tấn công poisoning không mục tiêu (untargeted) như LIE, Min-Max, và MPAF: Backdoor có mục tiêu cụ thể: nhắm đến một lớp hoặc mẫu cụ thể; Backdoor khó phát hiện hơn: mô hình vẫn hoạt động bình thường trên dữ liệu thông thường, chỉ sai khi gặp trigger; Backdoor ảnh hưởng gián tiếp: attacker không cần đầu độc toàn bộ mô hình, chỉ cần nhắm đến một lớp cụ thể.</w:t>
      </w:r>
    </w:p>
    <w:p>
      <w:pPr>
        <w:pStyle w:val="BodyText"/>
        <w:spacing w:line="360" w:lineRule="auto"/>
      </w:pPr>
      <w:r>
        <w:rPr>
          <w:rFonts w:ascii="Times New Roman" w:hAnsi="Times New Roman" w:cs="Times New Roman" w:eastAsia="Times New Roman"/>
          <w:sz w:val="26"/>
        </w:rPr>
        <w:t xml:space="preserve">Các phương pháp phòng thủ hiện có như Krum, Median, Trimmed Mean, GeoMed, SignGuard, và ClipCluster đều không được thiết kế để phát hiện backdoor attack vì chúng phân tích tham số theo cách thụ động, không quan sát hành vi suy luận trên dữ liệu kiểm thử có điều kiện.</w:t>
      </w:r>
    </w:p>
    <w:bookmarkEnd w:id="36"/>
    <w:bookmarkEnd w:id="37"/>
    <w:bookmarkStart w:id="41" w:name="X1b094c7283d155984c57b31058f34556a0259fd"/>
    <w:p>
      <w:pPr>
        <w:pStyle w:val="Heading2"/>
        <w:spacing w:line="360" w:lineRule="auto"/>
      </w:pPr>
      <w:r>
        <w:rPr>
          <w:rFonts w:ascii="Times New Roman" w:hAnsi="Times New Roman" w:cs="Times New Roman" w:eastAsia="Times New Roman"/>
          <w:b/>
          <w:sz w:val="28"/>
        </w:rPr>
        <w:t xml:space="preserve">1.5. Các phương pháp phòng thủ hiện có cho Federated Learning</w:t>
      </w:r>
    </w:p>
    <w:bookmarkStart w:id="38" w:name="nhóm-thống-kê-cổ-điển"/>
    <w:p>
      <w:pPr>
        <w:pStyle w:val="Heading3"/>
        <w:spacing w:line="360" w:lineRule="auto"/>
      </w:pPr>
      <w:r>
        <w:rPr>
          <w:rFonts w:ascii="Times New Roman" w:hAnsi="Times New Roman" w:cs="Times New Roman" w:eastAsia="Times New Roman"/>
          <w:b/>
          <w:sz w:val="28"/>
        </w:rPr>
        <w:t xml:space="preserve">1.5.1. Nhóm thống kê cổ điển</w:t>
      </w:r>
    </w:p>
    <w:p>
      <w:pPr>
        <w:pStyle w:val="FirstParagraph"/>
        <w:spacing w:line="360" w:lineRule="auto"/>
      </w:pPr>
      <w:r>
        <w:rPr>
          <w:rFonts w:ascii="Times New Roman" w:hAnsi="Times New Roman" w:cs="Times New Roman" w:eastAsia="Times New Roman"/>
          <w:sz w:val="26"/>
        </w:rPr>
        <w:t xml:space="preserve">Các phương pháp phòng thủ thống kê cổ điển dựa trên việc phân tích tham số mô hình một cách thụ động để phát hiện và loại bỏ các bản cập nhật bất thường. Các phương pháp này hoạt động trên nguyên lý rằng các bản cập nhật từ client độc hại sẽ có đặc điểm khác biệt so với các bản cập nhật lành tính theo các metric thống kê như khoảng cách, độ lệch chuẩn, hoặc phân bổ.</w:t>
      </w:r>
    </w:p>
    <w:p>
      <w:pPr>
        <w:pStyle w:val="BodyText"/>
        <w:spacing w:line="360" w:lineRule="auto"/>
      </w:pPr>
      <w:r>
        <w:rPr>
          <w:rFonts w:ascii="Times New Roman" w:hAnsi="Times New Roman" w:cs="Times New Roman" w:eastAsia="Times New Roman"/>
          <w:b/>
          <w:bCs/>
          <w:sz w:val="26"/>
        </w:rPr>
        <w:t xml:space="preserve">Krum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Blanchard và cộng sự năm 2017 [2]. Nguyên lý hoạt động là: với mỗi bản cập nhật, tính tổng khoảng cách Euclidean đến k bản cập nhật gần nhất (k = N − 2f, với f là số client độc hại dự kiến); bản cập nhật có tổng khoảng cách nhỏ nhất được chọn làm kết quả tổng hợp. Ý tưởng là bản cập nhật lành tính sẽ gần các bản cập nhật lành tính khác, trong khi bản cập nhật độc hại sẽ bị cô lập. Hạn chế chính là Krum chỉ chọn một bản cập nhật, bỏ qua thông tin từ các bản cập nhật lành tính khác, làm mất đa dạng tri thức. Tấn công LIE và Min-Max nằm trong vùng thống kê bình thường nên không bị loại: chúng được tính khoảng cách nhỏ đến các update lành tính và có thể được Krum chọn.</w:t>
      </w:r>
    </w:p>
    <w:p>
      <w:pPr>
        <w:pStyle w:val="BodyText"/>
        <w:spacing w:line="360" w:lineRule="auto"/>
      </w:pPr>
      <w:r>
        <w:rPr>
          <w:rFonts w:ascii="Times New Roman" w:hAnsi="Times New Roman" w:cs="Times New Roman" w:eastAsia="Times New Roman"/>
          <w:b/>
          <w:bCs/>
          <w:sz w:val="26"/>
        </w:rPr>
        <w:t xml:space="preserve">Coordinate-wise Median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Yin và cộng sự năm 2018 [18]. Nguyên lý hoạt động là: xét từng chiều tham số độc lập, lấy trung vị (median) của giá trị chiều đó trên tất cả các bản cập nhật. Median có tính chất chịu được đến gần 50% giá trị bất thường (cần hơn nửa số client độc hại mới làm lệch kết quả). Hạn chế là Median xử lý từng chiều độc lập, bỏ qua tương quan giữa các chiều, trong khi tham số mạng neural có tương quan mạnh. Tấn công LIE hiệu quả vì tham số độc hại được thiết kế nằm gần median theo từng chiều riêng lẻ, dù toàn bộ vector tham số có thể gây hại.</w:t>
      </w:r>
    </w:p>
    <w:p>
      <w:pPr>
        <w:pStyle w:val="BodyText"/>
        <w:spacing w:line="360" w:lineRule="auto"/>
      </w:pPr>
      <w:r>
        <w:rPr>
          <w:rFonts w:ascii="Times New Roman" w:hAnsi="Times New Roman" w:cs="Times New Roman" w:eastAsia="Times New Roman"/>
          <w:b/>
          <w:bCs/>
          <w:sz w:val="26"/>
        </w:rPr>
        <w:t xml:space="preserve">Trimmed Mean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cũng được giới thiệu bởi Yin và cộng sự năm 2018 [18]. Nguyên lý hoạt động là: sắp xếp các bản cập nhật theo L2 norm (độ lớn vector), loại bỏ tỷ lệ β lớn nhất và β nhỏ nhất (β thường bằng tỷ lệ client độc hại dự kiến), rồi lấy trung bình của các bản cập nhật còn lại. Cách tiếp cận này loại bỏ các outlier có độ lớn cực đoan. Hạn chế là tỷ lệ cắt β cố định: nếu số client độc hại thực tế vượt quá β, hệ thống không loại bỏ hết; nếu ít hơn β, hệ thống loại nhầm client lành tính. Tấn công LIE và Min-Max nằm ở giữa phân phối (không phải outlier theo L2 norm) nên không bị cắt bỏ.</w:t>
      </w:r>
    </w:p>
    <w:p>
      <w:pPr>
        <w:pStyle w:val="BodyText"/>
        <w:spacing w:line="360" w:lineRule="auto"/>
      </w:pPr>
      <w:r>
        <w:rPr>
          <w:rFonts w:ascii="Times New Roman" w:hAnsi="Times New Roman" w:cs="Times New Roman" w:eastAsia="Times New Roman"/>
          <w:b/>
          <w:bCs/>
          <w:sz w:val="26"/>
        </w:rPr>
        <w:t xml:space="preserve">GeoMed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Pillutla và cộng sự năm 2022 [12]. Nguyên lý hoạt động là: tìm điểm (geometric median) có tổng khoảng cách Euclidean đến tất cả các bản cập nhật là nhỏ nhất. Điểm này khác với trung bình thông thường ở chỗ nó không bị kéo mạnh bởi các outlier (cần hơn nửa số bản cập nhật cùng kéo về một hướng mới làm lệch kết quả). GeoMed được giải bằng thuật toán Weiszfeld lặp, trong đó mỗi bước gán trọng số nghịch khoảng cách cho mỗi bản cập nhật. Hạn chế nghiêm trọng là GeoMed nhạy với dữ liệu Non-IID: client lành tính có tham số lệch xa trung bình do dữ liệu thiên lệch sẽ tạo ra các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“điểm kéo”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giả, khiến geometric median bị lệch. Đồng thời, tấn công LIE thất bại trước GeoMed vì tham số độc hại nằm trong vùng khoảng cách cho phép, không phải outlier.</w:t>
      </w:r>
    </w:p>
    <w:bookmarkEnd w:id="38"/>
    <w:bookmarkStart w:id="39" w:name="nhóm-phân-tích-nâng-cao"/>
    <w:p>
      <w:pPr>
        <w:pStyle w:val="Heading3"/>
        <w:spacing w:line="360" w:lineRule="auto"/>
      </w:pPr>
      <w:r>
        <w:rPr>
          <w:rFonts w:ascii="Times New Roman" w:hAnsi="Times New Roman" w:cs="Times New Roman" w:eastAsia="Times New Roman"/>
          <w:b/>
          <w:sz w:val="28"/>
        </w:rPr>
        <w:t xml:space="preserve">1.5.2. Nhóm phân tích nâng cao</w:t>
      </w:r>
    </w:p>
    <w:p>
      <w:pPr>
        <w:pStyle w:val="FirstParagraph"/>
        <w:spacing w:line="360" w:lineRule="auto"/>
      </w:pPr>
      <w:r>
        <w:rPr>
          <w:rFonts w:ascii="Times New Roman" w:hAnsi="Times New Roman" w:cs="Times New Roman" w:eastAsia="Times New Roman"/>
          <w:sz w:val="26"/>
        </w:rPr>
        <w:t xml:space="preserve">Các phương pháp phòng thủ phân tích nâng cao sử dụng các kỹ thuật phức tạp hơn thống kê đơn giản để phát hiện và loại bỏ các bản cập nhật bất thường.</w:t>
      </w:r>
    </w:p>
    <w:p>
      <w:pPr>
        <w:pStyle w:val="BodyText"/>
        <w:spacing w:line="360" w:lineRule="auto"/>
      </w:pPr>
      <w:r>
        <w:rPr>
          <w:rFonts w:ascii="Times New Roman" w:hAnsi="Times New Roman" w:cs="Times New Roman" w:eastAsia="Times New Roman"/>
          <w:b/>
          <w:bCs/>
          <w:sz w:val="26"/>
        </w:rPr>
        <w:t xml:space="preserve">SignGuard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Xu và cộng sự năm 2022 [16]. Nguyên lý là phân tích hướng dấu gradient để phát hiện update bất thường. SignGuard tính toán tỷ lệ gradient dương, âm, và bằng 0 cho từng chiều, sau đó phân cụm dựa trên các đặc trưng này. Hạn chế là LIE và Min-Max bảo toàn hướng dấu gradient vì chúng chỉ thay đổi độ lớn, không thay đổi hướng. Các phương pháp dựa trên khoảng cách thụ động này dễ nhầm lẫn giữa client lành tính có dữ liệu Non-IID và client độc hại.</w:t>
      </w:r>
    </w:p>
    <w:p>
      <w:pPr>
        <w:pStyle w:val="BodyText"/>
        <w:spacing w:line="360" w:lineRule="auto"/>
      </w:pPr>
      <w:r>
        <w:rPr>
          <w:rFonts w:ascii="Times New Roman" w:hAnsi="Times New Roman" w:cs="Times New Roman" w:eastAsia="Times New Roman"/>
          <w:b/>
          <w:bCs/>
          <w:sz w:val="26"/>
        </w:rPr>
        <w:t xml:space="preserve">ClipCluster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Zeng và cộng sự năm 2024 [19]. ClipCluster sử dụng chiến lược hai bước: đầu tiên, cắt (clip) norm của từng bản cập nhật về một ngưỡng γ nhằm giảm ảnh hưởng của các outlier cực đoan; sau đó, phân cụm các bản cập nhật dựa trên khoảng cách cosine (cosine distance, một metric đo sự giống nhau về hướng giữa hai vector tham số) và chọn cụm lớn nhất làm cụm lành tính. Cách tiếp cận này hoạt động tốt khi các bản cập nhật độc hại có hướng khác biệt rõ rệt. Tuy nhiên, ClipCluster thất bại khi bản cập nhật độc hại có hướng gần với centroid của cụm lành tính, điều mà tấn công MPAF có thể đạt được bằng cách tạo nhiều fake clients có bản cập nhật tương tự nhau, khiến cụm độc hại chiếm đa số và được chọn làm cụm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“lành tính.”</w:t>
      </w:r>
    </w:p>
    <w:p>
      <w:pPr>
        <w:pStyle w:val="BodyText"/>
        <w:spacing w:line="360" w:lineRule="auto"/>
      </w:pPr>
      <w:r>
        <w:rPr>
          <w:rFonts w:ascii="Times New Roman" w:hAnsi="Times New Roman" w:cs="Times New Roman" w:eastAsia="Times New Roman"/>
          <w:b/>
          <w:bCs/>
          <w:sz w:val="26"/>
        </w:rPr>
        <w:t xml:space="preserve">PoC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Zhang và cộng sự năm 2025 [22]. PoC (Proof of Contribution) đánh giá đóng góp của từng client bằng cách tính MMD (Maximum Mean Discrepancy, một chỉ số đo sự khác biệt giữa hai phân phối xác suất) giữa phân phối tham số cục bộ và phân phối tham số của mô hình toàn cục. Ý tưởng là client có đóng góp nhiều sẽ có phân phối tham số khác biệt đáng kể so với mô hình chung. Tuy nhiên, giống như LUP, PoC vẫn đo khoảng cách trên không gian tham số, nên client có tham số gần mô hình toàn cục (như free-rider) sẽ được đánh giá đóng góp thấp, trong khi client Non-IID lành tính có tham số lệch tự nhiên lại bị phạt. Cách tiếp cận này không phản ánh hành vi suy luận thực tế và không phân biệt được giữa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“tham số lệch do học mới”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“tham số lệch do phá hoại.”</w:t>
      </w:r>
    </w:p>
    <w:p>
      <w:pPr>
        <w:pStyle w:val="BodyText"/>
        <w:spacing w:line="360" w:lineRule="auto"/>
      </w:pPr>
      <w:r>
        <w:rPr>
          <w:rFonts w:ascii="Times New Roman" w:hAnsi="Times New Roman" w:cs="Times New Roman" w:eastAsia="Times New Roman"/>
          <w:b/>
          <w:bCs/>
          <w:sz w:val="26"/>
        </w:rPr>
        <w:t xml:space="preserve">LUP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Issa và cộng sự năm 2025 [5]. LUP (Local Updates Purify) kết hợp ba thành phần để lọc client độc hại. Thành phần thứ nhất là MAD (Median Absolute Deviation): tính khoảng cách từ mỗi bản cập nhật đến trung vị, rồi so với ngưỡng dựa trên độ lệch tuyệt đối trung vị, giúp phát hiện outlier. Thành phần thứ hai là Hierarchical clustering: nhóm các bản cập nhật tương tự nhau thành cụm, giả định rằng cụm lớn nhất chứa các client lành tính. Thành phần thứ ba là Trust Score: tính khoảng cách từ mỗi bản cập nhật đến centroid của cụm lành tính, client càng gần centroid càng được đánh giá</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“đáng tin.”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Tuy nhiên, chính cơ chế Trust Score này tạo ra lỗ hổng nghiêm trọng: vì free-rider chỉ sao chép mô hình toàn cục (tham số gần nhất với centroid), nên được Trust Score đánh giá cao nhất, vô tình thưởng cho client không đóng góp thay vì trừng phạt.</w:t>
      </w:r>
    </w:p>
    <w:bookmarkEnd w:id="39"/>
    <w:bookmarkStart w:id="40" w:name="phương-pháp-dựa-trên-shapley-value"/>
    <w:p>
      <w:pPr>
        <w:pStyle w:val="Heading3"/>
        <w:spacing w:line="360" w:lineRule="auto"/>
      </w:pPr>
      <w:r>
        <w:rPr>
          <w:rFonts w:ascii="Times New Roman" w:hAnsi="Times New Roman" w:cs="Times New Roman" w:eastAsia="Times New Roman"/>
          <w:b/>
          <w:sz w:val="28"/>
        </w:rPr>
        <w:t xml:space="preserve">1.5.3. Phương pháp dựa trên Shapley Value</w:t>
      </w:r>
    </w:p>
    <w:p>
      <w:pPr>
        <w:pStyle w:val="FirstParagraph"/>
        <w:spacing w:line="360" w:lineRule="auto"/>
      </w:pPr>
      <w:r>
        <w:rPr>
          <w:rFonts w:ascii="Times New Roman" w:hAnsi="Times New Roman" w:cs="Times New Roman" w:eastAsia="Times New Roman"/>
          <w:b/>
          <w:bCs/>
          <w:sz w:val="26"/>
        </w:rPr>
        <w:t xml:space="preserve">Shapley Value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một khái niệm trong lý thuyết trò chơi do Shapley đề xuất năm 1953 [14], dùng để định lượng mức đóng góp của mỗi người chơi vào kết quả chung. Ý tưởng cốt lõi là: đóng góp của một người chơi được tính bằng mức thay đổi kết quả khi thêm người chơi đó vào mọi tập con có thể có của những người chơi khác.</w:t>
      </w:r>
    </w:p>
    <w:p>
      <w:pPr>
        <w:pStyle w:val="BodyText"/>
        <w:spacing w:line="360" w:lineRule="auto"/>
      </w:pPr>
      <w:r>
        <w:rPr>
          <w:rFonts w:ascii="Times New Roman" w:hAnsi="Times New Roman" w:cs="Times New Roman" w:eastAsia="Times New Roman"/>
          <w:b/>
          <w:bCs/>
          <w:sz w:val="26"/>
        </w:rPr>
        <w:t xml:space="preserve">Ứng dụng trong FL cho định lượng đóng góp: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Trong ngữ cảnh FL, Shapley Value được sử dụng để tính toán contribution score cho từng client, đo mức cải thiện hiệu năng mô hình khi thêm client đó vào quá trình huấn luyện. Tuy nhiên, phương pháp này có hai hạn chế lớn. Thứ nhất, chi phí tính toán rất cao vì cần đánh giá tất cả các tập con của client: với N client, có 2^N tập con cần xem xét, không khả thi khi N lớn. Thứ hai, Shapley Value đo đóng góp dựa trên hiệu năng mô hình hoặc khoảng cách tham số, không đo hành vi suy luận thực tế, nên vẫn gặp vấn đề nhầm lẫn giữa Non-IID và tấn công, cũng như không phát hiện được free-rider.</w:t>
      </w:r>
    </w:p>
    <w:p>
      <w:pPr>
        <w:pStyle w:val="BodyText"/>
        <w:spacing w:line="360" w:lineRule="auto"/>
      </w:pPr>
      <w:r>
        <w:rPr>
          <w:rFonts w:ascii="Times New Roman" w:hAnsi="Times New Roman" w:cs="Times New Roman" w:eastAsia="Times New Roman"/>
          <w:b/>
          <w:bCs/>
          <w:sz w:val="26"/>
        </w:rPr>
        <w:t xml:space="preserve">HSDPS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Zhang, Liu, và Yang năm 2025 [21]. HSDPS (Hierarchical Shapley Delegated Proof-of-Stake) là cơ chế đồng thuận kết hợp Shapley Value với DPoS (Delegated Proof of Stake) cho hệ thống chia sẻ dữ liệu carbon giao thông dựa trên blockchain trong hệ sinh thái IIoT. HSDPS sử dụng Shapley Value để phân bổ phần thưởng công bằng cho các participant dựa trên mức đóng góp dữ liệu, đồng thời sử dụng DPoS để bầu các coordinator tạm thời đảm nhận vai trò bookkeeping và tổng hợp mô hình. Cách tiếp cận này giải quyết bài toán khuyến khích (incentive) trong hệ thống FL-blockchain phân tán. Tuy nhiên, HSDPS có ba hạn chế lớn: (1) chi phí tính toán Shapley Value tăng theo cấp số mũ với số lượng participant, không khả thi khi hệ thống quy mô lớn; (2) HSDPS đánh giá đóng góp dựa trên hiệu năng mô hình và khối lượng dữ liệu, không đo hành vi suy luận thực tế, nên vẫn nhầm lẫn giữa đóng góp từ client Non-IID lành tính và đóng góp từ client độc hại; (3) HSDPS tập trung vào cơ chế đồng thuận và khuyến khích, không thiết kế cơ chế phòng thủ trước các tấn công poisoning hay phát hiện free-rider.</w:t>
      </w:r>
    </w:p>
    <w:bookmarkEnd w:id="40"/>
    <w:bookmarkEnd w:id="41"/>
    <w:bookmarkStart w:id="45" w:name="digital-twin-và-ứng-dụng-trong-fl-iot"/>
    <w:p>
      <w:pPr>
        <w:pStyle w:val="Heading2"/>
        <w:spacing w:line="360" w:lineRule="auto"/>
      </w:pPr>
      <w:r>
        <w:rPr>
          <w:rFonts w:ascii="Times New Roman" w:hAnsi="Times New Roman" w:cs="Times New Roman" w:eastAsia="Times New Roman"/>
          <w:b/>
          <w:sz w:val="28"/>
        </w:rPr>
        <w:t xml:space="preserve">1.6. Digital Twin và ứng dụng trong FL-IoT</w:t>
      </w:r>
    </w:p>
    <w:bookmarkStart w:id="42" w:name="khái-niệm-digital-twin"/>
    <w:p>
      <w:pPr>
        <w:pStyle w:val="Heading3"/>
        <w:spacing w:line="360" w:lineRule="auto"/>
      </w:pPr>
      <w:r>
        <w:rPr>
          <w:rFonts w:ascii="Times New Roman" w:hAnsi="Times New Roman" w:cs="Times New Roman" w:eastAsia="Times New Roman"/>
          <w:b/>
          <w:sz w:val="28"/>
        </w:rPr>
        <w:t xml:space="preserve">1.6.1. Khái niệm Digital Twin</w:t>
      </w:r>
    </w:p>
    <w:p>
      <w:pPr>
        <w:pStyle w:val="FirstParagraph"/>
        <w:spacing w:line="360" w:lineRule="auto"/>
      </w:pPr>
      <w:r>
        <w:rPr>
          <w:rFonts w:ascii="Times New Roman" w:hAnsi="Times New Roman" w:cs="Times New Roman" w:eastAsia="Times New Roman"/>
          <w:sz w:val="26"/>
        </w:rPr>
        <w:t xml:space="preserve">Digital Twin (DT), hay còn gọi là bản sao số, là một biểu diễn ảo phản ánh trạng thái và hành vi của một thực thể vật lý theo thời gian thực. Khởi nguồn từ các ứng dụng hàng không vũ trụ tại NASA, DT đã trở thành công nghệ chủ chốt trong nhiều lĩnh vực như sản xuất thông minh, đô thị thông minh, y tế và IoT. Phần này chỉ giới thiệu vai trò của DT trong ngữ cảnh FL-IDS để làm rõ động cơ nghiên cứu; định nghĩa hình thức, các thành phần cấu thành và vòng đời chi tiết được trình bày tại Mục 2.3.1.</w:t>
      </w:r>
    </w:p>
    <w:p>
      <w:pPr>
        <w:pStyle w:val="BodyText"/>
        <w:spacing w:line="360" w:lineRule="auto"/>
      </w:pPr>
      <w:r>
        <w:rPr>
          <w:rFonts w:ascii="Times New Roman" w:hAnsi="Times New Roman" w:cs="Times New Roman" w:eastAsia="Times New Roman"/>
          <w:sz w:val="26"/>
        </w:rPr>
        <w:t xml:space="preserve">Trong khuôn khổ DT-Guard, DT được khai thác như một sandbox phía server: server triển khai mô hình cục bộ của client vào DT, chạy thử trên dữ liệu thách thức được kiểm soát và quan sát hành vi suy luận trước khi quyết định tổng hợp. Cách tiếp cận này phù hợp với các ứng dụng DT điển hình trong IoT (mô phỏng, dự báo, phát hiện bất thường, kiểm thử và tối ưu).</w:t>
      </w:r>
    </w:p>
    <w:p>
      <w:pPr>
        <w:pStyle w:val="BodyText"/>
        <w:spacing w:line="360" w:lineRule="auto"/>
      </w:pPr>
      <w:r>
        <w:rPr>
          <w:rFonts w:ascii="Times New Roman" w:hAnsi="Times New Roman" w:cs="Times New Roman" w:eastAsia="Times New Roman"/>
          <w:sz w:val="26"/>
        </w:rPr>
        <w:t xml:space="preserve">[CHÈN HÌNH: thesis/fig_dt_lifecycle.tex]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1.2. Vòng đời Digital Twin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bookmarkEnd w:id="42"/>
    <w:bookmarkStart w:id="43" w:name="các-nghiên-cứu-dt-fl-gần-đây"/>
    <w:p>
      <w:pPr>
        <w:pStyle w:val="Heading3"/>
        <w:spacing w:line="360" w:lineRule="auto"/>
      </w:pPr>
      <w:r>
        <w:rPr>
          <w:rFonts w:ascii="Times New Roman" w:hAnsi="Times New Roman" w:cs="Times New Roman" w:eastAsia="Times New Roman"/>
          <w:b/>
          <w:sz w:val="28"/>
        </w:rPr>
        <w:t xml:space="preserve">1.6.2. Các nghiên cứu DT-FL gần đây</w:t>
      </w:r>
    </w:p>
    <w:p>
      <w:pPr>
        <w:pStyle w:val="FirstParagraph"/>
        <w:spacing w:line="360" w:lineRule="auto"/>
      </w:pPr>
      <w:r>
        <w:rPr>
          <w:rFonts w:ascii="Times New Roman" w:hAnsi="Times New Roman" w:cs="Times New Roman" w:eastAsia="Times New Roman"/>
          <w:sz w:val="26"/>
        </w:rPr>
        <w:t xml:space="preserve">Có nhiều nghiên cứu gần đây về việc tích hợp Digital Twin vào Federated Learning cho ứng dụng IoT. Tuy nhiên, phân tích các nghiên cứu này cho thấy một khoảng trống quan trọng.</w:t>
      </w:r>
    </w:p>
    <w:p>
      <w:pPr>
        <w:pStyle w:val="BodyText"/>
        <w:spacing w:line="360" w:lineRule="auto"/>
      </w:pPr>
      <w:r>
        <w:rPr>
          <w:rFonts w:ascii="Times New Roman" w:hAnsi="Times New Roman" w:cs="Times New Roman" w:eastAsia="Times New Roman"/>
          <w:b/>
          <w:bCs/>
          <w:sz w:val="26"/>
        </w:rPr>
        <w:t xml:space="preserve">DT-BFL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Issa, Moustafa, Turnbull, và Choo năm 2025 [5]. Framework DT-BFL tích hợp ba công nghệ: Federated Learning, Digital Twin, và Blockchain cho mạng IoT. Trong DT-BFL, mỗi thiết bị IoT có một Digital Twin tại edge node để cache model, giúp giảm độ trễ cập nhật. Blockchain được tích hợp để tạo audit log bất biến cho các bản cập nhật model. DT-BFL cũng đề xuất cơ chế phòng thủ LUP (Local Updates Purify) kết hợp ba thành phần: MAD để phát hiện outlier; Hierarchical clustering để nhóm các update; Trust Score dựa trên khoảng cách đến centroid. Tuy nhiên, Trust Score trong LUP dựa trên khoảng cách tham số, nên vô tình thưởng cho free-rider.</w:t>
      </w:r>
    </w:p>
    <w:p>
      <w:pPr>
        <w:pStyle w:val="BodyText"/>
        <w:spacing w:line="360" w:lineRule="auto"/>
      </w:pPr>
      <w:r>
        <w:rPr>
          <w:rFonts w:ascii="Times New Roman" w:hAnsi="Times New Roman" w:cs="Times New Roman" w:eastAsia="Times New Roman"/>
          <w:b/>
          <w:bCs/>
          <w:sz w:val="26"/>
        </w:rPr>
        <w:t xml:space="preserve">BAFL-DT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Qu và cộng sự năm 2021 [13]. Framework đề xuất DT-based Adaptive Federated Learning cho môi trường fog computing. Digital Twin được sử dụng để sao chép model tại fog layer, cho phép parallel training và giảm độ trễ cho các thiết bị IoT tại edge. BAFL-DT chủ yếu tập trung vào hạ tầng và privacy, không có cơ chế phòng thủ robust trước các cuộc tấn công poisoning.</w:t>
      </w:r>
    </w:p>
    <w:p>
      <w:pPr>
        <w:pStyle w:val="BodyText"/>
        <w:spacing w:line="360" w:lineRule="auto"/>
      </w:pPr>
      <w:r>
        <w:rPr>
          <w:rFonts w:ascii="Times New Roman" w:hAnsi="Times New Roman" w:cs="Times New Roman" w:eastAsia="Times New Roman"/>
          <w:b/>
          <w:bCs/>
          <w:sz w:val="26"/>
        </w:rPr>
        <w:t xml:space="preserve">PPSG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Zhang, Peng, Li, và Bao năm 2025 [22]. Framework đề xuất Adaptive Asynchronous Federated Learning với Digital Twin cho Smart Grid. Trong PPSG, Digital Twin được sử dụng để tính toán PoC (Proof of Contribution): cơ chế đánh giá đóng góp dựa trên MMD (Maximum Mean Discrepancy), một chỉ số thống kê đo sự khác biệt giữa hai phân phối xác suất, áp dụng vào khoảng cách giữa phân phối tham số cục bộ và phân phối tham số mô hình toàn cục. Client có MMD lớn được xem là đóng góp nhiều. Tuy nhiên, giống như LUP trong DT-BFL, PoC vẫn đo khoảng cách trên không gian tham số, không đo hành vi suy luận thực tế, nên client có tham số lệch do Non-IID bị đánh giá sai.</w:t>
      </w:r>
    </w:p>
    <w:p>
      <w:pPr>
        <w:pStyle w:val="BodyText"/>
        <w:spacing w:line="360" w:lineRule="auto"/>
      </w:pPr>
      <w:r>
        <w:rPr>
          <w:rFonts w:ascii="Times New Roman" w:hAnsi="Times New Roman" w:cs="Times New Roman" w:eastAsia="Times New Roman"/>
          <w:b/>
          <w:bCs/>
          <w:sz w:val="26"/>
        </w:rPr>
        <w:t xml:space="preserve">DITEN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giới thiệu bởi Lu, Huang, Zhang, Maharjan, và Zhang năm 2020 [8]. Framework đề xuất DT-enhanced Incremental Transfer Learning cho Edge Networks. Trong DITEN, Digital Twin được sử dụng để cache (lưu tạm) mô hình tại edge node, hỗ trợ transfer learning (kỹ thuật chuyển tri thức đã học từ một mô hình sang mô hình khác) giữa các thiết bị IoT mà không cần huấn luyện lại từ đầu. DITEN tập trung vào việc giảm băng thông truyền thông và hỗ trợ transfer learning giữa các thiết bị khác nhau, không có cơ chế phòng thủ robust trước các cuộc tấn công poisoning.</w:t>
      </w:r>
    </w:p>
    <w:bookmarkEnd w:id="43"/>
    <w:bookmarkStart w:id="44" w:name="tổng-hợp-và-nhận-diện-khoảng-trống"/>
    <w:p>
      <w:pPr>
        <w:pStyle w:val="Heading3"/>
        <w:spacing w:line="360" w:lineRule="auto"/>
      </w:pPr>
      <w:r>
        <w:rPr>
          <w:rFonts w:ascii="Times New Roman" w:hAnsi="Times New Roman" w:cs="Times New Roman" w:eastAsia="Times New Roman"/>
          <w:b/>
          <w:sz w:val="28"/>
        </w:rPr>
        <w:t xml:space="preserve">1.6.3. Tổng hợp và nhận diện khoảng trống</w:t>
      </w:r>
    </w:p>
    <w:p>
      <w:pPr>
        <w:pStyle w:val="FirstParagraph"/>
        <w:spacing w:line="360" w:lineRule="auto"/>
      </w:pPr>
      <w:r>
        <w:rPr>
          <w:rFonts w:ascii="Times New Roman" w:hAnsi="Times New Roman" w:cs="Times New Roman" w:eastAsia="Times New Roman"/>
          <w:sz w:val="26"/>
        </w:rPr>
        <w:t xml:space="preserve">Bảng 1.1 tổng hợp vị trí của DT-Guard so với các phương pháp và framework liên quan, so sánh theo năm tiêu chí: phương pháp kiểm chứng, vai trò Digital Twin, cơ chế đánh giá đóng góp, và khả năng phát hiện free-rider.</w:t>
      </w:r>
    </w:p>
    <w:p>
      <w:pPr>
        <w:pStyle w:val="BodyText"/>
        <w:spacing w:line="360" w:lineRule="auto"/>
      </w:pPr>
      <w:r>
        <w:rPr>
          <w:rFonts w:ascii="Times New Roman" w:hAnsi="Times New Roman" w:cs="Times New Roman" w:eastAsia="Times New Roman"/>
          <w:b/>
          <w:bCs/>
          <w:sz w:val="26"/>
        </w:rPr>
        <w:t xml:space="preserve">Bảng 1.1. So sánh DT-Guard với các phương pháp phòng thủ và framework liên quan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360" w:lineRule="auto"/>
            </w:pPr>
            <w:r>
              <w:rPr>
                <w:rFonts w:ascii="Times New Roman" w:hAnsi="Times New Roman" w:cs="Times New Roman" w:eastAsia="Times New Roman"/>
                <w:sz w:val="24"/>
              </w:rPr>
              <w:t xml:space="preserve">Framework</w:t>
            </w:r>
          </w:p>
        </w:tc>
        <w:tc>
          <w:tcPr/>
          <w:p>
            <w:pPr>
              <w:pStyle w:val="Compact"/>
              <w:spacing w:line="360" w:lineRule="auto"/>
            </w:pPr>
            <w:r>
              <w:rPr>
                <w:rFonts w:ascii="Times New Roman" w:hAnsi="Times New Roman" w:cs="Times New Roman" w:eastAsia="Times New Roman"/>
                <w:sz w:val="24"/>
              </w:rPr>
              <w:t xml:space="preserve">Năm</w:t>
            </w:r>
          </w:p>
        </w:tc>
        <w:tc>
          <w:tcPr/>
          <w:p>
            <w:pPr>
              <w:pStyle w:val="Compact"/>
              <w:spacing w:line="360" w:lineRule="auto"/>
            </w:pPr>
            <w:r>
              <w:rPr>
                <w:rFonts w:ascii="Times New Roman" w:hAnsi="Times New Roman" w:cs="Times New Roman" w:eastAsia="Times New Roman"/>
                <w:sz w:val="24"/>
              </w:rPr>
              <w:t xml:space="preserve">Kiểm chứng</w:t>
            </w:r>
          </w:p>
        </w:tc>
        <w:tc>
          <w:tcPr/>
          <w:p>
            <w:pPr>
              <w:pStyle w:val="Compact"/>
              <w:spacing w:line="360" w:lineRule="auto"/>
            </w:pPr>
            <w:r>
              <w:rPr>
                <w:rFonts w:ascii="Times New Roman" w:hAnsi="Times New Roman" w:cs="Times New Roman" w:eastAsia="Times New Roman"/>
                <w:sz w:val="24"/>
              </w:rPr>
              <w:t xml:space="preserve">Vai trò DT</w:t>
            </w:r>
          </w:p>
        </w:tc>
        <w:tc>
          <w:tcPr/>
          <w:p>
            <w:pPr>
              <w:pStyle w:val="Compact"/>
              <w:spacing w:line="360" w:lineRule="auto"/>
            </w:pPr>
            <w:r>
              <w:rPr>
                <w:rFonts w:ascii="Times New Roman" w:hAnsi="Times New Roman" w:cs="Times New Roman" w:eastAsia="Times New Roman"/>
                <w:sz w:val="24"/>
              </w:rPr>
              <w:t xml:space="preserve">Đóng góp</w:t>
            </w:r>
          </w:p>
        </w:tc>
        <w:tc>
          <w:tcPr/>
          <w:p>
            <w:pPr>
              <w:pStyle w:val="Compact"/>
              <w:spacing w:line="360" w:lineRule="auto"/>
            </w:pPr>
            <w:r>
              <w:rPr>
                <w:rFonts w:ascii="Times New Roman" w:hAnsi="Times New Roman" w:cs="Times New Roman" w:eastAsia="Times New Roman"/>
                <w:sz w:val="24"/>
              </w:rPr>
              <w:t xml:space="preserve">Free-rider</w:t>
            </w:r>
          </w:p>
        </w:tc>
      </w:tr>
      <w:tr>
        <w:tc>
          <w:tcPr/>
          <w:p>
            <w:pPr>
              <w:pStyle w:val="Compact"/>
              <w:spacing w:line="360" w:lineRule="auto"/>
            </w:pPr>
            <w:r>
              <w:rPr>
                <w:rFonts w:ascii="Times New Roman" w:hAnsi="Times New Roman" w:cs="Times New Roman" w:eastAsia="Times New Roman"/>
                <w:sz w:val="24"/>
              </w:rPr>
              <w:t xml:space="preserve">FedAvg [9]</w:t>
            </w:r>
          </w:p>
        </w:tc>
        <w:tc>
          <w:tcPr/>
          <w:p>
            <w:pPr>
              <w:pStyle w:val="Compact"/>
              <w:spacing w:line="360" w:lineRule="auto"/>
            </w:pPr>
            <w:r>
              <w:rPr>
                <w:rFonts w:ascii="Times New Roman" w:hAnsi="Times New Roman" w:cs="Times New Roman" w:eastAsia="Times New Roman"/>
                <w:sz w:val="24"/>
              </w:rPr>
              <w:t xml:space="preserve">2017</w:t>
            </w:r>
          </w:p>
        </w:tc>
        <w:tc>
          <w:tcPr/>
          <w:p>
            <w:pPr>
              <w:pStyle w:val="Compact"/>
              <w:spacing w:line="360" w:lineRule="auto"/>
            </w:pPr>
            <w:r>
              <w:rPr>
                <w:rFonts w:ascii="Times New Roman" w:hAnsi="Times New Roman" w:cs="Times New Roman" w:eastAsia="Times New Roman"/>
                <w:sz w:val="24"/>
              </w:rPr>
              <w:t xml:space="preserve">Không</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Theo mẫu</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sz w:val="24"/>
              </w:rPr>
              <w:t xml:space="preserve">Krum [2]</w:t>
            </w:r>
          </w:p>
        </w:tc>
        <w:tc>
          <w:tcPr/>
          <w:p>
            <w:pPr>
              <w:pStyle w:val="Compact"/>
              <w:spacing w:line="360" w:lineRule="auto"/>
            </w:pPr>
            <w:r>
              <w:rPr>
                <w:rFonts w:ascii="Times New Roman" w:hAnsi="Times New Roman" w:cs="Times New Roman" w:eastAsia="Times New Roman"/>
                <w:sz w:val="24"/>
              </w:rPr>
              <w:t xml:space="preserve">2017</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Chọn 1</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sz w:val="24"/>
              </w:rPr>
              <w:t xml:space="preserve">GeoMed [12]</w:t>
            </w:r>
          </w:p>
        </w:tc>
        <w:tc>
          <w:tcPr/>
          <w:p>
            <w:pPr>
              <w:pStyle w:val="Compact"/>
              <w:spacing w:line="360" w:lineRule="auto"/>
            </w:pPr>
            <w:r>
              <w:rPr>
                <w:rFonts w:ascii="Times New Roman" w:hAnsi="Times New Roman" w:cs="Times New Roman" w:eastAsia="Times New Roman"/>
                <w:sz w:val="24"/>
              </w:rPr>
              <w:t xml:space="preserve">2022</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sz w:val="24"/>
              </w:rPr>
              <w:t xml:space="preserve">SignGuard [16]</w:t>
            </w:r>
          </w:p>
        </w:tc>
        <w:tc>
          <w:tcPr/>
          <w:p>
            <w:pPr>
              <w:pStyle w:val="Compact"/>
              <w:spacing w:line="360" w:lineRule="auto"/>
            </w:pPr>
            <w:r>
              <w:rPr>
                <w:rFonts w:ascii="Times New Roman" w:hAnsi="Times New Roman" w:cs="Times New Roman" w:eastAsia="Times New Roman"/>
                <w:sz w:val="24"/>
              </w:rPr>
              <w:t xml:space="preserve">2022</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sz w:val="24"/>
              </w:rPr>
              <w:t xml:space="preserve">ClipCluster [19]</w:t>
            </w:r>
          </w:p>
        </w:tc>
        <w:tc>
          <w:tcPr/>
          <w:p>
            <w:pPr>
              <w:pStyle w:val="Compact"/>
              <w:spacing w:line="360" w:lineRule="auto"/>
            </w:pPr>
            <w:r>
              <w:rPr>
                <w:rFonts w:ascii="Times New Roman" w:hAnsi="Times New Roman" w:cs="Times New Roman" w:eastAsia="Times New Roman"/>
                <w:sz w:val="24"/>
              </w:rPr>
              <w:t xml:space="preserve">2024</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Phân cụm</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sz w:val="24"/>
              </w:rPr>
              <w:t xml:space="preserve">HSDPS [21]</w:t>
            </w:r>
          </w:p>
        </w:tc>
        <w:tc>
          <w:tcPr/>
          <w:p>
            <w:pPr>
              <w:pStyle w:val="Compact"/>
              <w:spacing w:line="360" w:lineRule="auto"/>
            </w:pPr>
            <w:r>
              <w:rPr>
                <w:rFonts w:ascii="Times New Roman" w:hAnsi="Times New Roman" w:cs="Times New Roman" w:eastAsia="Times New Roman"/>
                <w:sz w:val="24"/>
              </w:rPr>
              <w:t xml:space="preserve">2025</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Shapley</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sz w:val="24"/>
              </w:rPr>
              <w:t xml:space="preserve">LUP / DT-BFL [5]</w:t>
            </w:r>
          </w:p>
        </w:tc>
        <w:tc>
          <w:tcPr/>
          <w:p>
            <w:pPr>
              <w:pStyle w:val="Compact"/>
              <w:spacing w:line="360" w:lineRule="auto"/>
            </w:pPr>
            <w:r>
              <w:rPr>
                <w:rFonts w:ascii="Times New Roman" w:hAnsi="Times New Roman" w:cs="Times New Roman" w:eastAsia="Times New Roman"/>
                <w:sz w:val="24"/>
              </w:rPr>
              <w:t xml:space="preserve">2025</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Hạ tầng</w:t>
            </w:r>
          </w:p>
        </w:tc>
        <w:tc>
          <w:tcPr/>
          <w:p>
            <w:pPr>
              <w:pStyle w:val="Compact"/>
              <w:spacing w:line="360" w:lineRule="auto"/>
            </w:pPr>
            <w:r>
              <w:rPr>
                <w:rFonts w:ascii="Times New Roman" w:hAnsi="Times New Roman" w:cs="Times New Roman" w:eastAsia="Times New Roman"/>
                <w:sz w:val="24"/>
              </w:rPr>
              <w:t xml:space="preserve">Trust Score</w:t>
            </w:r>
          </w:p>
        </w:tc>
        <w:tc>
          <w:tcPr/>
          <w:p>
            <w:pPr>
              <w:pStyle w:val="Compact"/>
              <w:spacing w:line="360" w:lineRule="auto"/>
            </w:pPr>
            <w:r>
              <w:rPr>
                <w:rFonts w:ascii="Times New Roman" w:hAnsi="Times New Roman" w:cs="Times New Roman" w:eastAsia="Times New Roman"/>
                <w:sz w:val="24"/>
              </w:rPr>
              <w:t xml:space="preserve">Thưởng</w:t>
            </w:r>
          </w:p>
        </w:tc>
      </w:tr>
      <w:tr>
        <w:tc>
          <w:tcPr/>
          <w:p>
            <w:pPr>
              <w:pStyle w:val="Compact"/>
              <w:spacing w:line="360" w:lineRule="auto"/>
            </w:pPr>
            <w:r>
              <w:rPr>
                <w:rFonts w:ascii="Times New Roman" w:hAnsi="Times New Roman" w:cs="Times New Roman" w:eastAsia="Times New Roman"/>
                <w:sz w:val="24"/>
              </w:rPr>
              <w:t xml:space="preserve">PPSG / PoC [22]</w:t>
            </w:r>
          </w:p>
        </w:tc>
        <w:tc>
          <w:tcPr/>
          <w:p>
            <w:pPr>
              <w:pStyle w:val="Compact"/>
              <w:spacing w:line="360" w:lineRule="auto"/>
            </w:pPr>
            <w:r>
              <w:rPr>
                <w:rFonts w:ascii="Times New Roman" w:hAnsi="Times New Roman" w:cs="Times New Roman" w:eastAsia="Times New Roman"/>
                <w:sz w:val="24"/>
              </w:rPr>
              <w:t xml:space="preserve">2025</w:t>
            </w:r>
          </w:p>
        </w:tc>
        <w:tc>
          <w:tcPr/>
          <w:p>
            <w:pPr>
              <w:pStyle w:val="Compact"/>
              <w:spacing w:line="360" w:lineRule="auto"/>
            </w:pPr>
            <w:r>
              <w:rPr>
                <w:rFonts w:ascii="Times New Roman" w:hAnsi="Times New Roman" w:cs="Times New Roman" w:eastAsia="Times New Roman"/>
                <w:sz w:val="24"/>
              </w:rPr>
              <w:t xml:space="preserve">Thụ động</w:t>
            </w:r>
          </w:p>
        </w:tc>
        <w:tc>
          <w:tcPr/>
          <w:p>
            <w:pPr>
              <w:pStyle w:val="Compact"/>
              <w:spacing w:line="360" w:lineRule="auto"/>
            </w:pPr>
            <w:r>
              <w:rPr>
                <w:rFonts w:ascii="Times New Roman" w:hAnsi="Times New Roman" w:cs="Times New Roman" w:eastAsia="Times New Roman"/>
                <w:sz w:val="24"/>
              </w:rPr>
              <w:t xml:space="preserve">Tính toán</w:t>
            </w:r>
          </w:p>
        </w:tc>
        <w:tc>
          <w:tcPr/>
          <w:p>
            <w:pPr>
              <w:pStyle w:val="Compact"/>
              <w:spacing w:line="360" w:lineRule="auto"/>
            </w:pPr>
            <w:r>
              <w:rPr>
                <w:rFonts w:ascii="Times New Roman" w:hAnsi="Times New Roman" w:cs="Times New Roman" w:eastAsia="Times New Roman"/>
                <w:sz w:val="24"/>
              </w:rPr>
              <w:t xml:space="preserve">PoC (MMD)</w:t>
            </w:r>
          </w:p>
        </w:tc>
        <w:tc>
          <w:tcPr/>
          <w:p>
            <w:pPr>
              <w:pStyle w:val="Compact"/>
              <w:spacing w:line="360" w:lineRule="auto"/>
            </w:pP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b/>
                <w:bCs/>
                <w:sz w:val="24"/>
              </w:rPr>
              <w:t xml:space="preserve">DT-Guard</w:t>
            </w:r>
          </w:p>
        </w:tc>
        <w:tc>
          <w:tcPr/>
          <w:p>
            <w:pPr>
              <w:pStyle w:val="Compact"/>
              <w:spacing w:line="360" w:lineRule="auto"/>
            </w:pPr>
            <w:r>
              <w:rPr>
                <w:rFonts w:ascii="Times New Roman" w:hAnsi="Times New Roman" w:cs="Times New Roman" w:eastAsia="Times New Roman"/>
                <w:b/>
                <w:bCs/>
                <w:sz w:val="24"/>
              </w:rPr>
              <w:t xml:space="preserve">2026</w:t>
            </w:r>
          </w:p>
        </w:tc>
        <w:tc>
          <w:tcPr/>
          <w:p>
            <w:pPr>
              <w:pStyle w:val="Compact"/>
              <w:spacing w:line="360" w:lineRule="auto"/>
            </w:pPr>
            <w:r>
              <w:rPr>
                <w:rFonts w:ascii="Times New Roman" w:hAnsi="Times New Roman" w:cs="Times New Roman" w:eastAsia="Times New Roman"/>
                <w:b/>
                <w:bCs/>
                <w:sz w:val="24"/>
              </w:rPr>
              <w:t xml:space="preserve">Chủ động</w:t>
            </w:r>
          </w:p>
        </w:tc>
        <w:tc>
          <w:tcPr/>
          <w:p>
            <w:pPr>
              <w:pStyle w:val="Compact"/>
              <w:spacing w:line="360" w:lineRule="auto"/>
            </w:pPr>
            <w:r>
              <w:rPr>
                <w:rFonts w:ascii="Times New Roman" w:hAnsi="Times New Roman" w:cs="Times New Roman" w:eastAsia="Times New Roman"/>
                <w:b/>
                <w:bCs/>
                <w:sz w:val="24"/>
              </w:rPr>
              <w:t xml:space="preserve">Kiểm thử</w:t>
            </w:r>
          </w:p>
        </w:tc>
        <w:tc>
          <w:tcPr/>
          <w:p>
            <w:pPr>
              <w:pStyle w:val="Compact"/>
              <w:spacing w:line="360" w:lineRule="auto"/>
            </w:pPr>
            <w:r>
              <w:rPr>
                <w:rFonts w:ascii="Times New Roman" w:hAnsi="Times New Roman" w:cs="Times New Roman" w:eastAsia="Times New Roman"/>
                <w:b/>
                <w:bCs/>
                <w:sz w:val="24"/>
              </w:rPr>
              <w:t xml:space="preserve">DT-PW</w:t>
            </w:r>
          </w:p>
        </w:tc>
        <w:tc>
          <w:tcPr/>
          <w:p>
            <w:pPr>
              <w:pStyle w:val="Compact"/>
              <w:spacing w:line="360" w:lineRule="auto"/>
            </w:pPr>
            <w:r>
              <w:rPr>
                <w:rFonts w:ascii="Times New Roman" w:hAnsi="Times New Roman" w:cs="Times New Roman" w:eastAsia="Times New Roman"/>
                <w:b/>
                <w:bCs/>
                <w:sz w:val="24"/>
              </w:rPr>
              <w:t xml:space="preserve">Phát hiện</w:t>
            </w:r>
          </w:p>
        </w:tc>
      </w:tr>
    </w:tbl>
    <w:p>
      <w:pPr>
        <w:pStyle w:val="BodyText"/>
        <w:spacing w:line="360" w:lineRule="auto"/>
      </w:pPr>
      <w:r>
        <w:rPr>
          <w:rFonts w:ascii="Times New Roman" w:hAnsi="Times New Roman" w:cs="Times New Roman" w:eastAsia="Times New Roman"/>
          <w:sz w:val="26"/>
        </w:rPr>
        <w:t xml:space="preserve">Phân tích các nghiên cứu DT-FL hiện tại (DT-BFL, BAFL-DT, PPSG, DITEN) và các phương pháp phòng thủ (Krum, GeoMed, SignGuard, ClipCluster, LUP, HSDPS) cho thấy một khoảng trống quan trọng: tất cả đều sử dụng kiểm chứng thụ động (passive) hoặc không kiểm chứng, không có nghiên cứu nào dùng DT làm</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behavioral testing sandbox</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chủ động kiểm chứng hành vi suy luận thực tế của từng model cục bộ.</w:t>
      </w:r>
    </w:p>
    <w:p>
      <w:pPr>
        <w:pStyle w:val="BodyText"/>
        <w:spacing w:line="360" w:lineRule="auto"/>
      </w:pPr>
      <w:r>
        <w:rPr>
          <w:rFonts w:ascii="Times New Roman" w:hAnsi="Times New Roman" w:cs="Times New Roman" w:eastAsia="Times New Roman"/>
          <w:sz w:val="26"/>
        </w:rPr>
        <w:t xml:space="preserve">DT trong các nghiên cứu hiện có đóng vai trò chủ yếu là: Cache model tại edge để giảm độ trễ (DT-BFL); Hỗ trợ parallel training và replication (BAFL-DT); Tính toán contribution score dựa trên khoảng cách tham số (PPSG); Hỗ trợ transfer learning giữa các thiết bị (DITEN). Trong khi đó, các phương pháp không sử dụng DT như Krum, GeoMed, SignGuard, ClipCluster, HSDPS hoàn toàn dựa vào phân tích đặc trưng tĩnh của tham số (khoảng cách, norm, hướng dấu gradient, hoặc giá trị Shapley) mà không kiểm chứng hành vi suy luận thực tế.</w:t>
      </w:r>
    </w:p>
    <w:p>
      <w:pPr>
        <w:pStyle w:val="BodyText"/>
        <w:spacing w:line="360" w:lineRule="auto"/>
      </w:pPr>
      <w:r>
        <w:rPr>
          <w:rFonts w:ascii="Times New Roman" w:hAnsi="Times New Roman" w:cs="Times New Roman" w:eastAsia="Times New Roman"/>
          <w:sz w:val="26"/>
        </w:rPr>
        <w:t xml:space="preserve">Không một nghiên cứu nào tận dụng khả năng mô phỏng của DT để chủ động kiểm chứng hành vi của từng model cục bộ trên dữ liệu kiểm thử được kiểm soát. Điều này là một khoảng trống quan trọng vì:</w:t>
      </w:r>
    </w:p>
    <w:p>
      <w:pPr>
        <w:pStyle w:val="Compact"/>
        <w:numPr>
          <w:ilvl w:val="0"/>
          <w:numId w:val="1018"/>
        </w:numPr>
        <w:spacing w:line="360" w:lineRule="auto"/>
      </w:pPr>
      <w:r>
        <w:rPr>
          <w:rFonts w:ascii="Times New Roman" w:hAnsi="Times New Roman" w:cs="Times New Roman" w:eastAsia="Times New Roman"/>
          <w:sz w:val="26"/>
        </w:rPr>
        <w:t xml:space="preserve">Passive parameter inspection đã bộc lộ nhiều hạn chế trước các cuộc tấn công tối ưu ngược như LIE và Min-Max</w:t>
      </w:r>
    </w:p>
    <w:p>
      <w:pPr>
        <w:pStyle w:val="Compact"/>
        <w:numPr>
          <w:ilvl w:val="0"/>
          <w:numId w:val="1018"/>
        </w:numPr>
        <w:spacing w:line="360" w:lineRule="auto"/>
      </w:pPr>
      <w:r>
        <w:rPr>
          <w:rFonts w:ascii="Times New Roman" w:hAnsi="Times New Roman" w:cs="Times New Roman" w:eastAsia="Times New Roman"/>
          <w:sz w:val="26"/>
        </w:rPr>
        <w:t xml:space="preserve">Passive analysis dễ nhầm lẫn giữa sai lệch tự nhiên do Non-IID và hành vi đầu độc cố tình</w:t>
      </w:r>
    </w:p>
    <w:p>
      <w:pPr>
        <w:pStyle w:val="Compact"/>
        <w:numPr>
          <w:ilvl w:val="0"/>
          <w:numId w:val="1018"/>
        </w:numPr>
        <w:spacing w:line="360" w:lineRule="auto"/>
      </w:pPr>
      <w:r>
        <w:rPr>
          <w:rFonts w:ascii="Times New Roman" w:hAnsi="Times New Roman" w:cs="Times New Roman" w:eastAsia="Times New Roman"/>
          <w:sz w:val="26"/>
        </w:rPr>
        <w:t xml:space="preserve">Các cơ chế đánh giá đóng góp như Trust Score trong DT-BFL và PoC trong PPSG dựa trên khoảng cách tham số, nên vô tình thưởng cho free-rider</w:t>
      </w:r>
    </w:p>
    <w:p>
      <w:pPr>
        <w:pStyle w:val="FirstParagraph"/>
        <w:spacing w:line="360" w:lineRule="auto"/>
      </w:pPr>
      <w:r>
        <w:rPr>
          <w:rFonts w:ascii="Times New Roman" w:hAnsi="Times New Roman" w:cs="Times New Roman" w:eastAsia="Times New Roman"/>
          <w:sz w:val="26"/>
        </w:rPr>
        <w:t xml:space="preserve">Khoảng trống này cho thấy nhu cầu cấp thiết: chuyển dịch từ phân tích tham số thụ động sang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kiểm chứng hành vi chủ động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(active behavioral verification) bằng cách sử dụng Digital Twin làm môi trường kiểm thử an toàn, tách biệt từ vòng lặp FL chính.</w:t>
      </w:r>
    </w:p>
    <w:bookmarkEnd w:id="44"/>
    <w:bookmarkEnd w:id="45"/>
    <w:bookmarkStart w:id="46" w:name="phương-pháp-nghiên-cứu"/>
    <w:p>
      <w:pPr>
        <w:pStyle w:val="Heading2"/>
        <w:spacing w:line="360" w:lineRule="auto"/>
      </w:pPr>
      <w:r>
        <w:rPr>
          <w:rFonts w:ascii="Times New Roman" w:hAnsi="Times New Roman" w:cs="Times New Roman" w:eastAsia="Times New Roman"/>
          <w:b/>
          <w:sz w:val="28"/>
        </w:rPr>
        <w:t xml:space="preserve">1.7. Phương pháp nghiên cứu</w:t>
      </w:r>
    </w:p>
    <w:p>
      <w:pPr>
        <w:pStyle w:val="FirstParagraph"/>
        <w:spacing w:line="360" w:lineRule="auto"/>
      </w:pPr>
      <w:r>
        <w:rPr>
          <w:rFonts w:ascii="Times New Roman" w:hAnsi="Times New Roman" w:cs="Times New Roman" w:eastAsia="Times New Roman"/>
          <w:sz w:val="26"/>
        </w:rPr>
        <w:t xml:space="preserve">Để giải quyết ba khoảng trống đã nhận diện, đề tài áp dụng các phương pháp nghiên cứu sau:</w:t>
      </w:r>
    </w:p>
    <w:p>
      <w:pPr>
        <w:pStyle w:val="BodyText"/>
        <w:spacing w:line="360" w:lineRule="auto"/>
      </w:pPr>
      <w:r>
        <w:rPr>
          <w:rFonts w:ascii="Times New Roman" w:hAnsi="Times New Roman" w:cs="Times New Roman" w:eastAsia="Times New Roman"/>
          <w:b/>
          <w:bCs/>
          <w:sz w:val="26"/>
        </w:rPr>
        <w:t xml:space="preserve">(1) Phương pháp phân tích và tổng hợp tài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Tổng hợp và phân tích đối sánh các công trình nghiên cứu trong và ngoài nước về phòng thủ Federated Learning, tấn công poisoning/backdoor, và ứng dụng Digital Twin trong FL-IoT. Kết quả phân tích được trình bày tại Chương 1.</w:t>
      </w:r>
    </w:p>
    <w:p>
      <w:pPr>
        <w:pStyle w:val="BodyText"/>
        <w:spacing w:line="360" w:lineRule="auto"/>
      </w:pPr>
      <w:r>
        <w:rPr>
          <w:rFonts w:ascii="Times New Roman" w:hAnsi="Times New Roman" w:cs="Times New Roman" w:eastAsia="Times New Roman"/>
          <w:b/>
          <w:bCs/>
          <w:sz w:val="26"/>
        </w:rPr>
        <w:t xml:space="preserve">(2) Phương pháp mô hình hóa và đề xuất giải pháp: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Xây dựng khung DT-Guard dựa trên nguyên lý kiểm chứng hành vi chủ động, bao gồm pipeline kiểm định 4 lớp, cơ chế DT-PW, và bộ sinh dữ liệu thách thức. Thiết kế hệ thống được trình bày tại Chương 3.</w:t>
      </w:r>
    </w:p>
    <w:p>
      <w:pPr>
        <w:pStyle w:val="BodyText"/>
        <w:spacing w:line="360" w:lineRule="auto"/>
      </w:pPr>
      <w:r>
        <w:rPr>
          <w:rFonts w:ascii="Times New Roman" w:hAnsi="Times New Roman" w:cs="Times New Roman" w:eastAsia="Times New Roman"/>
          <w:b/>
          <w:bCs/>
          <w:sz w:val="26"/>
        </w:rPr>
        <w:t xml:space="preserve">(3) Phương pháp thực nghiệm: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Đánh giá hệ thống qua mô phỏng Federated Learning trên hai bộ dữ liệu IoT IDS tiêu chuẩn (CIC-IoT-2023 và ToN-IoT), so sánh với 9 phương pháp phòng thủ đại diện trên 5 loại tấn công × 4 mức tỉ lệ client độc hại. Thực nghiệm được trình bày tại Chương 4.</w:t>
      </w:r>
    </w:p>
    <w:p>
      <w:pPr>
        <w:pStyle w:val="BodyText"/>
        <w:spacing w:line="360" w:lineRule="auto"/>
      </w:pPr>
      <w:r>
        <w:rPr>
          <w:rFonts w:ascii="Times New Roman" w:hAnsi="Times New Roman" w:cs="Times New Roman" w:eastAsia="Times New Roman"/>
          <w:b/>
          <w:bCs/>
          <w:sz w:val="26"/>
        </w:rPr>
        <w:t xml:space="preserve">(4) Phương pháp so sánh và đánh giá:</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Sử dụng ba nhóm chỉ số định lượng: Accuracy (hiệu năng IDS), Detection Rate và False Positive Rate (khả năng phòng thủ), để so sánh khách quan giữa DT-Guard và các baseline.</w:t>
      </w:r>
    </w:p>
    <w:bookmarkEnd w:id="46"/>
    <w:bookmarkStart w:id="47" w:name="tổng-kết-chương"/>
    <w:p>
      <w:pPr>
        <w:pStyle w:val="Heading2"/>
        <w:spacing w:line="360" w:lineRule="auto"/>
      </w:pPr>
      <w:r>
        <w:rPr>
          <w:rFonts w:ascii="Times New Roman" w:hAnsi="Times New Roman" w:cs="Times New Roman" w:eastAsia="Times New Roman"/>
          <w:b/>
          <w:sz w:val="28"/>
        </w:rPr>
        <w:t xml:space="preserve">1.8. Tổng kết chương</w:t>
      </w:r>
    </w:p>
    <w:p>
      <w:pPr>
        <w:pStyle w:val="FirstParagraph"/>
        <w:spacing w:line="360" w:lineRule="auto"/>
      </w:pPr>
      <w:r>
        <w:rPr>
          <w:rFonts w:ascii="Times New Roman" w:hAnsi="Times New Roman" w:cs="Times New Roman" w:eastAsia="Times New Roman"/>
          <w:sz w:val="26"/>
        </w:rPr>
        <w:t xml:space="preserve">Dựa trên phân tích từ Mục 1.1 đến Mục 1.6, đề tài nhận diện ba khoảng trống nghiên cứu:</w:t>
      </w:r>
    </w:p>
    <w:p>
      <w:pPr>
        <w:pStyle w:val="BodyText"/>
        <w:spacing w:line="360" w:lineRule="auto"/>
      </w:pPr>
      <w:r>
        <w:rPr>
          <w:rFonts w:ascii="Times New Roman" w:hAnsi="Times New Roman" w:cs="Times New Roman" w:eastAsia="Times New Roman"/>
          <w:b/>
          <w:bCs/>
          <w:sz w:val="26"/>
        </w:rPr>
        <w:t xml:space="preserve">Khoảng trống 1: Các phương pháp phòng thủ hiện tại đều thất bại trước ít nhất một loại tấn công.</w:t>
      </w:r>
    </w:p>
    <w:p>
      <w:pPr>
        <w:pStyle w:val="BodyText"/>
        <w:spacing w:line="360" w:lineRule="auto"/>
      </w:pPr>
      <w:r>
        <w:rPr>
          <w:rFonts w:ascii="Times New Roman" w:hAnsi="Times New Roman" w:cs="Times New Roman" w:eastAsia="Times New Roman"/>
          <w:sz w:val="26"/>
        </w:rPr>
        <w:t xml:space="preserve">Krum [2], Median [18], Trimmed Mean [18], GeoMed [12], SignGuard [16], và ClipCluster [19] đều chỉ dựa vào đặc trưng tĩnh của tham số. Các cuộc tấn công tối ưu ngược như LIE [1] và Min-Max/Min-Sum [15] được thiết kế đặc biệt để giữ tham số trong vùng thống kê bình thường, giúp chúng vượt qua các bộ lọc này.</w:t>
      </w:r>
    </w:p>
    <w:p>
      <w:pPr>
        <w:pStyle w:val="BodyText"/>
        <w:spacing w:line="360" w:lineRule="auto"/>
      </w:pPr>
      <w:r>
        <w:rPr>
          <w:rFonts w:ascii="Times New Roman" w:hAnsi="Times New Roman" w:cs="Times New Roman" w:eastAsia="Times New Roman"/>
          <w:b/>
          <w:bCs/>
          <w:sz w:val="26"/>
        </w:rPr>
        <w:t xml:space="preserve">Khoảng trống 2: Phân tích tham số thụ động dễ nhầm lẫn giữa sai lệch tự nhiên do Non-IID và hành vi đầu độc cố tình.</w:t>
      </w:r>
    </w:p>
    <w:p>
      <w:pPr>
        <w:pStyle w:val="BodyText"/>
        <w:spacing w:line="360" w:lineRule="auto"/>
      </w:pPr>
      <w:r>
        <w:rPr>
          <w:rFonts w:ascii="Times New Roman" w:hAnsi="Times New Roman" w:cs="Times New Roman" w:eastAsia="Times New Roman"/>
          <w:sz w:val="26"/>
        </w:rPr>
        <w:t xml:space="preserve">Trong môi trường IoT, dữ liệu thường có đặc tính Non-IID nghiêm trọng. Các phương pháp dựa trên khoảng cách tham số như Trust Score trong DT-BFL [5] và PoC trong PPSG [22] thường loại nhầm client lành tính có dữ liệu Non-IID, dẫn đến False Positive Rate (FPR) cao.</w:t>
      </w:r>
    </w:p>
    <w:p>
      <w:pPr>
        <w:pStyle w:val="BodyText"/>
        <w:spacing w:line="360" w:lineRule="auto"/>
      </w:pPr>
      <w:r>
        <w:rPr>
          <w:rFonts w:ascii="Times New Roman" w:hAnsi="Times New Roman" w:cs="Times New Roman" w:eastAsia="Times New Roman"/>
          <w:b/>
          <w:bCs/>
          <w:sz w:val="26"/>
        </w:rPr>
        <w:t xml:space="preserve">Khoảng trống 3: Chưa có cơ chế đánh giá đóng góp dựa trên hành vi suy luận thực tế; vấn đề free-rider chưa được giải quyết thấu đáo.</w:t>
      </w:r>
    </w:p>
    <w:p>
      <w:pPr>
        <w:pStyle w:val="BodyText"/>
        <w:spacing w:line="360" w:lineRule="auto"/>
      </w:pPr>
      <w:r>
        <w:rPr>
          <w:rFonts w:ascii="Times New Roman" w:hAnsi="Times New Roman" w:cs="Times New Roman" w:eastAsia="Times New Roman"/>
          <w:sz w:val="26"/>
        </w:rPr>
        <w:t xml:space="preserve">FedAvg [9] gán trọng số theo số lượng mẫu, nhưng điều này không phản ánh chất lượng. Trust Score trong DT-BFL [5] và PoC trong PPSG [22] dựa trên khoảng cách tham số đến mô hình toàn cục: client có tham số gần nhất với mô hình chung được đánh giá</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“đáng tin”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nhất. HSDPS [21] sử dụng Shapley Value để đánh giá đóng góp nhưng chi phí tính toán theo cấp số mũ và không đo hành vi suy luận thực tế. Điều này dẫn đến vấn đề nghiêm trọng: free-rider (những client không huấn luyện, chỉ sao chép mô hình toàn cục rồi gửi lại) được đánh giá cao nhất và nhận trọng số lớn (đặc biệt trong Trust Score của LUP), trong khi client thực sự huấn luyện bị đánh giá thấp.</w:t>
      </w:r>
    </w:p>
    <w:p>
      <w:pPr>
        <w:pStyle w:val="BodyText"/>
        <w:spacing w:line="360" w:lineRule="auto"/>
      </w:pPr>
      <w:r>
        <w:rPr>
          <w:rFonts w:ascii="Times New Roman" w:hAnsi="Times New Roman" w:cs="Times New Roman" w:eastAsia="Times New Roman"/>
          <w:sz w:val="26"/>
        </w:rPr>
        <w:t xml:space="preserve">Từ ba khoảng trống trên, đề tài đặt ra mục tiêu xây dựng khung DT-Guard tích hợp Digital Twin làm môi trường kiểm chứng hành vi chủ động, kết hợp cơ chế DT-PW để định lượng đóng góp tri thức và phát hiện free-rider, đánh giá toàn diện trên hai bộ dữ liệu CIC-IoT-2023 và ToN-IoT. Ba khoảng trống này dẫn vào Chương 2, nơi sẽ trình bày cơ sở lý thuyết chi tiết cho các thành phần trong hệ thống đề xuất, và sau đó là Chương 3 với đề xuất hệ thống DT-Guard.</w:t>
      </w:r>
    </w:p>
    <w:bookmarkEnd w:id="47"/>
    <w:bookmarkEnd w:id="48"/>
    <w:bookmarkStart w:id="76" w:name="X6f8c8d27234a517ba4cbb45e0de7d5c3d94c88c"/>
    <w:p>
      <w:pPr>
        <w:pStyle w:val="Heading1"/>
        <w:spacing w:line="360" w:lineRule="auto"/>
      </w:pPr>
      <w:r>
        <w:rPr>
          <w:rFonts w:ascii="Times New Roman" w:hAnsi="Times New Roman" w:cs="Times New Roman" w:eastAsia="Times New Roman"/>
          <w:b/>
          <w:sz w:val="30"/>
        </w:rPr>
        <w:t xml:space="preserve">Chương 2. CƠ SỞ LÝ THUYẾT VÀ CÔNG NGHỆ NỀN TẢNG</w:t>
      </w:r>
    </w:p>
    <w:p>
      <w:pPr>
        <w:pStyle w:val="FirstParagraph"/>
        <w:spacing w:line="360" w:lineRule="auto"/>
      </w:pPr>
      <w:r>
        <w:rPr>
          <w:rFonts w:ascii="Times New Roman" w:hAnsi="Times New Roman" w:cs="Times New Roman" w:eastAsia="Times New Roman"/>
          <w:sz w:val="26"/>
        </w:rPr>
        <w:t xml:space="preserve">Chương này xây dựng cơ sở lý thuyết cho sáu thành phần: Federated Learning, tấn công poisoning/backdoor, Digital Twin, mô hình sinh dữ liệu bảng, mô hình IDS, và bộ dữ liệu thực nghiệm.</w:t>
      </w:r>
    </w:p>
    <w:p>
      <w:pPr>
        <w:spacing w:line="360" w:lineRule="auto"/>
      </w:pPr>
      <w:r>
        <w:rPr>
          <w:rFonts w:ascii="Times New Roman" w:hAnsi="Times New Roman" w:cs="Times New Roman" w:eastAsia="Times New Roman"/>
          <w:sz w:val="26"/>
        </w:rPr>
        <w:pict>
          <v:rect style="width:0;height:1.5pt" o:hralign="center" o:hrstd="t" o:hr="t"/>
        </w:pict>
      </w:r>
    </w:p>
    <w:bookmarkStart w:id="53" w:name="cơ-sở-lý-thuyết-federated-learning"/>
    <w:p>
      <w:pPr>
        <w:pStyle w:val="Heading2"/>
        <w:spacing w:line="360" w:lineRule="auto"/>
      </w:pPr>
      <w:r>
        <w:rPr>
          <w:rFonts w:ascii="Times New Roman" w:hAnsi="Times New Roman" w:cs="Times New Roman" w:eastAsia="Times New Roman"/>
          <w:b/>
          <w:sz w:val="28"/>
        </w:rPr>
        <w:t xml:space="preserve">2.1. Cơ sở lý thuyết Federated Learning</w:t>
      </w:r>
    </w:p>
    <w:p>
      <w:pPr>
        <w:pStyle w:val="FirstParagraph"/>
        <w:spacing w:line="360" w:lineRule="auto"/>
      </w:pPr>
      <w:r>
        <w:rPr>
          <w:rFonts w:ascii="Times New Roman" w:hAnsi="Times New Roman" w:cs="Times New Roman" w:eastAsia="Times New Roman"/>
          <w:sz w:val="26"/>
        </w:rPr>
        <w:t xml:space="preserve">Federated Learning (FL) là nền tảng mà DT-Guard được xây dựng trên đó. Phần này phân tích bài toán tối ưu phân tán, thuật toán FedAvg, đặc thù dữ liệu Non-IID, và cơ chế Weighted Cross-Entropy Loss để xử lý mất cân bằng lớp.</w:t>
      </w:r>
    </w:p>
    <w:bookmarkStart w:id="49" w:name="bài-toán-tối-ưu-phân-tán-trong-fl"/>
    <w:p>
      <w:pPr>
        <w:pStyle w:val="Heading3"/>
        <w:spacing w:line="360" w:lineRule="auto"/>
      </w:pPr>
      <w:r>
        <w:rPr>
          <w:rFonts w:ascii="Times New Roman" w:hAnsi="Times New Roman" w:cs="Times New Roman" w:eastAsia="Times New Roman"/>
          <w:b/>
          <w:sz w:val="28"/>
        </w:rPr>
        <w:t xml:space="preserve">2.1.1. Bài toán tối ưu phân tán trong FL</w:t>
      </w:r>
    </w:p>
    <w:p>
      <w:pPr>
        <w:pStyle w:val="FirstParagraph"/>
        <w:spacing w:line="360" w:lineRule="auto"/>
      </w:pPr>
      <w:r>
        <w:rPr>
          <w:rFonts w:ascii="Times New Roman" w:hAnsi="Times New Roman" w:cs="Times New Roman" w:eastAsia="Times New Roman"/>
          <w:sz w:val="26"/>
        </w:rPr>
        <w:t xml:space="preserve">Bài toán FL được xây dựng dựa trên bài toán tối ưu hóa phân tán. Giả sử có N clients tham gia vào quá trình huấn luyện. Mỗi client i có dữ liệu cục bộ D_i với n_i mẫu. Mục tiêu là tìm tham số mô hình tối ưu w* giúp tối thiểu hàm mất mát tổng thể F(w).</w:t>
      </w:r>
    </w:p>
    <w:p>
      <w:pPr>
        <w:pStyle w:val="BodyText"/>
        <w:spacing w:line="360" w:lineRule="auto"/>
      </w:pPr>
      <w:r>
        <w:rPr>
          <w:rFonts w:ascii="Times New Roman" w:hAnsi="Times New Roman" w:cs="Times New Roman" w:eastAsia="Times New Roman"/>
          <w:sz w:val="26"/>
        </w:rPr>
        <w:t xml:space="preserve">Hàm mất mát tổng thể được tính là trung bình có trọng số của các hàm mất mát cục bộ từ tất cả clients, trong đó trọng số của mỗi client tỷ lệ với số lượng mẫu dữ liệu họ sở hữu. Điều này đảm bảo rằng client có nhiều dữ liệu hơn có ảnh hưởng lớn hơn đến mô hình toàn cục.</w:t>
      </w:r>
    </w:p>
    <w:p>
      <w:pPr>
        <w:pStyle w:val="BodyText"/>
        <w:spacing w:line="360" w:lineRule="auto"/>
      </w:pPr>
      <w:r>
        <w:rPr>
          <w:rFonts w:ascii="Times New Roman" w:hAnsi="Times New Roman" w:cs="Times New Roman" w:eastAsia="Times New Roman"/>
          <w:sz w:val="26"/>
        </w:rPr>
        <w:t xml:space="preserve">Bài toán này có nhiều thách thức trong môi trường phân tán: (1) Server không có quyền truy cập dữ liệu thô D_i của bất kỳ client nào; (2) Giao tiếp giữa server và clients bị hạn chế về băng thông; (3) Số lượng và cấu hình của clients có thể thay đổi theo thời gian; (4) Một số clients có thể độc hại hoặc không hợp tác.</w:t>
      </w:r>
    </w:p>
    <w:bookmarkEnd w:id="49"/>
    <w:bookmarkStart w:id="50" w:name="thuật-toán-fedavg"/>
    <w:p>
      <w:pPr>
        <w:pStyle w:val="Heading3"/>
        <w:spacing w:line="360" w:lineRule="auto"/>
      </w:pPr>
      <w:r>
        <w:rPr>
          <w:rFonts w:ascii="Times New Roman" w:hAnsi="Times New Roman" w:cs="Times New Roman" w:eastAsia="Times New Roman"/>
          <w:b/>
          <w:sz w:val="28"/>
        </w:rPr>
        <w:t xml:space="preserve">2.1.2. Thuật toán FedAvg</w:t>
      </w:r>
    </w:p>
    <w:p>
      <w:pPr>
        <w:pStyle w:val="FirstParagraph"/>
        <w:spacing w:line="360" w:lineRule="auto"/>
      </w:pPr>
      <w:r>
        <w:rPr>
          <w:rFonts w:ascii="Times New Roman" w:hAnsi="Times New Roman" w:cs="Times New Roman" w:eastAsia="Times New Roman"/>
          <w:sz w:val="26"/>
        </w:rPr>
        <w:t xml:space="preserve">FedAvg (Federated Averaging) là thuật toán tổng hợp mặc định trong Federated Learning, được giới thiệu bởi McMahan và cộng sự năm 2017 [9]. Thuật toán hoạt động theo nhiều round (vòng lặp), mỗi round bao gồm các bước sau:</w:t>
      </w:r>
    </w:p>
    <w:p>
      <w:pPr>
        <w:pStyle w:val="BodyText"/>
        <w:spacing w:line="360" w:lineRule="auto"/>
      </w:pPr>
      <w:r>
        <w:rPr>
          <w:rFonts w:ascii="Times New Roman" w:hAnsi="Times New Roman" w:cs="Times New Roman" w:eastAsia="Times New Roman"/>
          <w:b/>
          <w:bCs/>
          <w:sz w:val="26"/>
        </w:rPr>
        <w:t xml:space="preserve">Bước 1: Khởi tạo và phân phối.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Server khởi tạo tham số mô hình w^(0) (có thể ngẫu nhiên hoặc từ kiến thức sẵn có) và gửi cho tất cả clients tham gia.</w:t>
      </w:r>
    </w:p>
    <w:p>
      <w:pPr>
        <w:pStyle w:val="BodyText"/>
        <w:spacing w:line="360" w:lineRule="auto"/>
      </w:pPr>
      <w:r>
        <w:rPr>
          <w:rFonts w:ascii="Times New Roman" w:hAnsi="Times New Roman" w:cs="Times New Roman" w:eastAsia="Times New Roman"/>
          <w:b/>
          <w:bCs/>
          <w:sz w:val="26"/>
        </w:rPr>
        <w:t xml:space="preserve">Bước 2: Huấn luyện cục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client i nhận w^(t-1) từ server, sau đó huấn luyện mô hình cục bộ trên dữ liệu riêng D_i trong một số epoch nhất định E (local epochs). Quá trình huấn luyện cục bộ sử dụng thuật toán tối ưu hóa như Stochastic Gradient Descent (SGD) để cập nhật tham số từ w^(t-1) thành w_i^(t).</w:t>
      </w:r>
    </w:p>
    <w:p>
      <w:pPr>
        <w:pStyle w:val="BodyText"/>
        <w:spacing w:line="360" w:lineRule="auto"/>
      </w:pPr>
      <w:r>
        <w:rPr>
          <w:rFonts w:ascii="Times New Roman" w:hAnsi="Times New Roman" w:cs="Times New Roman" w:eastAsia="Times New Roman"/>
          <w:b/>
          <w:bCs/>
          <w:sz w:val="26"/>
        </w:rPr>
        <w:t xml:space="preserve">Bước 3: Gửi bản cập nhật về server.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Sau khi hoàn thành huấn luyện cục bộ, mỗi client gửi tham số mô hình w_i^(t) về server. Trong một số biến thể, client có thể gửi gradient cập nhật thay vì tham số đầy đủ.</w:t>
      </w:r>
    </w:p>
    <w:p>
      <w:pPr>
        <w:pStyle w:val="BodyText"/>
        <w:spacing w:line="360" w:lineRule="auto"/>
      </w:pPr>
      <w:r>
        <w:rPr>
          <w:rFonts w:ascii="Times New Roman" w:hAnsi="Times New Roman" w:cs="Times New Roman" w:eastAsia="Times New Roman"/>
          <w:b/>
          <w:bCs/>
          <w:sz w:val="26"/>
        </w:rPr>
        <w:t xml:space="preserve">Bước 4: Tổng hợp tại server.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Server nhận tất cả bản cập nhật từ clients và tổng hợp thành tham số mô hình toàn cục mới w^(t) bằng cách lấy trung bình có trọng số. Trọng số của mỗi client tỷ lệ với số lượng mẫu dữ liệu họ có, client có nhiều dữ liệu hơn có ảnh hưởng lớn hơn đến mô hình toàn cục. Cụ thể, tham số mới được tính bằng tổng của (tham số mỗi client × trọng số tương ứng) chia cho tổng trọng số.</w:t>
      </w:r>
    </w:p>
    <w:p>
      <w:pPr>
        <w:pStyle w:val="BodyText"/>
        <w:spacing w:line="360" w:lineRule="auto"/>
      </w:pPr>
      <w:r>
        <w:rPr>
          <w:rFonts w:ascii="Times New Roman" w:hAnsi="Times New Roman" w:cs="Times New Roman" w:eastAsia="Times New Roman"/>
          <w:b/>
          <w:bCs/>
          <w:sz w:val="26"/>
        </w:rPr>
        <w:t xml:space="preserve">Bước 5: Lặp lại.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Server gửi w^(t) về cho tất cả clients và quá trình lặp lại từ Bước 2 cho đến khi mô hình hội tụ đến điểm tối ưu hoặc đạt tiêu chí dừng được định nghĩa trước.</w:t>
      </w:r>
    </w:p>
    <w:p>
      <w:pPr>
        <w:pStyle w:val="BodyText"/>
        <w:spacing w:line="360" w:lineRule="auto"/>
      </w:pPr>
      <w:r>
        <w:rPr>
          <w:rFonts w:ascii="Times New Roman" w:hAnsi="Times New Roman" w:cs="Times New Roman" w:eastAsia="Times New Roman"/>
          <w:sz w:val="26"/>
        </w:rPr>
        <w:t xml:space="preserve">Thuật toán FedAvg hoạt động hiệu quả khi dữ liệu được phân phối IID (Independent and Identically Distributed) giữa các clients. Tuy nhiên, trong môi trường IoT thực tế, dữ liệu thường có đặc tính Non-IID nghiêm trọng, dẫn đến các thách thức về hội tụ và hiệu năng.</w:t>
      </w:r>
    </w:p>
    <w:bookmarkEnd w:id="50"/>
    <w:bookmarkStart w:id="51" w:name="dữ-liệu-non-iid-trong-fl"/>
    <w:p>
      <w:pPr>
        <w:pStyle w:val="Heading3"/>
        <w:spacing w:line="360" w:lineRule="auto"/>
      </w:pPr>
      <w:r>
        <w:rPr>
          <w:rFonts w:ascii="Times New Roman" w:hAnsi="Times New Roman" w:cs="Times New Roman" w:eastAsia="Times New Roman"/>
          <w:b/>
          <w:sz w:val="28"/>
        </w:rPr>
        <w:t xml:space="preserve">2.1.3. Dữ liệu Non-IID trong FL</w:t>
      </w:r>
    </w:p>
    <w:p>
      <w:pPr>
        <w:pStyle w:val="FirstParagraph"/>
        <w:spacing w:line="360" w:lineRule="auto"/>
      </w:pPr>
      <w:r>
        <w:rPr>
          <w:rFonts w:ascii="Times New Roman" w:hAnsi="Times New Roman" w:cs="Times New Roman" w:eastAsia="Times New Roman"/>
          <w:sz w:val="26"/>
        </w:rPr>
        <w:t xml:space="preserve">Dữ liệu Non-IID (Non-Independent and Identically Distributed) là đặc thù quan trọng nhất của FL trong môi trường IoT. Non-IID có thể được phân loại thành ba dạng skew chính:</w:t>
      </w:r>
    </w:p>
    <w:p>
      <w:pPr>
        <w:pStyle w:val="BodyText"/>
        <w:spacing w:line="360" w:lineRule="auto"/>
      </w:pPr>
      <w:r>
        <w:rPr>
          <w:rFonts w:ascii="Times New Roman" w:hAnsi="Times New Roman" w:cs="Times New Roman" w:eastAsia="Times New Roman"/>
          <w:b/>
          <w:bCs/>
          <w:sz w:val="26"/>
        </w:rPr>
        <w:t xml:space="preserve">Label skew (sai lệch nhãn):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Các clients có phân bố nhãn khác nhau. Ví dụ, một client có chủ yếu lưu lượng bình thường, trong khi client khác có chủ yếu lưu lượng tấn công DDoS. Trong ngữ cảnh IoT IDS, label skew xảy ra vì các thiết bị IoT có thể được triển khai trong các môi trường khác nhau (nhà thông minh, bệnh viện, nhà máy), mỗi môi trường có mô hình tấn công đặc thù.</w:t>
      </w:r>
    </w:p>
    <w:p>
      <w:pPr>
        <w:pStyle w:val="BodyText"/>
        <w:spacing w:line="360" w:lineRule="auto"/>
      </w:pPr>
      <w:r>
        <w:rPr>
          <w:rFonts w:ascii="Times New Roman" w:hAnsi="Times New Roman" w:cs="Times New Roman" w:eastAsia="Times New Roman"/>
          <w:b/>
          <w:bCs/>
          <w:sz w:val="26"/>
        </w:rPr>
        <w:t xml:space="preserve">Quantity skew (sai lệch số lượng):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Các clients có số lượng mẫu khác nhau. Một số clients có thể có hàng triệu mẫu lưu lượng mạng, trong khi clients khác chỉ có hàng nghìn mẫu. Điều này dẫn đến việc clients có nhiều dữ liệu có ảnh hưởng lớn hơn đến mô hình toàn cục thông qua cơ chế gán trọng số của FedAvg.</w:t>
      </w:r>
    </w:p>
    <w:p>
      <w:pPr>
        <w:pStyle w:val="BodyText"/>
        <w:spacing w:line="360" w:lineRule="auto"/>
      </w:pPr>
      <w:r>
        <w:rPr>
          <w:rFonts w:ascii="Times New Roman" w:hAnsi="Times New Roman" w:cs="Times New Roman" w:eastAsia="Times New Roman"/>
          <w:b/>
          <w:bCs/>
          <w:sz w:val="26"/>
        </w:rPr>
        <w:t xml:space="preserve">Feature skew (sai lệch đặc trưng):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Các clients có cùng nhãn nhưng phân bố đặc trưng khác nhau. Ví dụ, lưu lượng bình thường trong mạng bệnh viện có thể có đặc trưng khác với lưu lượng bình thường trong mạng nhà thông minh do giao thức, cấu trúc mạng, và hành vi người dùng khác nhau.</w:t>
      </w:r>
    </w:p>
    <w:p>
      <w:pPr>
        <w:pStyle w:val="BodyText"/>
        <w:spacing w:line="360" w:lineRule="auto"/>
      </w:pPr>
      <w:r>
        <w:rPr>
          <w:rFonts w:ascii="Times New Roman" w:hAnsi="Times New Roman" w:cs="Times New Roman" w:eastAsia="Times New Roman"/>
          <w:sz w:val="26"/>
        </w:rPr>
        <w:t xml:space="preserve">Để mô phỏng đặc tính Non-IID trong thực nghiệm, phương pháp phổ biến là sử dụng phân phối Dirichlet. Tham số α điều khiển mức độ Non-IID: α càng nhỏ thì sự chênh lệch phân bố nhãn giữa các client càng lớn. Mỗi client nhận một phân phối nhãn được sinh ngẫu nhiên theo Dirichlet, sau đó được gán mẫu tương ứng theo phân phối đó.</w:t>
      </w:r>
    </w:p>
    <w:p>
      <w:pPr>
        <w:pStyle w:val="BodyText"/>
        <w:spacing w:line="360" w:lineRule="auto"/>
      </w:pPr>
      <w:r>
        <w:rPr>
          <w:rFonts w:ascii="Times New Roman" w:hAnsi="Times New Roman" w:cs="Times New Roman" w:eastAsia="Times New Roman"/>
          <w:sz w:val="26"/>
        </w:rPr>
        <w:t xml:space="preserve">Trong ngữ cảnh IoT IDS, Non-IID tạo ra hai thách thức chính cho các phương pháp phòng thủ: (1) Clients lành tính có tham số lệch xa nhau do dữ liệu khác nhau, khiến các bộ lọc dựa trên khoảng cách tham số dễ nhầm lẫn với client độc hại; (2) Các client có dữ liệu ít đại diện cho không gian toàn bộ có thể gửi cập nhật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“bất thường”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nhưng thực sự hữu ích.</w:t>
      </w:r>
    </w:p>
    <w:bookmarkEnd w:id="51"/>
    <w:bookmarkStart w:id="52" w:name="X56c6871edeb05900de91c50e87fe93ed156d1e7"/>
    <w:p>
      <w:pPr>
        <w:pStyle w:val="Heading3"/>
        <w:spacing w:line="360" w:lineRule="auto"/>
      </w:pPr>
      <w:r>
        <w:rPr>
          <w:rFonts w:ascii="Times New Roman" w:hAnsi="Times New Roman" w:cs="Times New Roman" w:eastAsia="Times New Roman"/>
          <w:b/>
          <w:sz w:val="28"/>
        </w:rPr>
        <w:t xml:space="preserve">2.1.4. Weighted Cross-Entropy Loss cho mất cân bằng lớp</w:t>
      </w:r>
    </w:p>
    <w:p>
      <w:pPr>
        <w:pStyle w:val="FirstParagraph"/>
        <w:spacing w:line="360" w:lineRule="auto"/>
      </w:pPr>
      <w:r>
        <w:rPr>
          <w:rFonts w:ascii="Times New Roman" w:hAnsi="Times New Roman" w:cs="Times New Roman" w:eastAsia="Times New Roman"/>
          <w:sz w:val="26"/>
        </w:rPr>
        <w:t xml:space="preserve">Trong bộ dữ liệu IoT IDS như CIC-IoT-2023 và ToN-IoT, vấn đề mất cân bằng lớp nghiêm trọng: lưu lượng bình thường thường chiếm 50–60% dữ liệu, trong khi một số lớp tấn công chỉ chiếm 1–2%. Mất cân bằng này khiến mô hình có xu hướng thiên lệch về lớp chiếm đa số, dẫn đến hiệu năng kém trên các lớp thiểu số.</w:t>
      </w:r>
    </w:p>
    <w:p>
      <w:pPr>
        <w:pStyle w:val="BodyText"/>
        <w:spacing w:line="360" w:lineRule="auto"/>
      </w:pPr>
      <w:r>
        <w:rPr>
          <w:rFonts w:ascii="Times New Roman" w:hAnsi="Times New Roman" w:cs="Times New Roman" w:eastAsia="Times New Roman"/>
          <w:sz w:val="26"/>
        </w:rPr>
        <w:t xml:space="preserve">Cross-Entropy Loss truyền thống đo sự khác biệt giữa phân phối xác suất dự đoán và nhãn thật. Khi tính loss trung bình trên tất cả mẫu, mỗi mẫu đóng góp như nhau, không phân biệt mẫu thuộc lớp nào. Trong ngữ cảnh mất cân bằng, lớp chiếm đa số (ví dụ: bình thường, 60% dữ liệu) sẽ chi phối tổng loss, khiến mô hình tối ưu hóa cho lớp này mà bỏ qua lớp thiểu số (ví dụ: tấn công Backdoor, chỉ 1% dữ liệu).</w:t>
      </w:r>
    </w:p>
    <w:p>
      <w:pPr>
        <w:pStyle w:val="BodyText"/>
        <w:spacing w:line="360" w:lineRule="auto"/>
      </w:pPr>
      <w:r>
        <w:rPr>
          <w:rFonts w:ascii="Times New Roman" w:hAnsi="Times New Roman" w:cs="Times New Roman" w:eastAsia="Times New Roman"/>
          <w:sz w:val="26"/>
        </w:rPr>
        <w:t xml:space="preserve">Để xử lý vấn đề này, Weighted Cross-Entropy Loss gán trọng số cho từng lớp ngược lại với tần suất xuất hiện: lớp càng hiếm thì trọng số càng lớn. Cụ thể, trọng số cho một lớp được tính bằng tổng số mẫu chia cho (số lớp × số mẫu của lớp đó). Ví dụ, nếu lớp bình thường chiếm 60% và lớp tấn công chỉ chiếm 1%, thì trọng số của lớp tấn công lớn gấp khoảng 60 lần. Khi đó, mô hình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“phạt nặng”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hơn khi phân loại sai lớp hiếm, buộc phải học cả các mẫu tấn công ít xuất hiện.</w:t>
      </w:r>
    </w:p>
    <w:p>
      <w:pPr>
        <w:pStyle w:val="BodyText"/>
        <w:spacing w:line="360" w:lineRule="auto"/>
      </w:pPr>
      <w:r>
        <w:rPr>
          <w:rFonts w:ascii="Times New Roman" w:hAnsi="Times New Roman" w:cs="Times New Roman" w:eastAsia="Times New Roman"/>
          <w:sz w:val="26"/>
        </w:rPr>
        <w:t xml:space="preserve">Trong DT-Guard, Weighted Cross-Entropy Loss được sử dụng trong cả quá trình huấn luyện cục bộ trên clients và trong việc đánh giá hiệu năng IDS trên challenge data.</w:t>
      </w:r>
    </w:p>
    <w:p>
      <w:pPr>
        <w:spacing w:line="360" w:lineRule="auto"/>
      </w:pPr>
      <w:r>
        <w:rPr>
          <w:rFonts w:ascii="Times New Roman" w:hAnsi="Times New Roman" w:cs="Times New Roman" w:eastAsia="Times New Roman"/>
          <w:sz w:val="26"/>
        </w:rPr>
        <w:pict>
          <v:rect style="width:0;height:1.5pt" o:hralign="center" o:hrstd="t" o:hr="t"/>
        </w:pict>
      </w:r>
    </w:p>
    <w:bookmarkEnd w:id="52"/>
    <w:bookmarkEnd w:id="53"/>
    <w:bookmarkStart w:id="59" w:name="X06ca26cd7b58747a24bb8caa627f13276d677d5"/>
    <w:p>
      <w:pPr>
        <w:pStyle w:val="Heading2"/>
        <w:spacing w:line="360" w:lineRule="auto"/>
      </w:pPr>
      <w:r>
        <w:rPr>
          <w:rFonts w:ascii="Times New Roman" w:hAnsi="Times New Roman" w:cs="Times New Roman" w:eastAsia="Times New Roman"/>
          <w:b/>
          <w:sz w:val="28"/>
        </w:rPr>
        <w:t xml:space="preserve">2.2. Cơ sở lý thuyết các tấn công poisoning và backdoor</w:t>
      </w:r>
    </w:p>
    <w:p>
      <w:pPr>
        <w:pStyle w:val="FirstParagraph"/>
        <w:spacing w:line="360" w:lineRule="auto"/>
      </w:pPr>
      <w:r>
        <w:rPr>
          <w:rFonts w:ascii="Times New Roman" w:hAnsi="Times New Roman" w:cs="Times New Roman" w:eastAsia="Times New Roman"/>
          <w:sz w:val="26"/>
        </w:rPr>
        <w:t xml:space="preserve">Mục 1.4 đã trình bày tổng quan về năm loại tấn công poisoning, backdoor và vấn đề free-rider trong FL. Phần này đi sâu vào cơ chế kỹ thuật của từng tấn công để làm cơ sở cho thiết kế pipeline phòng thủ trong Chương 3.</w:t>
      </w:r>
    </w:p>
    <w:bookmarkStart w:id="54" w:name="tấn-công-lie-a-little-is-enough"/>
    <w:p>
      <w:pPr>
        <w:pStyle w:val="Heading3"/>
        <w:spacing w:line="360" w:lineRule="auto"/>
      </w:pPr>
      <w:r>
        <w:rPr>
          <w:rFonts w:ascii="Times New Roman" w:hAnsi="Times New Roman" w:cs="Times New Roman" w:eastAsia="Times New Roman"/>
          <w:b/>
          <w:sz w:val="28"/>
        </w:rPr>
        <w:t xml:space="preserve">2.2.1. Tấn công LIE (A Little Is Enough)</w:t>
      </w:r>
    </w:p>
    <w:p>
      <w:pPr>
        <w:pStyle w:val="FirstParagraph"/>
        <w:spacing w:line="360" w:lineRule="auto"/>
      </w:pPr>
      <w:r>
        <w:rPr>
          <w:rFonts w:ascii="Times New Roman" w:hAnsi="Times New Roman" w:cs="Times New Roman" w:eastAsia="Times New Roman"/>
          <w:sz w:val="26"/>
        </w:rPr>
        <w:t xml:space="preserve">Như đã giới thiệu ở Mục 1.4.2, LIE [1] tạo tham số độc hại nằm trong vùng phân phối thống kê bình thường. Về mặt kỹ thuật, với mỗi chiều tham số, attacker tính giá trị trung bình và độ lệch chuẩn từ các bản cập nhật lành tính, sau đó tạo tham số độc hại bằng cách cộng thêm một lượng nhỏ (được điều chỉnh bởi tham số z) vào giá trị trung bình. Tham số z được chọn sao cho tham số độc hại vẫn nằm trong vùng tin cậy của phân phối, khiến các bộ lọc dựa trên khoảng cách (Krum, Median, Trimmed Mean) không thể phát hiện vì tham số độc hại không phải là outlier.</w:t>
      </w:r>
    </w:p>
    <w:bookmarkEnd w:id="54"/>
    <w:bookmarkStart w:id="55" w:name="tấn-công-min-max-và-min-sum"/>
    <w:p>
      <w:pPr>
        <w:pStyle w:val="Heading3"/>
        <w:spacing w:line="360" w:lineRule="auto"/>
      </w:pPr>
      <w:r>
        <w:rPr>
          <w:rFonts w:ascii="Times New Roman" w:hAnsi="Times New Roman" w:cs="Times New Roman" w:eastAsia="Times New Roman"/>
          <w:b/>
          <w:sz w:val="28"/>
        </w:rPr>
        <w:t xml:space="preserve">2.2.2. Tấn công Min-Max và Min-Sum</w:t>
      </w:r>
    </w:p>
    <w:p>
      <w:pPr>
        <w:pStyle w:val="FirstParagraph"/>
        <w:spacing w:line="360" w:lineRule="auto"/>
      </w:pPr>
      <w:r>
        <w:rPr>
          <w:rFonts w:ascii="Times New Roman" w:hAnsi="Times New Roman" w:cs="Times New Roman" w:eastAsia="Times New Roman"/>
          <w:sz w:val="26"/>
        </w:rPr>
        <w:t xml:space="preserve">Min-Max và Min-Sum [15] là hai tấn công tối ưu hóa ảnh hưởng đầu độc dưới ràng buộc khoảng cách, được giới thiệu bởi Shejwalkar và Houmansadr năm 2021.</w:t>
      </w:r>
    </w:p>
    <w:p>
      <w:pPr>
        <w:pStyle w:val="BodyText"/>
        <w:spacing w:line="360" w:lineRule="auto"/>
      </w:pPr>
      <w:r>
        <w:rPr>
          <w:rFonts w:ascii="Times New Roman" w:hAnsi="Times New Roman" w:cs="Times New Roman" w:eastAsia="Times New Roman"/>
          <w:sz w:val="26"/>
        </w:rPr>
        <w:t xml:space="preserve">Min-Max attack giải bài toán: tìm bản cập nhật độc hại sao cho ảnh hưởng lên mô hình toàn cục là lớn nhất, đồng thời khoảng cách từ bản cập nhật độc hại đến mỗi bản cập nhật lành tính không vượt quá một ngưỡng ε cho trước. Bài toán này thường được giải bằng phương pháp binary search kết hợp projected gradient ascent, mỗi bước tăng ảnh hưởng nhưng chiếu lại vào vùng hợp lệ (khoảng cách ≤ ε). Kết quả là bản cập nhật độc hại có ảnh hưởng tối đa mà vẫn vượt qua được các bộ lọc khoảng cách.</w:t>
      </w:r>
    </w:p>
    <w:p>
      <w:pPr>
        <w:pStyle w:val="BodyText"/>
        <w:spacing w:line="360" w:lineRule="auto"/>
      </w:pPr>
      <w:r>
        <w:rPr>
          <w:rFonts w:ascii="Times New Roman" w:hAnsi="Times New Roman" w:cs="Times New Roman" w:eastAsia="Times New Roman"/>
          <w:sz w:val="26"/>
        </w:rPr>
        <w:t xml:space="preserve">Min-Sum attack có chiến lược tương tự nhưng kiểm soát tổng khoảng cách từ bản cập nhật độc hại đến tất cả update lành tính, thay vì khoảng cách tối đa đến từng update riêng lẻ. Điều này cho phép attacker linh hoạt hơn trong việc phân bổ</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“ngân sách khoảng cách.”</w:t>
      </w:r>
    </w:p>
    <w:p>
      <w:pPr>
        <w:pStyle w:val="BodyText"/>
        <w:spacing w:line="360" w:lineRule="auto"/>
      </w:pPr>
      <w:r>
        <w:rPr>
          <w:rFonts w:ascii="Times New Roman" w:hAnsi="Times New Roman" w:cs="Times New Roman" w:eastAsia="Times New Roman"/>
          <w:sz w:val="26"/>
        </w:rPr>
        <w:t xml:space="preserve">Cả hai đều nhắm vào các phương pháp phòng thủ dựa trên khoảng cách như Krum (chọn update có tổng khoảng cách nhỏ nhất) và GeoMed (tìm geometric median), vì bản cập nhật độc hại luôn nằm trong vùng khoảng cách cho phép.</w:t>
      </w:r>
    </w:p>
    <w:bookmarkEnd w:id="55"/>
    <w:bookmarkStart w:id="56" w:name="tấn-công-mpaf"/>
    <w:p>
      <w:pPr>
        <w:pStyle w:val="Heading3"/>
        <w:spacing w:line="360" w:lineRule="auto"/>
      </w:pPr>
      <w:r>
        <w:rPr>
          <w:rFonts w:ascii="Times New Roman" w:hAnsi="Times New Roman" w:cs="Times New Roman" w:eastAsia="Times New Roman"/>
          <w:b/>
          <w:sz w:val="28"/>
        </w:rPr>
        <w:t xml:space="preserve">2.2.3. Tấn công MPAF</w:t>
      </w:r>
    </w:p>
    <w:p>
      <w:pPr>
        <w:pStyle w:val="FirstParagraph"/>
        <w:spacing w:line="360" w:lineRule="auto"/>
      </w:pPr>
      <w:r>
        <w:rPr>
          <w:rFonts w:ascii="Times New Roman" w:hAnsi="Times New Roman" w:cs="Times New Roman" w:eastAsia="Times New Roman"/>
          <w:sz w:val="26"/>
        </w:rPr>
        <w:t xml:space="preserve">MPAF [3] (Model Poisoning Attacks based on Fake clients) là tấn công được thiết kế đặc biệt để phá vỡ giả định honest majority (giả định rằng đa số client là lành tính) mà nhiều phương pháp phòng thủ dựa vào.</w:t>
      </w:r>
    </w:p>
    <w:p>
      <w:pPr>
        <w:pStyle w:val="BodyText"/>
        <w:spacing w:line="360" w:lineRule="auto"/>
      </w:pPr>
      <w:r>
        <w:rPr>
          <w:rFonts w:ascii="Times New Roman" w:hAnsi="Times New Roman" w:cs="Times New Roman" w:eastAsia="Times New Roman"/>
          <w:sz w:val="26"/>
        </w:rPr>
        <w:t xml:space="preserve">Cơ chế thực hiện như sau: attacker tạo nhiều client ảo (ví dụ: 5–10 fake clients khi tổng số client là 20), mỗi fake client gửi một bản cập nhật độc hại tương tự nhau. Kết quả là các bản cập nhật độc hại chiếm đa số trong tập update, khiến các phương pháp phòng thủ không thể loại bỏ. Cụ thể: Krum chỉ chọn 1 update và có thể chọn update độc hại nếu đa số là độc hại; Median/Trimmed Mean cắt tỷ lệ β cực trị nhưng nếu tỷ lệ độc hại vượt β thì không thể loại bỏ hết; phương pháp phân cụm dựa trên cosine distance bị nhầm vì cụm độc hại chiếm đa số.</w:t>
      </w:r>
    </w:p>
    <w:bookmarkEnd w:id="56"/>
    <w:bookmarkStart w:id="57" w:name="tấn-công-backdoor"/>
    <w:p>
      <w:pPr>
        <w:pStyle w:val="Heading3"/>
        <w:spacing w:line="360" w:lineRule="auto"/>
      </w:pPr>
      <w:r>
        <w:rPr>
          <w:rFonts w:ascii="Times New Roman" w:hAnsi="Times New Roman" w:cs="Times New Roman" w:eastAsia="Times New Roman"/>
          <w:b/>
          <w:sz w:val="28"/>
        </w:rPr>
        <w:t xml:space="preserve">2.2.4. Tấn công Backdoor</w:t>
      </w:r>
    </w:p>
    <w:p>
      <w:pPr>
        <w:pStyle w:val="FirstParagraph"/>
        <w:spacing w:line="360" w:lineRule="auto"/>
      </w:pPr>
      <w:r>
        <w:rPr>
          <w:rFonts w:ascii="Times New Roman" w:hAnsi="Times New Roman" w:cs="Times New Roman" w:eastAsia="Times New Roman"/>
          <w:sz w:val="26"/>
        </w:rPr>
        <w:t xml:space="preserve">Như đã phân tích ở Mục 1.4.2, backdoor attack chèn trigger pattern vào dữ liệu để mô hình phân loại sai khi gặp trigger. Về mặt hàm mất mát, client độc hại tối thiểu hóa đồng thời hai thành phần: sai số trên dữ liệu bình thường và sai số trên dữ liệu có chứa trigger. Một tham số cân bằng điều chỉnh mức độ ưu tiên giữa hai thành phần: tham số này càng lớn thì mô hình càng tập trung vào việc học backdoor, làm cho trigger phát huy tác dụng mạnh hơn khi gặp mẫu chứa trigger.</w:t>
      </w:r>
    </w:p>
    <w:bookmarkEnd w:id="57"/>
    <w:bookmarkStart w:id="58" w:name="free-rider-problem"/>
    <w:p>
      <w:pPr>
        <w:pStyle w:val="Heading3"/>
        <w:spacing w:line="360" w:lineRule="auto"/>
      </w:pPr>
      <w:r>
        <w:rPr>
          <w:rFonts w:ascii="Times New Roman" w:hAnsi="Times New Roman" w:cs="Times New Roman" w:eastAsia="Times New Roman"/>
          <w:b/>
          <w:sz w:val="28"/>
        </w:rPr>
        <w:t xml:space="preserve">2.2.5. Free-rider problem</w:t>
      </w:r>
    </w:p>
    <w:p>
      <w:pPr>
        <w:pStyle w:val="FirstParagraph"/>
        <w:spacing w:line="360" w:lineRule="auto"/>
      </w:pPr>
      <w:r>
        <w:rPr>
          <w:rFonts w:ascii="Times New Roman" w:hAnsi="Times New Roman" w:cs="Times New Roman" w:eastAsia="Times New Roman"/>
          <w:sz w:val="26"/>
        </w:rPr>
        <w:t xml:space="preserve">Free-rider sao chép mô hình toàn cục kèm nhiễu nhỏ thay vì huấn luyện (xem Mục 1.4.1). Cụ thể, free-rider nhận mô hình toàn cục từ server rồi thêm một lượng nhiễu rất nhỏ vào tham số và gửi lại, thay vì thực hiện huấn luyện trên dữ liệu riêng. Vấn đề nghiêm trọng là các phương pháp phòng thủ dựa trên khoảng cách tham số (Trust Score trong DT-BFL [5], PoC trong PPSG [22]) đánh giá free-rider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“đáng tin”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nhất vì tham số của free-rider gần giống mô hình toàn cục nhất.</w:t>
      </w:r>
    </w:p>
    <w:p>
      <w:pPr>
        <w:spacing w:line="360" w:lineRule="auto"/>
      </w:pPr>
      <w:r>
        <w:rPr>
          <w:rFonts w:ascii="Times New Roman" w:hAnsi="Times New Roman" w:cs="Times New Roman" w:eastAsia="Times New Roman"/>
          <w:sz w:val="26"/>
        </w:rPr>
        <w:pict>
          <v:rect style="width:0;height:1.5pt" o:hralign="center" o:hrstd="t" o:hr="t"/>
        </w:pict>
      </w:r>
    </w:p>
    <w:bookmarkEnd w:id="58"/>
    <w:bookmarkEnd w:id="59"/>
    <w:bookmarkStart w:id="63" w:name="cơ-sở-lý-thuyết-digital-twin"/>
    <w:p>
      <w:pPr>
        <w:pStyle w:val="Heading2"/>
        <w:spacing w:line="360" w:lineRule="auto"/>
      </w:pPr>
      <w:r>
        <w:rPr>
          <w:rFonts w:ascii="Times New Roman" w:hAnsi="Times New Roman" w:cs="Times New Roman" w:eastAsia="Times New Roman"/>
          <w:b/>
          <w:sz w:val="28"/>
        </w:rPr>
        <w:t xml:space="preserve">2.3. Cơ sở lý thuyết Digital Twin</w:t>
      </w:r>
    </w:p>
    <w:p>
      <w:pPr>
        <w:pStyle w:val="FirstParagraph"/>
        <w:spacing w:line="360" w:lineRule="auto"/>
      </w:pPr>
      <w:r>
        <w:rPr>
          <w:rFonts w:ascii="Times New Roman" w:hAnsi="Times New Roman" w:cs="Times New Roman" w:eastAsia="Times New Roman"/>
          <w:sz w:val="26"/>
        </w:rPr>
        <w:t xml:space="preserve">Để DT-Guard có thể</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“kiểm tra”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hình client trước khi tin tưởng, cần làm rõ Digital Twin (DT) là gì, gồm những thành phần nào và vì sao nó lại phù hợp với vai trò sandbox phía server. Các nội dung dưới đây làm rõ những điểm này, đồng thời đối sánh hai cách tiếp cận: kiểm chứng hành vi chủ động và phân tích tham số một cách thụ động.</w:t>
      </w:r>
    </w:p>
    <w:bookmarkStart w:id="60" w:name="mô-hình-khái-niệm-digital-twin"/>
    <w:p>
      <w:pPr>
        <w:pStyle w:val="Heading3"/>
        <w:spacing w:line="360" w:lineRule="auto"/>
      </w:pPr>
      <w:r>
        <w:rPr>
          <w:rFonts w:ascii="Times New Roman" w:hAnsi="Times New Roman" w:cs="Times New Roman" w:eastAsia="Times New Roman"/>
          <w:b/>
          <w:sz w:val="28"/>
        </w:rPr>
        <w:t xml:space="preserve">2.3.1. Mô hình khái niệm Digital Twin</w:t>
      </w:r>
    </w:p>
    <w:p>
      <w:pPr>
        <w:pStyle w:val="FirstParagraph"/>
        <w:spacing w:line="360" w:lineRule="auto"/>
      </w:pPr>
      <w:r>
        <w:rPr>
          <w:rFonts w:ascii="Times New Roman" w:hAnsi="Times New Roman" w:cs="Times New Roman" w:eastAsia="Times New Roman"/>
          <w:sz w:val="26"/>
        </w:rPr>
        <w:t xml:space="preserve">Digital Twin (DT) là một bản sao số của một thực thể vật lý được kết nối liên tục để phản ánh trạng thái và hành vi của thực thể đó. Khái niệm này đã phát triển từ những nghiên cứu ban đầu trong lĩnh vực hàng không vũ trụ (NASA) và sau đó được mở rộng sang các lĩnh vực như sản xuất, đô thị thông minh, và IoT.</w:t>
      </w:r>
    </w:p>
    <w:p>
      <w:pPr>
        <w:pStyle w:val="BodyText"/>
        <w:spacing w:line="360" w:lineRule="auto"/>
      </w:pPr>
      <w:r>
        <w:rPr>
          <w:rFonts w:ascii="Times New Roman" w:hAnsi="Times New Roman" w:cs="Times New Roman" w:eastAsia="Times New Roman"/>
          <w:b/>
          <w:bCs/>
          <w:sz w:val="26"/>
        </w:rPr>
        <w:t xml:space="preserve">Thành phần cơ bản của Digital Twin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bao gồm bốn thành phần chính:</w:t>
      </w:r>
    </w:p>
    <w:p>
      <w:pPr>
        <w:pStyle w:val="BodyText"/>
        <w:spacing w:line="360" w:lineRule="auto"/>
      </w:pPr>
      <w:r>
        <w:rPr>
          <w:rFonts w:ascii="Times New Roman" w:hAnsi="Times New Roman" w:cs="Times New Roman" w:eastAsia="Times New Roman"/>
          <w:b/>
          <w:bCs/>
          <w:sz w:val="26"/>
        </w:rPr>
        <w:t xml:space="preserve">(1) Physical Entity (PE)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thực thể vật lý cần sao chép (ví dụ: thiết bị IoT, hệ thống sản xuất, hoặc toàn bộ mạng IoT). PE có trạng thái và hành vi có thể được quan sát và đo lường.</w:t>
      </w:r>
    </w:p>
    <w:p>
      <w:pPr>
        <w:pStyle w:val="BodyText"/>
        <w:spacing w:line="360" w:lineRule="auto"/>
      </w:pPr>
      <w:r>
        <w:rPr>
          <w:rFonts w:ascii="Times New Roman" w:hAnsi="Times New Roman" w:cs="Times New Roman" w:eastAsia="Times New Roman"/>
          <w:b/>
          <w:bCs/>
          <w:sz w:val="26"/>
        </w:rPr>
        <w:t xml:space="preserve">(2) Digital Model (DM)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bản sao số phản ánh các đặc trưng quan trọng của PE. DM không nhất thiết phải sao chép đầy đủ mọi chi tiết của PE, chỉ cần phản ánh các đặc trưng liên quan đến ứng dụng cụ thể. Trong ngữ cảnh FL-IDS, DM là mô hình máy học phản ánh hành vi của client trên dữ liệu mạng.</w:t>
      </w:r>
    </w:p>
    <w:p>
      <w:pPr>
        <w:pStyle w:val="BodyText"/>
        <w:spacing w:line="360" w:lineRule="auto"/>
      </w:pPr>
      <w:r>
        <w:rPr>
          <w:rFonts w:ascii="Times New Roman" w:hAnsi="Times New Roman" w:cs="Times New Roman" w:eastAsia="Times New Roman"/>
          <w:b/>
          <w:bCs/>
          <w:sz w:val="26"/>
        </w:rPr>
        <w:t xml:space="preserve">(3) Data Connection (DC)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cơ chế kết nối giữa PE và DM cho phép trao đổi dữ liệu hai chiều. DC thu thập dữ liệu telemetry từ PE về DM để cập nhật trạng thái, và gửi lệnh điều khiển hoặc tham số từ DM về PE để điều khiển hành vi.</w:t>
      </w:r>
    </w:p>
    <w:p>
      <w:pPr>
        <w:pStyle w:val="BodyText"/>
        <w:spacing w:line="360" w:lineRule="auto"/>
      </w:pPr>
      <w:r>
        <w:rPr>
          <w:rFonts w:ascii="Times New Roman" w:hAnsi="Times New Roman" w:cs="Times New Roman" w:eastAsia="Times New Roman"/>
          <w:b/>
          <w:bCs/>
          <w:sz w:val="26"/>
        </w:rPr>
        <w:t xml:space="preserve">(4) Services (S)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là các dịch vụ được xây dựng trên nền tảng DM để thực hiện các nhiệm vụ như mô phỏng, dự báo, tối ưu hóa, và kiểm thử.</w:t>
      </w:r>
    </w:p>
    <w:p>
      <w:pPr>
        <w:pStyle w:val="BodyText"/>
        <w:spacing w:line="360" w:lineRule="auto"/>
      </w:pPr>
      <w:r>
        <w:rPr>
          <w:rFonts w:ascii="Times New Roman" w:hAnsi="Times New Roman" w:cs="Times New Roman" w:eastAsia="Times New Roman"/>
          <w:b/>
          <w:bCs/>
          <w:sz w:val="26"/>
        </w:rPr>
        <w:t xml:space="preserve">Vòng đời Digital Twin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gồm năm giai đoạn:</w:t>
      </w:r>
    </w:p>
    <w:p>
      <w:pPr>
        <w:pStyle w:val="BodyText"/>
        <w:spacing w:line="360" w:lineRule="auto"/>
      </w:pPr>
      <w:r>
        <w:rPr>
          <w:rFonts w:ascii="Times New Roman" w:hAnsi="Times New Roman" w:cs="Times New Roman" w:eastAsia="Times New Roman"/>
          <w:b/>
          <w:bCs/>
          <w:sz w:val="26"/>
        </w:rPr>
        <w:t xml:space="preserve">Giai đoạn 1: Tạo (Create)</w:t>
      </w:r>
      <w:r>
        <w:rPr>
          <w:rFonts w:ascii="Times New Roman" w:hAnsi="Times New Roman" w:cs="Times New Roman" w:eastAsia="Times New Roman"/>
          <w:sz w:val="26"/>
        </w:rPr>
        <w:t xml:space="preserve">: Khởi tạo Digital Model dựa trên kiến thức về Physical Entity. Có thể sử dụng dữ liệu lịch sử, mô hình vật lý, hoặc các kỹ thuật machine learning.</w:t>
      </w:r>
    </w:p>
    <w:p>
      <w:pPr>
        <w:pStyle w:val="BodyText"/>
        <w:spacing w:line="360" w:lineRule="auto"/>
      </w:pPr>
      <w:r>
        <w:rPr>
          <w:rFonts w:ascii="Times New Roman" w:hAnsi="Times New Roman" w:cs="Times New Roman" w:eastAsia="Times New Roman"/>
          <w:b/>
          <w:bCs/>
          <w:sz w:val="26"/>
        </w:rPr>
        <w:t xml:space="preserve">Giai đoạn 2: Kết nối (Connect)</w:t>
      </w:r>
      <w:r>
        <w:rPr>
          <w:rFonts w:ascii="Times New Roman" w:hAnsi="Times New Roman" w:cs="Times New Roman" w:eastAsia="Times New Roman"/>
          <w:sz w:val="26"/>
        </w:rPr>
        <w:t xml:space="preserve">: Thiết lập Data Connection giữa Physical Entity và Digital Model, cho phép trao đổi dữ liệu hai chiều.</w:t>
      </w:r>
    </w:p>
    <w:p>
      <w:pPr>
        <w:pStyle w:val="BodyText"/>
        <w:spacing w:line="360" w:lineRule="auto"/>
      </w:pPr>
      <w:r>
        <w:rPr>
          <w:rFonts w:ascii="Times New Roman" w:hAnsi="Times New Roman" w:cs="Times New Roman" w:eastAsia="Times New Roman"/>
          <w:b/>
          <w:bCs/>
          <w:sz w:val="26"/>
        </w:rPr>
        <w:t xml:space="preserve">Giai đoạn 3: Mô phỏng (Simulate)</w:t>
      </w:r>
      <w:r>
        <w:rPr>
          <w:rFonts w:ascii="Times New Roman" w:hAnsi="Times New Roman" w:cs="Times New Roman" w:eastAsia="Times New Roman"/>
          <w:sz w:val="26"/>
        </w:rPr>
        <w:t xml:space="preserve">: Sử dụng Digital Model để mô phỏng hành vi của Physical Entity trong các điều kiện khác nhau hoặc dự báo trạng thái trong tương lai.</w:t>
      </w:r>
    </w:p>
    <w:p>
      <w:pPr>
        <w:pStyle w:val="BodyText"/>
        <w:spacing w:line="360" w:lineRule="auto"/>
      </w:pPr>
      <w:r>
        <w:rPr>
          <w:rFonts w:ascii="Times New Roman" w:hAnsi="Times New Roman" w:cs="Times New Roman" w:eastAsia="Times New Roman"/>
          <w:b/>
          <w:bCs/>
          <w:sz w:val="26"/>
        </w:rPr>
        <w:t xml:space="preserve">Giai đoạn 4: Phân tích (Analyze)</w:t>
      </w:r>
      <w:r>
        <w:rPr>
          <w:rFonts w:ascii="Times New Roman" w:hAnsi="Times New Roman" w:cs="Times New Roman" w:eastAsia="Times New Roman"/>
          <w:sz w:val="26"/>
        </w:rPr>
        <w:t xml:space="preserve">: Phân tích kết quả mô phỏng để phát hiện bất thường, xác định nguyên nhân, hoặc tìm kiếm cơ hội cải thiện.</w:t>
      </w:r>
    </w:p>
    <w:p>
      <w:pPr>
        <w:pStyle w:val="BodyText"/>
        <w:spacing w:line="360" w:lineRule="auto"/>
      </w:pPr>
      <w:r>
        <w:rPr>
          <w:rFonts w:ascii="Times New Roman" w:hAnsi="Times New Roman" w:cs="Times New Roman" w:eastAsia="Times New Roman"/>
          <w:b/>
          <w:bCs/>
          <w:sz w:val="26"/>
        </w:rPr>
        <w:t xml:space="preserve">Giai đoạn 5: Tối ưu hóa và hành động (Optimize &amp; Actuate)</w:t>
      </w:r>
      <w:r>
        <w:rPr>
          <w:rFonts w:ascii="Times New Roman" w:hAnsi="Times New Roman" w:cs="Times New Roman" w:eastAsia="Times New Roman"/>
          <w:sz w:val="26"/>
        </w:rPr>
        <w:t xml:space="preserve">: Tìm các tham số vận hành tối ưu cho Physical Entity và áp dụng các hành động từ hệ thống kỹ thuật số về thiết bị vật lý.</w:t>
      </w:r>
    </w:p>
    <w:p>
      <w:pPr>
        <w:pStyle w:val="BodyText"/>
        <w:spacing w:line="360" w:lineRule="auto"/>
      </w:pPr>
      <w:r>
        <w:rPr>
          <w:rFonts w:ascii="Times New Roman" w:hAnsi="Times New Roman" w:cs="Times New Roman" w:eastAsia="Times New Roman"/>
          <w:sz w:val="26"/>
        </w:rPr>
        <w:t xml:space="preserve">[CHÈN HÌNH: thesis/fig_dt_lifecycle.tex]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2.1. Vòng đời Digital Twin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p>
      <w:pPr>
        <w:pStyle w:val="BodyText"/>
        <w:spacing w:line="360" w:lineRule="auto"/>
      </w:pPr>
      <w:r>
        <w:rPr>
          <w:rFonts w:ascii="Times New Roman" w:hAnsi="Times New Roman" w:cs="Times New Roman" w:eastAsia="Times New Roman"/>
          <w:sz w:val="26"/>
        </w:rPr>
        <w:t xml:space="preserve">Trong ngữ cảnh IoT, Digital Twin có nhiều ứng dụng như simulation (mô phỏng kịch bản khác nhau trên DT để dự báo hành vi trong tương lai hoặc kiểm thử chiến lược mới), optimization (tìm các tham số vận hành tối ưu cho thiết bị vật lý), anomaly detection (so sánh giữa trạng thái dự báo của DT và trạng thái thực tế của PE để phát hiện sai lệch), testing (kiểm thử hành vi hoặc chiến lược mới trong môi trường an toàn), và actuation (áp dụng các điều khiển hoặc hành động từ hệ thống kỹ thuật số về thiết bị vật lý).</w:t>
      </w:r>
    </w:p>
    <w:bookmarkEnd w:id="60"/>
    <w:bookmarkStart w:id="61" w:name="server-side-dt-cho-behavioral-testing"/>
    <w:p>
      <w:pPr>
        <w:pStyle w:val="Heading3"/>
        <w:spacing w:line="360" w:lineRule="auto"/>
      </w:pPr>
      <w:r>
        <w:rPr>
          <w:rFonts w:ascii="Times New Roman" w:hAnsi="Times New Roman" w:cs="Times New Roman" w:eastAsia="Times New Roman"/>
          <w:b/>
          <w:sz w:val="28"/>
        </w:rPr>
        <w:t xml:space="preserve">2.3.2. Server-side DT cho behavioral testing</w:t>
      </w:r>
    </w:p>
    <w:p>
      <w:pPr>
        <w:pStyle w:val="FirstParagraph"/>
        <w:spacing w:line="360" w:lineRule="auto"/>
      </w:pPr>
      <w:r>
        <w:rPr>
          <w:rFonts w:ascii="Times New Roman" w:hAnsi="Times New Roman" w:cs="Times New Roman" w:eastAsia="Times New Roman"/>
          <w:sz w:val="26"/>
        </w:rPr>
        <w:t xml:space="preserve">Trong DT-Guard, Digital Twin có chức năng khác biệt so với các ứng dụng DT truyền thống. Thay vì mirror một thiết bị vật lý cụ thể, Digital Twin trong DT-Guard là một môi trường kiểm thử (sandbox) tại server để chủ động kiểm chứng hành vi của từng mô hình cục bộ từ clients.</w:t>
      </w:r>
    </w:p>
    <w:p>
      <w:pPr>
        <w:pStyle w:val="BodyText"/>
        <w:spacing w:line="360" w:lineRule="auto"/>
      </w:pPr>
      <w:r>
        <w:rPr>
          <w:rFonts w:ascii="Times New Roman" w:hAnsi="Times New Roman" w:cs="Times New Roman" w:eastAsia="Times New Roman"/>
          <w:sz w:val="26"/>
        </w:rPr>
        <w:t xml:space="preserve">Sandbox isolation là một khía cạnh quan trọng của Digital Twin trong DT-Guard. Sandbox được tách biệt từ FL Server chính, có nghĩa là hành vi độc hại của một client không ảnh hưởng trực tiếp đến server hay các clients khác. Khi server nhận bản cập nhật từ một client, bản cập nhật này được triển khai vào sandbox để kiểm thử, không trực tiếp vào mô hình toàn cục. Sau khi kiểm thử xong, sandbox có thể được reset để chuẩn bị cho client tiếp theo.</w:t>
      </w:r>
    </w:p>
    <w:p>
      <w:pPr>
        <w:pStyle w:val="BodyText"/>
        <w:spacing w:line="360" w:lineRule="auto"/>
      </w:pPr>
      <w:r>
        <w:rPr>
          <w:rFonts w:ascii="Times New Roman" w:hAnsi="Times New Roman" w:cs="Times New Roman" w:eastAsia="Times New Roman"/>
          <w:sz w:val="26"/>
        </w:rPr>
        <w:t xml:space="preserve">Parallel verification là khả năng kiểm chứng song song nhiều clients. Mỗi sandbox có thể xử lý một client, và nhiều sandbox có thể chạy song song trên cùng một server hoặc trên nhiều server khác nhau. Điều này giúp giảm tổng thời gian verification khi số lượng clients lớn.</w:t>
      </w:r>
    </w:p>
    <w:p>
      <w:pPr>
        <w:pStyle w:val="BodyText"/>
        <w:spacing w:line="360" w:lineRule="auto"/>
      </w:pPr>
      <w:r>
        <w:rPr>
          <w:rFonts w:ascii="Times New Roman" w:hAnsi="Times New Roman" w:cs="Times New Roman" w:eastAsia="Times New Roman"/>
          <w:sz w:val="26"/>
        </w:rPr>
        <w:t xml:space="preserve">Challenge generation là khả năng sinh dữ liệu kiểm thử được kiểm soát. Digital Twin sử dụng bộ sinh dữ liệu thách thức (TabDDPM) để tạo ra dữ liệu kiểm thử có phân bổ nhãn cân bằng, bao phủ đa dạng các lớp tấn công, và phản ánh phân phối dữ liệu thực tế. Challenge data không phụ thuộc vào dữ liệu cục bộ của bất kỳ client nào, tạo ra một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“sân chơi công bằng”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so sánh hành vi các clients.</w:t>
      </w:r>
    </w:p>
    <w:bookmarkEnd w:id="61"/>
    <w:bookmarkStart w:id="62" w:name="X01cae9c66f433bedf96745beed5ea3fd5c0d274"/>
    <w:p>
      <w:pPr>
        <w:pStyle w:val="Heading3"/>
        <w:spacing w:line="360" w:lineRule="auto"/>
      </w:pPr>
      <w:r>
        <w:rPr>
          <w:rFonts w:ascii="Times New Roman" w:hAnsi="Times New Roman" w:cs="Times New Roman" w:eastAsia="Times New Roman"/>
          <w:b/>
          <w:sz w:val="28"/>
        </w:rPr>
        <w:t xml:space="preserve">2.3.3. Kiểm chứng hành vi chủ động vs. Phân tích tham số thụ động</w:t>
      </w:r>
    </w:p>
    <w:p>
      <w:pPr>
        <w:pStyle w:val="FirstParagraph"/>
        <w:spacing w:line="360" w:lineRule="auto"/>
      </w:pPr>
      <w:r>
        <w:rPr>
          <w:rFonts w:ascii="Times New Roman" w:hAnsi="Times New Roman" w:cs="Times New Roman" w:eastAsia="Times New Roman"/>
          <w:sz w:val="26"/>
        </w:rPr>
        <w:t xml:space="preserve">Kiểm chứng hành vi chủ động (active behavioral verification) và phân tích tham số thụ động (passive parameter inspection) là hai paradigm khác nhau trong phòng thủ Federated Learning.</w:t>
      </w:r>
    </w:p>
    <w:p>
      <w:pPr>
        <w:pStyle w:val="BodyText"/>
        <w:spacing w:line="360" w:lineRule="auto"/>
      </w:pPr>
      <w:r>
        <w:rPr>
          <w:rFonts w:ascii="Times New Roman" w:hAnsi="Times New Roman" w:cs="Times New Roman" w:eastAsia="Times New Roman"/>
          <w:sz w:val="26"/>
        </w:rPr>
        <w:t xml:space="preserve">Phân tích tham số thụ động hoạt động theo nguyên lý: server quan sát tham số mô hình hoặc gradient cập nhật từ clients và cố gắng phát hiện các bản cập nhật bất thường dựa trên các metric thống kê như khoảng cách, norm, hoặc hướng dấu gradient. Các phương pháp trong nhóm này bao gồm Krum, Median, Trimmed Mean, GeoMed, SignGuard, ClipCluster, LUP, và PoC.</w:t>
      </w:r>
    </w:p>
    <w:p>
      <w:pPr>
        <w:pStyle w:val="BodyText"/>
        <w:spacing w:line="360" w:lineRule="auto"/>
      </w:pPr>
      <w:r>
        <w:rPr>
          <w:rFonts w:ascii="Times New Roman" w:hAnsi="Times New Roman" w:cs="Times New Roman" w:eastAsia="Times New Roman"/>
          <w:sz w:val="26"/>
        </w:rPr>
        <w:t xml:space="preserve">Ưu điểm của passive analysis là tính toán đơn giản, overhead thấp, và dễ triển khai. Nhược điểm chính là: (1) Tham số không phản ánh trực tiếp hành vi suy luận: hai mô hình có tham số khác nhau nhưng có thể có cùng hiệu năng; (2) Các cuộc tấn công tối ưu ngược như LIE và Min-Max được thiết kế đặc biệt để giữ tham số trong vùng thống kê bình thường, giúp chúng vượt qua các bộ lọc này; (3) Dữ liệu Non-IID khiến tham số của các clients lành tính lệch xa nhau, dễ bị nhầm lẫn với client độc hại.</w:t>
      </w:r>
    </w:p>
    <w:p>
      <w:pPr>
        <w:pStyle w:val="BodyText"/>
        <w:spacing w:line="360" w:lineRule="auto"/>
      </w:pPr>
      <w:r>
        <w:rPr>
          <w:rFonts w:ascii="Times New Roman" w:hAnsi="Times New Roman" w:cs="Times New Roman" w:eastAsia="Times New Roman"/>
          <w:sz w:val="26"/>
        </w:rPr>
        <w:t xml:space="preserve">Kiểm chứng hành vi chủ động hoạt động theo nguyên lý: server phân tích tham số đồng thời đánh giá hành vi suy luận trên một bộ dữ liệu kiểm thử được kiểm soát để xác định mô hình có hoạt động đúng hay không. Trong DT-Guard, Digital Twin đóng vai trò sandbox để thực hiện việc kiểm thử chủ động này.</w:t>
      </w:r>
    </w:p>
    <w:p>
      <w:pPr>
        <w:pStyle w:val="BodyText"/>
        <w:spacing w:line="360" w:lineRule="auto"/>
      </w:pPr>
      <w:r>
        <w:rPr>
          <w:rFonts w:ascii="Times New Roman" w:hAnsi="Times New Roman" w:cs="Times New Roman" w:eastAsia="Times New Roman"/>
          <w:sz w:val="26"/>
        </w:rPr>
        <w:t xml:space="preserve">Ưu điểm của active behavioral verification là: (1) Đánh giá trực tiếp hành vi suy luận: mô hình phân loại đúng hay sai khi chạy trên dữ liệu kiểm thử; (2) Client Non-IID có tham số lệch nhưng hành vi đúng sẽ vượt qua verification; (3) Các cuộc tấn công tối ưu ngược dù giữ tham số trong vùng thống kê nhưng hành vi sai sẽ bị phát hiện.</w:t>
      </w:r>
    </w:p>
    <w:p>
      <w:pPr>
        <w:pStyle w:val="BodyText"/>
        <w:spacing w:line="360" w:lineRule="auto"/>
      </w:pPr>
      <w:r>
        <w:rPr>
          <w:rFonts w:ascii="Times New Roman" w:hAnsi="Times New Roman" w:cs="Times New Roman" w:eastAsia="Times New Roman"/>
          <w:sz w:val="26"/>
        </w:rPr>
        <w:t xml:space="preserve">Nhược điểm là chi phí tính toán cao hơn vì cần chạy mô hình trên challenge data. Tuy nhiên, như sẽ được phân tích trong Chương 4, overhead này có thể chấp nhận được (&lt; 1% tổng thời gian round) nhờ các tối ưu hóa như pre-generated challenge pool và parallel verification.</w:t>
      </w:r>
    </w:p>
    <w:p>
      <w:pPr>
        <w:spacing w:line="360" w:lineRule="auto"/>
      </w:pPr>
      <w:r>
        <w:rPr>
          <w:rFonts w:ascii="Times New Roman" w:hAnsi="Times New Roman" w:cs="Times New Roman" w:eastAsia="Times New Roman"/>
          <w:sz w:val="26"/>
        </w:rPr>
        <w:pict>
          <v:rect style="width:0;height:1.5pt" o:hralign="center" o:hrstd="t" o:hr="t"/>
        </w:pict>
      </w:r>
    </w:p>
    <w:bookmarkEnd w:id="62"/>
    <w:bookmarkEnd w:id="63"/>
    <w:bookmarkStart w:id="68" w:name="Xa92d29079932e2fbcb8cc36671dab75165ae4ea"/>
    <w:p>
      <w:pPr>
        <w:pStyle w:val="Heading2"/>
        <w:spacing w:line="360" w:lineRule="auto"/>
      </w:pPr>
      <w:r>
        <w:rPr>
          <w:rFonts w:ascii="Times New Roman" w:hAnsi="Times New Roman" w:cs="Times New Roman" w:eastAsia="Times New Roman"/>
          <w:b/>
          <w:sz w:val="28"/>
        </w:rPr>
        <w:t xml:space="preserve">2.4. Cơ sở lý thuyết mô hình sinh dữ liệu dạng bảng</w:t>
      </w:r>
    </w:p>
    <w:p>
      <w:pPr>
        <w:pStyle w:val="FirstParagraph"/>
        <w:spacing w:line="360" w:lineRule="auto"/>
      </w:pPr>
      <w:r>
        <w:rPr>
          <w:rFonts w:ascii="Times New Roman" w:hAnsi="Times New Roman" w:cs="Times New Roman" w:eastAsia="Times New Roman"/>
          <w:sz w:val="26"/>
        </w:rPr>
        <w:t xml:space="preserve">Chất lượng của challenge data ảnh hưởng trực tiếp đến độ tin cậy của toàn bộ pipeline kiểm định, do đó việc chọn được mô hình sinh phù hợp là yêu cầu tiên quyết. Với dữ liệu IDS dạng bảng (vừa có biến liên tục, vừa có biến phân loại, lại mất cân bằng nặng), không phải mô hình sinh nào cũng đáp ứng tốt. Đề tài khảo sát năm kiến trúc đại diện cho hai hướng tiếp cận khác nhau: nhóm Diffusion và nhóm GAN. Trước khi đi vào từng mô hình cụ thể, mục này nhắc lại nền tảng DDPM, vốn là gốc rễ chung của các biến thể diffusion được sử dụng trong luận văn.</w:t>
      </w:r>
    </w:p>
    <w:bookmarkStart w:id="64" w:name="Xa39109861aeced6d5c5ecbe318651c297a9b935"/>
    <w:p>
      <w:pPr>
        <w:pStyle w:val="Heading3"/>
        <w:spacing w:line="360" w:lineRule="auto"/>
      </w:pPr>
      <w:r>
        <w:rPr>
          <w:rFonts w:ascii="Times New Roman" w:hAnsi="Times New Roman" w:cs="Times New Roman" w:eastAsia="Times New Roman"/>
          <w:b/>
          <w:sz w:val="28"/>
        </w:rPr>
        <w:t xml:space="preserve">2.4.1. Denoising Diffusion Probabilistic Models (DDPM)</w:t>
      </w:r>
    </w:p>
    <w:p>
      <w:pPr>
        <w:pStyle w:val="FirstParagraph"/>
        <w:spacing w:line="360" w:lineRule="auto"/>
      </w:pPr>
      <w:r>
        <w:rPr>
          <w:rFonts w:ascii="Times New Roman" w:hAnsi="Times New Roman" w:cs="Times New Roman" w:eastAsia="Times New Roman"/>
          <w:sz w:val="26"/>
        </w:rPr>
        <w:t xml:space="preserve">Denoising Diffusion Probabilistic Models (DDPM) là nền tảng chung cho nhóm Diffusion, hoạt động theo hai quá trình: forward process (quá trình nhiễu dần) và reverse process (quá trình khử nhiễu dần).</w:t>
      </w:r>
    </w:p>
    <w:p>
      <w:pPr>
        <w:pStyle w:val="BodyText"/>
        <w:spacing w:line="360" w:lineRule="auto"/>
      </w:pPr>
      <w:r>
        <w:rPr>
          <w:rFonts w:ascii="Times New Roman" w:hAnsi="Times New Roman" w:cs="Times New Roman" w:eastAsia="Times New Roman"/>
          <w:sz w:val="26"/>
        </w:rPr>
        <w:t xml:space="preserve">Forward process là quá trình thêm nhiễu Gaussian vào dữ liệu ban đầu qua T bước. Có thể hình dung như việc nhỏ từ từ mực vào ly nước trong: mỗi bước thêm một lượng mực nhỏ, sau T bước nước hoàn toàn đen. Toán học, tại mỗi bước, dữ liệu được chuyển đổi bằng cách nhân với một hệ số giảm cộng thêm một lượng nhiễu Gaussian. Hệ số này được điều chỉnh theo lịch trình nhiễu đã định nghĩa trước, đảm bảo dữ liệu dần trở nên nhiễu theo cách có kiểm soát. Quá trình forward có đặc tính quan trọng: có thể tính trực tiếp dữ liệu tại bất kỳ bước t nào từ dữ liệu ban đầu, không cần tính qua tất cả các bước trung gian.</w:t>
      </w:r>
    </w:p>
    <w:p>
      <w:pPr>
        <w:pStyle w:val="BodyText"/>
        <w:spacing w:line="360" w:lineRule="auto"/>
      </w:pPr>
      <w:r>
        <w:rPr>
          <w:rFonts w:ascii="Times New Roman" w:hAnsi="Times New Roman" w:cs="Times New Roman" w:eastAsia="Times New Roman"/>
          <w:sz w:val="26"/>
        </w:rPr>
        <w:t xml:space="preserve">Reverse process là quá trình ngược lại, khôi phục dữ liệu từ nhiễu về dữ liệu ban đầu. Mô hình học một mạng neural network để dự đoán nhiễu tại từng bước, từ đó khôi phục dữ liệu bước trước. Trong quá trình huấn luyện, mô hình tối thiểu hóa sự khác biệt giữa nhiễu thực tế và nhiễu dự đoán, chia sẻ tham số giữa các bước. Trong quá trình sinh (inference), bắt đầu từ nhiễu ngẫu nhiên, lặp lại reverse process từ bước cuối về bước đầu để thu được dữ liệu mới.</w:t>
      </w:r>
    </w:p>
    <w:bookmarkEnd w:id="64"/>
    <w:bookmarkStart w:id="65" w:name="nhóm-diffusion"/>
    <w:p>
      <w:pPr>
        <w:pStyle w:val="Heading3"/>
        <w:spacing w:line="360" w:lineRule="auto"/>
      </w:pPr>
      <w:r>
        <w:rPr>
          <w:rFonts w:ascii="Times New Roman" w:hAnsi="Times New Roman" w:cs="Times New Roman" w:eastAsia="Times New Roman"/>
          <w:b/>
          <w:sz w:val="28"/>
        </w:rPr>
        <w:t xml:space="preserve">2.4.2. Nhóm Diffusion</w:t>
      </w:r>
    </w:p>
    <w:p>
      <w:pPr>
        <w:pStyle w:val="FirstParagraph"/>
        <w:spacing w:line="360" w:lineRule="auto"/>
      </w:pPr>
      <w:r>
        <w:rPr>
          <w:rFonts w:ascii="Times New Roman" w:hAnsi="Times New Roman" w:cs="Times New Roman" w:eastAsia="Times New Roman"/>
          <w:sz w:val="26"/>
        </w:rPr>
        <w:t xml:space="preserve">Nhóm Diffusion xây dựng trên nguyên lý khử nhiễu dần của DDPM, với các cải tiến chuyên biệt cho dữ liệu dạng bảng.</w:t>
      </w:r>
    </w:p>
    <w:p>
      <w:pPr>
        <w:pStyle w:val="BodyText"/>
        <w:spacing w:line="360" w:lineRule="auto"/>
      </w:pPr>
      <w:r>
        <w:rPr>
          <w:rFonts w:ascii="Times New Roman" w:hAnsi="Times New Roman" w:cs="Times New Roman" w:eastAsia="Times New Roman"/>
          <w:b/>
          <w:bCs/>
          <w:sz w:val="26"/>
        </w:rPr>
        <w:t xml:space="preserve">TabDDPM: SOTA cho dữ liệu bảng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[7]</w:t>
      </w:r>
    </w:p>
    <w:p>
      <w:pPr>
        <w:pStyle w:val="BodyText"/>
        <w:spacing w:line="360" w:lineRule="auto"/>
      </w:pPr>
      <w:r>
        <w:rPr>
          <w:rFonts w:ascii="Times New Roman" w:hAnsi="Times New Roman" w:cs="Times New Roman" w:eastAsia="Times New Roman"/>
          <w:sz w:val="26"/>
        </w:rPr>
        <w:t xml:space="preserve">TabDDPM là biến thể của DDPM được thiết kế đặc biệt cho dữ liệu dạng bảng (tabular data): hỗn hợp biến liên tục và phân loại, không có cấu trúc lưới như ảnh, và thường có sự phụ thuộc phức tạp giữa các đặc trưng. TabDDPM có ba điểm khác biệt chính so với DDPM gốc: (1) xử lý song song biến liên tục bằng Gaussian diffusion và biến phân loại bằng multinomial diffusion; (2) kiến trúc mạng MLP với SiLU activation, residual connections, và attention mechanism (hidden layers 256 → 128 → 64); (3) hỗ trợ class-conditional generation bằng cách thêm thông tin nhãn vào đầu vào, cho phép sinh challenge data cân bằng nhãn, yêu cầu then chốt cho pipeline kiểm định của DT-Guard. TabDDPM đạt fidelity cao (TSTR cao), quá trình training ổn định (không gặp mode collapse như GAN), và hỗ trợ sinh theo nhãn chỉ định.</w:t>
      </w:r>
    </w:p>
    <w:p>
      <w:pPr>
        <w:pStyle w:val="BodyText"/>
        <w:spacing w:line="360" w:lineRule="auto"/>
      </w:pPr>
      <w:r>
        <w:rPr>
          <w:rFonts w:ascii="Times New Roman" w:hAnsi="Times New Roman" w:cs="Times New Roman" w:eastAsia="Times New Roman"/>
          <w:b/>
          <w:bCs/>
          <w:sz w:val="26"/>
        </w:rPr>
        <w:t xml:space="preserve">TabSyn: Tối ưu luồng nhiễu dữ liệu hỗn hợp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[20]</w:t>
      </w:r>
    </w:p>
    <w:p>
      <w:pPr>
        <w:pStyle w:val="BodyText"/>
        <w:spacing w:line="360" w:lineRule="auto"/>
      </w:pPr>
      <w:r>
        <w:rPr>
          <w:rFonts w:ascii="Times New Roman" w:hAnsi="Times New Roman" w:cs="Times New Roman" w:eastAsia="Times New Roman"/>
          <w:sz w:val="26"/>
        </w:rPr>
        <w:t xml:space="preserve">TabSyn sử dụng VAE (Variational Autoencoder) kết hợp với diffusion trong latent space. Ý tưởng là trước tiên mã hóa dữ liệu vào không gian tiềm ẩn có chiều thấp hơn bằng VAE, sau đó huấn luyện mô hình diffusion trong không gian tiềm ẩn này để sinh latent vectors mới, cuối cùng giải mã về dữ liệu gốc. Cách tiếp cận này giảm chi phí tính toán nhưng phụ thuộc vào chất lượng của VAE mã hóa: nếu VAE không nắm bắt đầy đủ phân phối trong latent space, diffusion cũng không thể sinh ra mẫu chính xác.</w:t>
      </w:r>
    </w:p>
    <w:p>
      <w:pPr>
        <w:pStyle w:val="BodyText"/>
        <w:spacing w:line="360" w:lineRule="auto"/>
      </w:pPr>
      <w:r>
        <w:rPr>
          <w:rFonts w:ascii="Times New Roman" w:hAnsi="Times New Roman" w:cs="Times New Roman" w:eastAsia="Times New Roman"/>
          <w:b/>
          <w:bCs/>
          <w:sz w:val="26"/>
        </w:rPr>
        <w:t xml:space="preserve">ForestDiffusion: Tích hợp thuật toán dạng cây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[6]</w:t>
      </w:r>
    </w:p>
    <w:p>
      <w:pPr>
        <w:pStyle w:val="BodyText"/>
        <w:spacing w:line="360" w:lineRule="auto"/>
      </w:pPr>
      <w:r>
        <w:rPr>
          <w:rFonts w:ascii="Times New Roman" w:hAnsi="Times New Roman" w:cs="Times New Roman" w:eastAsia="Times New Roman"/>
          <w:sz w:val="26"/>
        </w:rPr>
        <w:t xml:space="preserve">ForestDiffusion sử dụng Gradient Boosted Decision Trees (như XGBoost) thay vì mạng neural để khử nhiễu. Ở mỗi bước diffusion, ForestDiffusion huấn luyện một mô hình cây để dự đoán nhiễu. Ưu điểm là có thể chạy trên CPU mà không cần GPU, phù hợp cho môi trường tài nguyên hạn chế. Tuy nhiên, hạn chế là khả năng sinh đa dạng thấp hơn so với mô hình dựa trên neural network, và hỗ trợ conditional generation hạn chế.</w:t>
      </w:r>
    </w:p>
    <w:bookmarkEnd w:id="65"/>
    <w:bookmarkStart w:id="66" w:name="nhóm-gan"/>
    <w:p>
      <w:pPr>
        <w:pStyle w:val="Heading3"/>
        <w:spacing w:line="360" w:lineRule="auto"/>
      </w:pPr>
      <w:r>
        <w:rPr>
          <w:rFonts w:ascii="Times New Roman" w:hAnsi="Times New Roman" w:cs="Times New Roman" w:eastAsia="Times New Roman"/>
          <w:b/>
          <w:sz w:val="28"/>
        </w:rPr>
        <w:t xml:space="preserve">2.4.3. Nhóm GAN</w:t>
      </w:r>
    </w:p>
    <w:p>
      <w:pPr>
        <w:pStyle w:val="FirstParagraph"/>
        <w:spacing w:line="360" w:lineRule="auto"/>
      </w:pPr>
      <w:r>
        <w:rPr>
          <w:rFonts w:ascii="Times New Roman" w:hAnsi="Times New Roman" w:cs="Times New Roman" w:eastAsia="Times New Roman"/>
          <w:sz w:val="26"/>
        </w:rPr>
        <w:t xml:space="preserve">Nhóm GAN sử dụng cơ chế đối đầu (adversarial) giữa generator và discriminator, là paradigm phổ biến trước khi Diffusion xuất hiện.</w:t>
      </w:r>
    </w:p>
    <w:p>
      <w:pPr>
        <w:pStyle w:val="BodyText"/>
        <w:spacing w:line="360" w:lineRule="auto"/>
      </w:pPr>
      <w:r>
        <w:rPr>
          <w:rFonts w:ascii="Times New Roman" w:hAnsi="Times New Roman" w:cs="Times New Roman" w:eastAsia="Times New Roman"/>
          <w:b/>
          <w:bCs/>
          <w:sz w:val="26"/>
        </w:rPr>
        <w:t xml:space="preserve">CTGAN: Chuyên biệt xử lý biến phân loại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[17]</w:t>
      </w:r>
    </w:p>
    <w:p>
      <w:pPr>
        <w:pStyle w:val="BodyText"/>
        <w:spacing w:line="360" w:lineRule="auto"/>
      </w:pPr>
      <w:r>
        <w:rPr>
          <w:rFonts w:ascii="Times New Roman" w:hAnsi="Times New Roman" w:cs="Times New Roman" w:eastAsia="Times New Roman"/>
          <w:sz w:val="26"/>
        </w:rPr>
        <w:t xml:space="preserve">CTGAN (Conditional Tabular GAN) sử dụng Conditional GAN để sinh dữ liệu bảng. CTGAN gồm hai mạng đối đầu: generator sinh dữ liệu giả từ nhiễu ngẫu nhiên, discriminator phân biệt giữa dữ liệu thật và giả, với điều kiện là giá trị của các biến phân loại. CTGAN xử lý đặc thù dữ liệu bảng bằng continuous embedding cho biến phân loại và mode-specific normalization cho biến liên tục. Hạn chế chính là mode collapse: generator có thể sinh ra một vài dạng mẫu lặp lại, không bao phủ toàn bộ phân phối thực.</w:t>
      </w:r>
    </w:p>
    <w:p>
      <w:pPr>
        <w:pStyle w:val="BodyText"/>
        <w:spacing w:line="360" w:lineRule="auto"/>
      </w:pPr>
      <w:r>
        <w:rPr>
          <w:rFonts w:ascii="Times New Roman" w:hAnsi="Times New Roman" w:cs="Times New Roman" w:eastAsia="Times New Roman"/>
          <w:b/>
          <w:bCs/>
          <w:sz w:val="26"/>
        </w:rPr>
        <w:t xml:space="preserve">WGAN-GP: Mô hình đối sánh baseline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[4]</w:t>
      </w:r>
    </w:p>
    <w:p>
      <w:pPr>
        <w:pStyle w:val="BodyText"/>
        <w:spacing w:line="360" w:lineRule="auto"/>
      </w:pPr>
      <w:r>
        <w:rPr>
          <w:rFonts w:ascii="Times New Roman" w:hAnsi="Times New Roman" w:cs="Times New Roman" w:eastAsia="Times New Roman"/>
          <w:sz w:val="26"/>
        </w:rPr>
        <w:t xml:space="preserve">WGAN-GP (Wasserstein GAN with Gradient Penalty) là biến thể của GAN sử dụng Wasserstein distance thay vì Jensen-Shannon divergence làm hàm mất mát. Wasserstein distance cung cấp gradient mượt hơn, giúp quá trình huấn luyện ổn định hơn. Gradient penalty ràng buộc discriminator thỏa mãn điều kiện Lipschitz, giúp hội tụ tốt hơn. Tuy nhiên, WGAN-GP vẫn khó kiểm soát chất lượng sinh theo từng lớp (conditional generation) và có thể gặp mode collapse.</w:t>
      </w:r>
    </w:p>
    <w:bookmarkEnd w:id="66"/>
    <w:bookmarkStart w:id="67" w:name="tiêu-chí-đánh-giá-và-lựa-chọn"/>
    <w:p>
      <w:pPr>
        <w:pStyle w:val="Heading3"/>
        <w:spacing w:line="360" w:lineRule="auto"/>
      </w:pPr>
      <w:r>
        <w:rPr>
          <w:rFonts w:ascii="Times New Roman" w:hAnsi="Times New Roman" w:cs="Times New Roman" w:eastAsia="Times New Roman"/>
          <w:b/>
          <w:sz w:val="28"/>
        </w:rPr>
        <w:t xml:space="preserve">2.4.4. Tiêu chí đánh giá và lựa chọn</w:t>
      </w:r>
    </w:p>
    <w:p>
      <w:pPr>
        <w:pStyle w:val="FirstParagraph"/>
        <w:spacing w:line="360" w:lineRule="auto"/>
      </w:pPr>
      <w:r>
        <w:rPr>
          <w:rFonts w:ascii="Times New Roman" w:hAnsi="Times New Roman" w:cs="Times New Roman" w:eastAsia="Times New Roman"/>
          <w:sz w:val="26"/>
        </w:rPr>
        <w:t xml:space="preserve">Năm mô hình trên được đánh giá qua A/B Testing (chi tiết tại Mục 4.3) trên bốn nhóm tiêu chí: Fidelity (TSTR, Wasserstein Distance), Coverage &amp; Diversity (Recall, DCR), Conditional Control (Label Accuracy), và Efficiency (Training Time). Kết quả cho thấy TabDDPM cân bằng tốt nhất giữa bốn tiêu chí và được chọn làm bộ sinh mặc định cho DT-Guard.</w:t>
      </w:r>
    </w:p>
    <w:p>
      <w:pPr>
        <w:spacing w:line="360" w:lineRule="auto"/>
      </w:pPr>
      <w:r>
        <w:rPr>
          <w:rFonts w:ascii="Times New Roman" w:hAnsi="Times New Roman" w:cs="Times New Roman" w:eastAsia="Times New Roman"/>
          <w:sz w:val="26"/>
        </w:rPr>
        <w:pict>
          <v:rect style="width:0;height:1.5pt" o:hralign="center" o:hrstd="t" o:hr="t"/>
        </w:pict>
      </w:r>
    </w:p>
    <w:bookmarkEnd w:id="67"/>
    <w:bookmarkEnd w:id="68"/>
    <w:bookmarkStart w:id="71" w:name="X5677d4a2b129a17df965988c071c4c551748433"/>
    <w:p>
      <w:pPr>
        <w:pStyle w:val="Heading2"/>
        <w:spacing w:line="360" w:lineRule="auto"/>
      </w:pPr>
      <w:r>
        <w:rPr>
          <w:rFonts w:ascii="Times New Roman" w:hAnsi="Times New Roman" w:cs="Times New Roman" w:eastAsia="Times New Roman"/>
          <w:b/>
          <w:sz w:val="28"/>
        </w:rPr>
        <w:t xml:space="preserve">2.5. Cơ sở lý thuyết mô hình Intrusion Detection</w:t>
      </w:r>
    </w:p>
    <w:p>
      <w:pPr>
        <w:pStyle w:val="FirstParagraph"/>
        <w:spacing w:line="360" w:lineRule="auto"/>
      </w:pPr>
      <w:r>
        <w:rPr>
          <w:rFonts w:ascii="Times New Roman" w:hAnsi="Times New Roman" w:cs="Times New Roman" w:eastAsia="Times New Roman"/>
          <w:sz w:val="26"/>
        </w:rPr>
        <w:t xml:space="preserve">DT-Guard cần một mô hình IDS đủ nhẹ để chạy được ở cả phía client (huấn luyện cục bộ) lẫn phía Digital Twin (chạy thử trên challenge data). IoTAttackNet, kiến trúc MLP được mô tả dưới đây, đáp ứng yêu cầu này; đi kèm là các chỉ số đánh giá được dùng xuyên suốt luận văn.</w:t>
      </w:r>
    </w:p>
    <w:bookmarkStart w:id="69" w:name="mô-hình-iotattacknet"/>
    <w:p>
      <w:pPr>
        <w:pStyle w:val="Heading3"/>
        <w:spacing w:line="360" w:lineRule="auto"/>
      </w:pPr>
      <w:r>
        <w:rPr>
          <w:rFonts w:ascii="Times New Roman" w:hAnsi="Times New Roman" w:cs="Times New Roman" w:eastAsia="Times New Roman"/>
          <w:b/>
          <w:sz w:val="28"/>
        </w:rPr>
        <w:t xml:space="preserve">2.5.1. Mô hình IoTAttackNet</w:t>
      </w:r>
    </w:p>
    <w:p>
      <w:pPr>
        <w:pStyle w:val="FirstParagraph"/>
        <w:spacing w:line="360" w:lineRule="auto"/>
      </w:pPr>
      <w:r>
        <w:rPr>
          <w:rFonts w:ascii="Times New Roman" w:hAnsi="Times New Roman" w:cs="Times New Roman" w:eastAsia="Times New Roman"/>
          <w:sz w:val="26"/>
        </w:rPr>
        <w:t xml:space="preserve">IoTAttackNet là một mạng MLP (Multilayer Perceptron) được thiết kế cho bài toán phân loại lưu lượng mạng IoT. MLP được chọn thay vì CNN hay RNN vì dữ liệu IDS dạng bảng không có cấu trúc không gian (như ảnh) hay tuần tự thời gian (như chuỗi), mỗi mẫu là một vector đặc trưng không gian phẳng, phù hợp với kiến trúc fully-connected. Kiến trúc chung là input → 256 → 128 → 64 → num_classes, với các thành phần sau:</w:t>
      </w:r>
    </w:p>
    <w:p>
      <w:pPr>
        <w:pStyle w:val="BodyText"/>
        <w:spacing w:line="360" w:lineRule="auto"/>
      </w:pPr>
      <w:r>
        <w:rPr>
          <w:rFonts w:ascii="Times New Roman" w:hAnsi="Times New Roman" w:cs="Times New Roman" w:eastAsia="Times New Roman"/>
          <w:sz w:val="26"/>
        </w:rPr>
        <w:t xml:space="preserve">Input layer: Nhận dữ liệu có d đặc trưng: với CIC-IoT-2023, d = 39 đặc trưng; với ToN-IoT, d = 10 đặc trưng.</w:t>
      </w:r>
    </w:p>
    <w:p>
      <w:pPr>
        <w:pStyle w:val="BodyText"/>
        <w:spacing w:line="360" w:lineRule="auto"/>
      </w:pPr>
      <w:r>
        <w:rPr>
          <w:rFonts w:ascii="Times New Roman" w:hAnsi="Times New Roman" w:cs="Times New Roman" w:eastAsia="Times New Roman"/>
          <w:sz w:val="26"/>
        </w:rPr>
        <w:t xml:space="preserve">Hidden layers: Ba lớp hidden với kích thước 256, 128, 64. Mỗi lớp sử dụng ReLU activation, BatchNorm để ổn định quá trình training, và Dropout với tỷ lệ 0,3 để ngăn overfitting.</w:t>
      </w:r>
    </w:p>
    <w:p>
      <w:pPr>
        <w:pStyle w:val="BodyText"/>
        <w:spacing w:line="360" w:lineRule="auto"/>
      </w:pPr>
      <w:r>
        <w:rPr>
          <w:rFonts w:ascii="Times New Roman" w:hAnsi="Times New Roman" w:cs="Times New Roman" w:eastAsia="Times New Roman"/>
          <w:sz w:val="26"/>
        </w:rPr>
        <w:t xml:space="preserve">Output layer: Lớp đầu ra có num_classes neurons sử dụng Softmax activation để tạo phân phối xác suất trên các lớp: với CIC-IoT-2023, num_classes = 34; với ToN-IoT, num_classes = 10.</w:t>
      </w:r>
    </w:p>
    <w:p>
      <w:pPr>
        <w:pStyle w:val="BodyText"/>
        <w:spacing w:line="360" w:lineRule="auto"/>
      </w:pPr>
      <w:r>
        <w:rPr>
          <w:rFonts w:ascii="Times New Roman" w:hAnsi="Times New Roman" w:cs="Times New Roman" w:eastAsia="Times New Roman"/>
          <w:sz w:val="26"/>
        </w:rPr>
        <w:t xml:space="preserve">Hàm mất mát: Weighted Cross-Entropy Loss để xử lý mất cân bằng lớp.</w:t>
      </w:r>
    </w:p>
    <w:p>
      <w:pPr>
        <w:pStyle w:val="BodyText"/>
        <w:spacing w:line="360" w:lineRule="auto"/>
      </w:pPr>
      <w:r>
        <w:rPr>
          <w:rFonts w:ascii="Times New Roman" w:hAnsi="Times New Roman" w:cs="Times New Roman" w:eastAsia="Times New Roman"/>
          <w:sz w:val="26"/>
        </w:rPr>
        <w:t xml:space="preserve">Optimizer: Adam với learning rate = 10⁻³.</w:t>
      </w:r>
    </w:p>
    <w:p>
      <w:pPr>
        <w:pStyle w:val="BodyText"/>
        <w:spacing w:line="360" w:lineRule="auto"/>
      </w:pPr>
      <w:r>
        <w:rPr>
          <w:rFonts w:ascii="Times New Roman" w:hAnsi="Times New Roman" w:cs="Times New Roman" w:eastAsia="Times New Roman"/>
          <w:sz w:val="26"/>
        </w:rPr>
        <w:t xml:space="preserve">Việc sử dụng cùng kiến trúc MLP cho cả hai dataset cho phép đánh giá tính tổng quát hóa của DT-Guard một cách công bằng: nguyên lý kiểm chứng hành vi hoạt động hiệu quả bất kể số lượng đặc trưng (39 vs. 10) hay số lớp phân loại (34 vs. 10).</w:t>
      </w:r>
    </w:p>
    <w:p>
      <w:pPr>
        <w:pStyle w:val="BodyText"/>
        <w:spacing w:line="360" w:lineRule="auto"/>
      </w:pPr>
      <w:r>
        <w:rPr>
          <w:rFonts w:ascii="Times New Roman" w:hAnsi="Times New Roman" w:cs="Times New Roman" w:eastAsia="Times New Roman"/>
          <w:sz w:val="26"/>
        </w:rPr>
        <w:t xml:space="preserve">[CHÈN HÌNH: thesis/fig_iotattacknet.tex]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2.2. Kiến trúc IoTAttackNet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bookmarkEnd w:id="69"/>
    <w:bookmarkStart w:id="70" w:name="các-chỉ-số-đánh-giá"/>
    <w:p>
      <w:pPr>
        <w:pStyle w:val="Heading3"/>
        <w:spacing w:line="360" w:lineRule="auto"/>
      </w:pPr>
      <w:r>
        <w:rPr>
          <w:rFonts w:ascii="Times New Roman" w:hAnsi="Times New Roman" w:cs="Times New Roman" w:eastAsia="Times New Roman"/>
          <w:b/>
          <w:sz w:val="28"/>
        </w:rPr>
        <w:t xml:space="preserve">2.5.2. Các chỉ số đánh giá</w:t>
      </w:r>
    </w:p>
    <w:p>
      <w:pPr>
        <w:pStyle w:val="FirstParagraph"/>
        <w:spacing w:line="360" w:lineRule="auto"/>
      </w:pPr>
      <w:r>
        <w:rPr>
          <w:rFonts w:ascii="Times New Roman" w:hAnsi="Times New Roman" w:cs="Times New Roman" w:eastAsia="Times New Roman"/>
          <w:sz w:val="26"/>
        </w:rPr>
        <w:t xml:space="preserve">Các chỉ số đánh giá được sử dụng trong DT-Guard bao gồm:</w:t>
      </w:r>
    </w:p>
    <w:p>
      <w:pPr>
        <w:pStyle w:val="BodyText"/>
        <w:spacing w:line="360" w:lineRule="auto"/>
      </w:pPr>
      <w:r>
        <w:rPr>
          <w:rFonts w:ascii="Times New Roman" w:hAnsi="Times New Roman" w:cs="Times New Roman" w:eastAsia="Times New Roman"/>
          <w:b/>
          <w:bCs/>
          <w:sz w:val="26"/>
        </w:rPr>
        <w:t xml:space="preserve">(1) Accuracy</w:t>
      </w:r>
      <w:r>
        <w:rPr>
          <w:rFonts w:ascii="Times New Roman" w:hAnsi="Times New Roman" w:cs="Times New Roman" w:eastAsia="Times New Roman"/>
          <w:sz w:val="26"/>
        </w:rPr>
        <w:t xml:space="preserve">: tỷ lệ dự đoán đúng trên tổng số mẫu. Tính bằng tổng số mẫu được phân loại đúng chia cho tổng số mẫu. Accuracy cao cho thấy mô hình hoạt động tốt trên toàn bộ tập dữ liệu.</w:t>
      </w:r>
    </w:p>
    <w:p>
      <w:pPr>
        <w:pStyle w:val="BodyText"/>
        <w:spacing w:line="360" w:lineRule="auto"/>
      </w:pPr>
      <w:r>
        <w:rPr>
          <w:rFonts w:ascii="Times New Roman" w:hAnsi="Times New Roman" w:cs="Times New Roman" w:eastAsia="Times New Roman"/>
          <w:b/>
          <w:bCs/>
          <w:sz w:val="26"/>
        </w:rPr>
        <w:t xml:space="preserve">(2) Precision</w:t>
      </w:r>
      <w:r>
        <w:rPr>
          <w:rFonts w:ascii="Times New Roman" w:hAnsi="Times New Roman" w:cs="Times New Roman" w:eastAsia="Times New Roman"/>
          <w:sz w:val="26"/>
        </w:rPr>
        <w:t xml:space="preserve">: tỷ lệ dự đoán đúng trong các mẫu được dự đoán là positive. Tính bằng số lượng positive được dự đoán đúng chia cho tổng số mẫu được dự đoán là positive. Precision cao nghĩa là khi mô hình dự đoán là positive, khả năng đúng là cao.</w:t>
      </w:r>
    </w:p>
    <w:p>
      <w:pPr>
        <w:pStyle w:val="BodyText"/>
        <w:spacing w:line="360" w:lineRule="auto"/>
      </w:pPr>
      <w:r>
        <w:rPr>
          <w:rFonts w:ascii="Times New Roman" w:hAnsi="Times New Roman" w:cs="Times New Roman" w:eastAsia="Times New Roman"/>
          <w:b/>
          <w:bCs/>
          <w:sz w:val="26"/>
        </w:rPr>
        <w:t xml:space="preserve">(3) Recall (Detection Rate)</w:t>
      </w:r>
      <w:r>
        <w:rPr>
          <w:rFonts w:ascii="Times New Roman" w:hAnsi="Times New Roman" w:cs="Times New Roman" w:eastAsia="Times New Roman"/>
          <w:sz w:val="26"/>
        </w:rPr>
        <w:t xml:space="preserve">: tỷ lệ positive được phát hiện đúng. Tính bằng số lượng positive được dự đoán đúng chia cho tổng số positive thực tế. Recall cao nghĩa là mô hình phát hiện được hầu hết các positive.</w:t>
      </w:r>
    </w:p>
    <w:p>
      <w:pPr>
        <w:pStyle w:val="BodyText"/>
        <w:spacing w:line="360" w:lineRule="auto"/>
      </w:pPr>
      <w:r>
        <w:rPr>
          <w:rFonts w:ascii="Times New Roman" w:hAnsi="Times New Roman" w:cs="Times New Roman" w:eastAsia="Times New Roman"/>
          <w:b/>
          <w:bCs/>
          <w:sz w:val="26"/>
        </w:rPr>
        <w:t xml:space="preserve">(4) F1-Score</w:t>
      </w:r>
      <w:r>
        <w:rPr>
          <w:rFonts w:ascii="Times New Roman" w:hAnsi="Times New Roman" w:cs="Times New Roman" w:eastAsia="Times New Roman"/>
          <w:sz w:val="26"/>
        </w:rPr>
        <w:t xml:space="preserve">: trung bình điều hòa của Precision và Recall. F1 cân bằng giữa hai chỉ số này, đặc biệt hữu ích khi có sự đánh đổi giữa Precision và Recall. F1 = 2 × (Precision × Recall) / (Precision + Recall).</w:t>
      </w:r>
    </w:p>
    <w:p>
      <w:pPr>
        <w:pStyle w:val="BodyText"/>
        <w:spacing w:line="360" w:lineRule="auto"/>
      </w:pPr>
      <w:r>
        <w:rPr>
          <w:rFonts w:ascii="Times New Roman" w:hAnsi="Times New Roman" w:cs="Times New Roman" w:eastAsia="Times New Roman"/>
          <w:b/>
          <w:bCs/>
          <w:sz w:val="26"/>
        </w:rPr>
        <w:t xml:space="preserve">(5) FPR (False Positive Rate)</w:t>
      </w:r>
      <w:r>
        <w:rPr>
          <w:rFonts w:ascii="Times New Roman" w:hAnsi="Times New Roman" w:cs="Times New Roman" w:eastAsia="Times New Roman"/>
          <w:sz w:val="26"/>
        </w:rPr>
        <w:t xml:space="preserve">: tỷ lệ negative bị dự đoán sai là positive. Tính bằng số lượng negative bị dự đoán là positive chia cho tổng số negative thực tế. FPR thấp nghĩa là mô hình ít khi đánh sai nhầm negative thành positive.</w:t>
      </w:r>
    </w:p>
    <w:p>
      <w:pPr>
        <w:pStyle w:val="BodyText"/>
        <w:spacing w:line="360" w:lineRule="auto"/>
      </w:pPr>
      <w:r>
        <w:rPr>
          <w:rFonts w:ascii="Times New Roman" w:hAnsi="Times New Roman" w:cs="Times New Roman" w:eastAsia="Times New Roman"/>
          <w:sz w:val="26"/>
        </w:rPr>
        <w:t xml:space="preserve">Trong ngữ cảnh DT-Guard, có hai tầng đánh giá cần phân biệt rõ: (1) Tầng 1 - FL defense: DT-Guard phát hiện client độc hại (Detection Rate, FPR ở cấp client); (2) Tầng 2 - IDS: Global model phát hiện tấn công mạng (Accuracy, F1 ở cấp traffic).</w:t>
      </w:r>
    </w:p>
    <w:p>
      <w:pPr>
        <w:spacing w:line="360" w:lineRule="auto"/>
      </w:pPr>
      <w:r>
        <w:rPr>
          <w:rFonts w:ascii="Times New Roman" w:hAnsi="Times New Roman" w:cs="Times New Roman" w:eastAsia="Times New Roman"/>
          <w:sz w:val="26"/>
        </w:rPr>
        <w:pict>
          <v:rect style="width:0;height:1.5pt" o:hralign="center" o:hrstd="t" o:hr="t"/>
        </w:pict>
      </w:r>
    </w:p>
    <w:bookmarkEnd w:id="70"/>
    <w:bookmarkEnd w:id="71"/>
    <w:bookmarkStart w:id="74" w:name="cơ-sở-lý-thuyết-bộ-dữ-liệu-thực-nghiệm"/>
    <w:p>
      <w:pPr>
        <w:pStyle w:val="Heading2"/>
        <w:spacing w:line="360" w:lineRule="auto"/>
      </w:pPr>
      <w:r>
        <w:rPr>
          <w:rFonts w:ascii="Times New Roman" w:hAnsi="Times New Roman" w:cs="Times New Roman" w:eastAsia="Times New Roman"/>
          <w:b/>
          <w:sz w:val="28"/>
        </w:rPr>
        <w:t xml:space="preserve">2.6. Cơ sở lý thuyết bộ dữ liệu thực nghiệm</w:t>
      </w:r>
    </w:p>
    <w:p>
      <w:pPr>
        <w:pStyle w:val="FirstParagraph"/>
        <w:spacing w:line="360" w:lineRule="auto"/>
      </w:pPr>
      <w:r>
        <w:rPr>
          <w:rFonts w:ascii="Times New Roman" w:hAnsi="Times New Roman" w:cs="Times New Roman" w:eastAsia="Times New Roman"/>
          <w:sz w:val="26"/>
        </w:rPr>
        <w:t xml:space="preserve">Thực nghiệm trong luận văn dựa trên hai bộ dữ liệu IDS có quy mô và độ phức tạp khác nhau, qua đó cho phép đối chiếu hiệu quả của DT-Guard trong nhiều ngữ cảnh: CIC-IoT-2023 đại diện cho không gian đặc trưng lớn và nhiều lớp tấn công, còn ToN-IoT cung cấp một môi trường gọn hơn nhưng vẫn phản ánh đầy đủ các họ tấn công IoT phổ biến.</w:t>
      </w:r>
    </w:p>
    <w:bookmarkStart w:id="72" w:name="cic-iot-2023"/>
    <w:p>
      <w:pPr>
        <w:pStyle w:val="Heading3"/>
        <w:spacing w:line="360" w:lineRule="auto"/>
      </w:pPr>
      <w:r>
        <w:rPr>
          <w:rFonts w:ascii="Times New Roman" w:hAnsi="Times New Roman" w:cs="Times New Roman" w:eastAsia="Times New Roman"/>
          <w:b/>
          <w:sz w:val="28"/>
        </w:rPr>
        <w:t xml:space="preserve">2.6.1. CIC-IoT-2023</w:t>
      </w:r>
    </w:p>
    <w:p>
      <w:pPr>
        <w:pStyle w:val="FirstParagraph"/>
        <w:spacing w:line="360" w:lineRule="auto"/>
      </w:pPr>
      <w:r>
        <w:rPr>
          <w:rFonts w:ascii="Times New Roman" w:hAnsi="Times New Roman" w:cs="Times New Roman" w:eastAsia="Times New Roman"/>
          <w:sz w:val="26"/>
        </w:rPr>
        <w:t xml:space="preserve">CIC-IoT-2023 [11] là bộ dữ liệu IDS quy mô lớn được công bố bởi Canadian Institute for Cybersecurity năm 2023. Bộ dữ liệu này được thiết kế để đánh giá khả năng phát hiện tấn công trong môi trường IoT với các đặc điểm sau:</w:t>
      </w:r>
    </w:p>
    <w:p>
      <w:pPr>
        <w:pStyle w:val="BodyText"/>
        <w:spacing w:line="360" w:lineRule="auto"/>
      </w:pPr>
      <w:r>
        <w:rPr>
          <w:rFonts w:ascii="Times New Roman" w:hAnsi="Times New Roman" w:cs="Times New Roman" w:eastAsia="Times New Roman"/>
          <w:b/>
          <w:bCs/>
          <w:sz w:val="26"/>
        </w:rPr>
        <w:t xml:space="preserve">Quy mô và cấu trúc: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Khoảng 46 triệu flows (gói tin mạng), 39 đặc trưng, 34 lớp phân loại. Các đặc trưng bao gồm thông tin về giao thức, cổng, kích thước gói tin, thời gian, và nhiều đặc trưng mạng khác.</w:t>
      </w:r>
    </w:p>
    <w:p>
      <w:pPr>
        <w:pStyle w:val="BodyText"/>
        <w:spacing w:line="360" w:lineRule="auto"/>
      </w:pPr>
      <w:r>
        <w:rPr>
          <w:rFonts w:ascii="Times New Roman" w:hAnsi="Times New Roman" w:cs="Times New Roman" w:eastAsia="Times New Roman"/>
          <w:b/>
          <w:bCs/>
          <w:sz w:val="26"/>
        </w:rPr>
        <w:t xml:space="preserve">Phân bổ lớp: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34 lớp bao gồm 7 danh mục tấn công (DDoS, DoS, Reconnaissance, Backdoor, Analysis, Fuzzing, Exploits) và lưu lượng bình thường. Mỗi danh mục tấn công bao gồm nhiều loại tấn công cụ thể.</w:t>
      </w:r>
    </w:p>
    <w:p>
      <w:pPr>
        <w:pStyle w:val="BodyText"/>
        <w:spacing w:line="360" w:lineRule="auto"/>
      </w:pPr>
      <w:r>
        <w:rPr>
          <w:rFonts w:ascii="Times New Roman" w:hAnsi="Times New Roman" w:cs="Times New Roman" w:eastAsia="Times New Roman"/>
          <w:b/>
          <w:bCs/>
          <w:sz w:val="26"/>
        </w:rPr>
        <w:t xml:space="preserve">Đặc thù Non-IID: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Dữ liệu được thu thập từ nhiều thiết bị IoT khác nhau trong các môi trường khác nhau, tạo ra đặc tính Non-IID tự nhiên.</w:t>
      </w:r>
    </w:p>
    <w:p>
      <w:pPr>
        <w:pStyle w:val="BodyText"/>
        <w:spacing w:line="360" w:lineRule="auto"/>
      </w:pPr>
      <w:r>
        <w:rPr>
          <w:rFonts w:ascii="Times New Roman" w:hAnsi="Times New Roman" w:cs="Times New Roman" w:eastAsia="Times New Roman"/>
          <w:sz w:val="26"/>
        </w:rPr>
        <w:t xml:space="preserve">CIC-IoT-2023 được chọn cho đề tài vì: (1) Quy mô lớn, phù hợp để đánh giá khả năng tổng quát hóa của mô hình; (2) Đa dạng tấn công, bao gồm nhiều loại tấn công khác nhau; (3) Non-IID tự nhiên, mô phỏng sát thực tế triển khai IoT.</w:t>
      </w:r>
    </w:p>
    <w:bookmarkEnd w:id="72"/>
    <w:bookmarkStart w:id="73" w:name="ton-iot"/>
    <w:p>
      <w:pPr>
        <w:pStyle w:val="Heading3"/>
        <w:spacing w:line="360" w:lineRule="auto"/>
      </w:pPr>
      <w:r>
        <w:rPr>
          <w:rFonts w:ascii="Times New Roman" w:hAnsi="Times New Roman" w:cs="Times New Roman" w:eastAsia="Times New Roman"/>
          <w:b/>
          <w:sz w:val="28"/>
        </w:rPr>
        <w:t xml:space="preserve">2.6.2. ToN-IoT</w:t>
      </w:r>
    </w:p>
    <w:p>
      <w:pPr>
        <w:pStyle w:val="FirstParagraph"/>
        <w:spacing w:line="360" w:lineRule="auto"/>
      </w:pPr>
      <w:r>
        <w:rPr>
          <w:rFonts w:ascii="Times New Roman" w:hAnsi="Times New Roman" w:cs="Times New Roman" w:eastAsia="Times New Roman"/>
          <w:sz w:val="26"/>
        </w:rPr>
        <w:t xml:space="preserve">ToN-IoT (Telemetry of IoT) là bộ dữ liệu IDS được thiết kế cho môi trường IoT-IIoT (Industrial IoT), được phát triển bởi Moustafa năm 2021 [10]. Bộ dữ liệu này có các đặc điểm sau:</w:t>
      </w:r>
    </w:p>
    <w:p>
      <w:pPr>
        <w:pStyle w:val="BodyText"/>
        <w:spacing w:line="360" w:lineRule="auto"/>
      </w:pPr>
      <w:r>
        <w:rPr>
          <w:rFonts w:ascii="Times New Roman" w:hAnsi="Times New Roman" w:cs="Times New Roman" w:eastAsia="Times New Roman"/>
          <w:b/>
          <w:bCs/>
          <w:sz w:val="26"/>
        </w:rPr>
        <w:t xml:space="preserve">Quy mô và cấu trúc: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Khoảng 461 nghìn mẫu, 10 đặc trưng, 10 lớp phân loại. Các đặc trưng được chọn và tiền xử lý để phù hợp cho bài toán IDS.</w:t>
      </w:r>
    </w:p>
    <w:p>
      <w:pPr>
        <w:pStyle w:val="BodyText"/>
        <w:spacing w:line="360" w:lineRule="auto"/>
      </w:pPr>
      <w:r>
        <w:rPr>
          <w:rFonts w:ascii="Times New Roman" w:hAnsi="Times New Roman" w:cs="Times New Roman" w:eastAsia="Times New Roman"/>
          <w:b/>
          <w:bCs/>
          <w:sz w:val="26"/>
        </w:rPr>
        <w:t xml:space="preserve">Phân bổ lớp: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10 lớp bao gồm 9 loại tấn công (Scanning, Backdoor, DoS, DDoS, Fuzzing, Reconnaissance, Analysis, Exploits, MITM) và lưu lượng bình thường. Lưu lượng bình thường chiếm khoảng 52% dữ liệu, tạo ra mất cân bằng lớp nghiêm trọng.</w:t>
      </w:r>
    </w:p>
    <w:p>
      <w:pPr>
        <w:pStyle w:val="BodyText"/>
        <w:spacing w:line="360" w:lineRule="auto"/>
      </w:pPr>
      <w:r>
        <w:rPr>
          <w:rFonts w:ascii="Times New Roman" w:hAnsi="Times New Roman" w:cs="Times New Roman" w:eastAsia="Times New Roman"/>
          <w:b/>
          <w:bCs/>
          <w:sz w:val="26"/>
        </w:rPr>
        <w:t xml:space="preserve">Đặc thù:</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Dữ liệu được thu thập từ hệ thống IoT-IIoT thực tế, bao gồm nhiều loại thiết bị và giao thức khác nhau.</w:t>
      </w:r>
    </w:p>
    <w:p>
      <w:pPr>
        <w:pStyle w:val="BodyText"/>
        <w:spacing w:line="360" w:lineRule="auto"/>
      </w:pPr>
      <w:r>
        <w:rPr>
          <w:rFonts w:ascii="Times New Roman" w:hAnsi="Times New Roman" w:cs="Times New Roman" w:eastAsia="Times New Roman"/>
          <w:sz w:val="26"/>
        </w:rPr>
        <w:t xml:space="preserve">ToN-IoT được chọn cho đề tài vì: (1) Khác biệt với CIC-IoT-2023 về quy mô, số lớp, đặc trưng, giúp đánh giá khả năng tổng quát hóa liên dataset; (2) Mất cân bằng lớp nghiêm trọng, thách thức khác cho bài toán IDS; (3) Dữ liệu compact (10 đặc trưng), đánh giá DT-Guard trên không gian đặc trưng nhỏ với cùng kiến trúc MLP.</w:t>
      </w:r>
    </w:p>
    <w:p>
      <w:pPr>
        <w:pStyle w:val="BodyText"/>
        <w:spacing w:line="360" w:lineRule="auto"/>
      </w:pPr>
      <w:r>
        <w:rPr>
          <w:rFonts w:ascii="Times New Roman" w:hAnsi="Times New Roman" w:cs="Times New Roman" w:eastAsia="Times New Roman"/>
          <w:b/>
          <w:bCs/>
          <w:sz w:val="26"/>
        </w:rPr>
        <w:t xml:space="preserve">Lý do cần hai dataset: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Việc sử dụng hai dataset khác nhau giúp đánh giá khả năng tổng quát hóa của DT-Guard. Nếu DT-Guard hoạt động tốt trên cả CIC-IoT-2023 (34 lớp, 39 đặc trưng, MLP) và ToN-IoT (10 lớp, 10 đặc trưng, MLP), điều này cho thấy nguyên lý kiểm chứng hành vi là tổng quát, không phụ thuộc vào quy mô dataset hay số lượng đặc trưng.</w:t>
      </w:r>
    </w:p>
    <w:p>
      <w:pPr>
        <w:spacing w:line="360" w:lineRule="auto"/>
      </w:pPr>
      <w:r>
        <w:rPr>
          <w:rFonts w:ascii="Times New Roman" w:hAnsi="Times New Roman" w:cs="Times New Roman" w:eastAsia="Times New Roman"/>
          <w:sz w:val="26"/>
        </w:rPr>
        <w:pict>
          <v:rect style="width:0;height:1.5pt" o:hralign="center" o:hrstd="t" o:hr="t"/>
        </w:pict>
      </w:r>
    </w:p>
    <w:bookmarkEnd w:id="73"/>
    <w:bookmarkEnd w:id="74"/>
    <w:bookmarkStart w:id="75" w:name="tổng-kết-chương-1"/>
    <w:p>
      <w:pPr>
        <w:pStyle w:val="Heading2"/>
        <w:spacing w:line="360" w:lineRule="auto"/>
      </w:pPr>
      <w:r>
        <w:rPr>
          <w:rFonts w:ascii="Times New Roman" w:hAnsi="Times New Roman" w:cs="Times New Roman" w:eastAsia="Times New Roman"/>
          <w:b/>
          <w:sz w:val="28"/>
        </w:rPr>
        <w:t xml:space="preserve">2.7. Tổng kết chương</w:t>
      </w:r>
    </w:p>
    <w:p>
      <w:pPr>
        <w:pStyle w:val="FirstParagraph"/>
        <w:spacing w:line="360" w:lineRule="auto"/>
      </w:pPr>
      <w:r>
        <w:rPr>
          <w:rFonts w:ascii="Times New Roman" w:hAnsi="Times New Roman" w:cs="Times New Roman" w:eastAsia="Times New Roman"/>
          <w:sz w:val="26"/>
        </w:rPr>
        <w:t xml:space="preserve">Chương này đã trình bày cơ sở lý thuyết cho sáu thành phần chính: Federated Learning, các tấn công poisoning/backdoor, Digital Twin, mô hình sinh dữ liệu dạng bảng, mô hình Intrusion Detection, và bộ dữ liệu thực nghiệm. Các lý thuyết này tạo cơ sở cho Chương 3, nơi trình bày kiến trúc hệ thống DT-Guard để giải quyết ba khoảng trống nghiên cứu đã nhận diện.</w:t>
      </w:r>
    </w:p>
    <w:p>
      <w:pPr>
        <w:spacing w:line="360" w:lineRule="auto"/>
      </w:pPr>
      <w:r>
        <w:rPr>
          <w:rFonts w:ascii="Times New Roman" w:hAnsi="Times New Roman" w:cs="Times New Roman" w:eastAsia="Times New Roman"/>
          <w:sz w:val="26"/>
        </w:rPr>
        <w:pict>
          <v:rect style="width:0;height:1.5pt" o:hralign="center" o:hrstd="t" o:hr="t"/>
        </w:pict>
      </w:r>
    </w:p>
    <w:bookmarkEnd w:id="75"/>
    <w:bookmarkEnd w:id="76"/>
    <w:bookmarkStart w:id="106" w:name="chương-3.-đề-xuất-hệ-thống-dt-guard"/>
    <w:p>
      <w:pPr>
        <w:pStyle w:val="Heading1"/>
        <w:spacing w:line="360" w:lineRule="auto"/>
      </w:pPr>
      <w:r>
        <w:rPr>
          <w:rFonts w:ascii="Times New Roman" w:hAnsi="Times New Roman" w:cs="Times New Roman" w:eastAsia="Times New Roman"/>
          <w:b/>
          <w:sz w:val="30"/>
        </w:rPr>
        <w:t xml:space="preserve">CHƯƠNG 3. ĐỀ XUẤT HỆ THỐNG DT-GUARD</w:t>
      </w:r>
    </w:p>
    <w:p>
      <w:pPr>
        <w:pStyle w:val="FirstParagraph"/>
        <w:spacing w:line="360" w:lineRule="auto"/>
      </w:pPr>
      <w:r>
        <w:rPr>
          <w:rFonts w:ascii="Times New Roman" w:hAnsi="Times New Roman" w:cs="Times New Roman" w:eastAsia="Times New Roman"/>
          <w:sz w:val="26"/>
        </w:rPr>
        <w:t xml:space="preserve">Chương này mô tả kiến trúc DT-Guard, khung phòng thủ chủ động cho FL trong IoT IDS. Nội dung gồm: phát biểu bài toán, kiến trúc tổng thể, bộ sinh dữ liệu thách thức, pipeline kiểm định 4 lớp, cơ chế DT-PW với Effort Gate, và phân tích lý thuyết.</w:t>
      </w:r>
    </w:p>
    <w:p>
      <w:pPr>
        <w:spacing w:line="360" w:lineRule="auto"/>
      </w:pPr>
      <w:r>
        <w:rPr>
          <w:rFonts w:ascii="Times New Roman" w:hAnsi="Times New Roman" w:cs="Times New Roman" w:eastAsia="Times New Roman"/>
          <w:sz w:val="26"/>
        </w:rPr>
        <w:pict>
          <v:rect style="width:0;height:1.5pt" o:hralign="center" o:hrstd="t" o:hr="t"/>
        </w:pict>
      </w:r>
    </w:p>
    <w:bookmarkStart w:id="80" w:name="phát-biểu-bài-toán-và-ý-tưởng-cốt-lõi"/>
    <w:p>
      <w:pPr>
        <w:pStyle w:val="Heading2"/>
        <w:spacing w:line="360" w:lineRule="auto"/>
      </w:pPr>
      <w:r>
        <w:rPr>
          <w:rFonts w:ascii="Times New Roman" w:hAnsi="Times New Roman" w:cs="Times New Roman" w:eastAsia="Times New Roman"/>
          <w:b/>
          <w:sz w:val="28"/>
        </w:rPr>
        <w:t xml:space="preserve">3.1. Phát biểu bài toán và ý tưởng cốt lõi</w:t>
      </w:r>
    </w:p>
    <w:bookmarkStart w:id="77" w:name="X1f5bae667647006e75a0ee3295962311b8ca8fe"/>
    <w:p>
      <w:pPr>
        <w:pStyle w:val="Heading3"/>
        <w:spacing w:line="360" w:lineRule="auto"/>
      </w:pPr>
      <w:r>
        <w:rPr>
          <w:rFonts w:ascii="Times New Roman" w:hAnsi="Times New Roman" w:cs="Times New Roman" w:eastAsia="Times New Roman"/>
          <w:b/>
          <w:sz w:val="28"/>
        </w:rPr>
        <w:t xml:space="preserve">3.1.1. Phát biểu bài toán phòng thủ trong FL-IDS</w:t>
      </w:r>
    </w:p>
    <w:p>
      <w:pPr>
        <w:pStyle w:val="FirstParagraph"/>
        <w:spacing w:line="360" w:lineRule="auto"/>
      </w:pPr>
      <w:r>
        <w:rPr>
          <w:rFonts w:ascii="Times New Roman" w:hAnsi="Times New Roman" w:cs="Times New Roman" w:eastAsia="Times New Roman"/>
          <w:sz w:val="26"/>
        </w:rPr>
        <w:t xml:space="preserve">Xét hệ thống FL-IDS gồm N client {C₁, C₂, …, Cₙ} cùng huấn luyện một mô hình phát hiện xâm nhập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qua R vòng lặp. Trong đó, tập client bao gồm N − K client lành tính (tập B) và K client độc hại (tập M), với K không biết trước. Mỗi client i sở hữu tập dữ liệu cục bộ Dᵢ có phân phối Non-IID theo Dirichlet(α).</w:t>
      </w:r>
    </w:p>
    <w:p>
      <w:pPr>
        <w:pStyle w:val="BodyText"/>
        <w:spacing w:line="360" w:lineRule="auto"/>
      </w:pPr>
      <w:r>
        <w:rPr>
          <w:rFonts w:ascii="Times New Roman" w:hAnsi="Times New Roman" w:cs="Times New Roman" w:eastAsia="Times New Roman"/>
          <w:sz w:val="26"/>
        </w:rPr>
        <w:t xml:space="preserve">Bài toán phòng thủ được phát biểu:</w:t>
      </w:r>
    </w:p>
    <w:p>
      <w:pPr>
        <w:pStyle w:val="BodyText"/>
        <w:spacing w:line="360" w:lineRule="auto"/>
      </w:pPr>
      <w:r>
        <w:rPr>
          <w:rFonts w:ascii="Times New Roman" w:hAnsi="Times New Roman" w:cs="Times New Roman" w:eastAsia="Times New Roman"/>
          <w:b/>
          <w:bCs/>
          <w:sz w:val="26"/>
        </w:rPr>
        <w:t xml:space="preserve">Đầu vào: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Tại mỗi round t, server nhận tập bản cập nhật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₁⁽ᵗ⁾,</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₂⁽ᵗ⁾,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ₙ⁽ᵗ⁾} từ N client. Server có quyền truy cập mô hình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⁽ᵗ⁻¹⁾ của round trước nhưng không có quyền truy cập dữ liệu thô Dᵢ của bất kỳ client nào.</w:t>
      </w:r>
    </w:p>
    <w:p>
      <w:pPr>
        <w:pStyle w:val="BodyText"/>
        <w:spacing w:line="360" w:lineRule="auto"/>
      </w:pPr>
      <w:r>
        <w:rPr>
          <w:rFonts w:ascii="Times New Roman" w:hAnsi="Times New Roman" w:cs="Times New Roman" w:eastAsia="Times New Roman"/>
          <w:b/>
          <w:bCs/>
          <w:sz w:val="26"/>
        </w:rPr>
        <w:t xml:space="preserve">Đầu ra mong muốn: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 Mô hình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 duy trì Accuracy cao bất chấp sự hiện diện của tập M; (2) Phát hiện và loại bỏ chính xác client thuộc M: Detection Rate (DR) cao, False Positive Rate (FPR) thấp; (3) Trọng số tổng hợp wᵢ phản ánh đúng mức đóng góp tri thức thực tế, gán wᵢ = 0 cho free-rider.</w:t>
      </w:r>
    </w:p>
    <w:p>
      <w:pPr>
        <w:pStyle w:val="BodyText"/>
        <w:spacing w:line="360" w:lineRule="auto"/>
      </w:pPr>
      <w:r>
        <w:rPr>
          <w:rFonts w:ascii="Times New Roman" w:hAnsi="Times New Roman" w:cs="Times New Roman" w:eastAsia="Times New Roman"/>
          <w:b/>
          <w:bCs/>
          <w:sz w:val="26"/>
        </w:rPr>
        <w:t xml:space="preserve">Ràng buộc: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 Không truy cập dữ liệu thô, server chỉ thấy tham số mô hình; (2) Overhead tính toán phải nhỏ hơn 1% tổng thời gian mỗi round; (3) Hoạt động hiệu quả trên nhiều loại tấn công (Backdoor, LIE, Min-Max, Min-Sum, MPAF) và nhiều tỉ lệ K/N (10%–50%).</w:t>
      </w:r>
    </w:p>
    <w:bookmarkEnd w:id="77"/>
    <w:bookmarkStart w:id="78" w:name="X05c2a723a1454e4459641726cdc2c2866d4f4e2"/>
    <w:p>
      <w:pPr>
        <w:pStyle w:val="Heading3"/>
        <w:spacing w:line="360" w:lineRule="auto"/>
      </w:pPr>
      <w:r>
        <w:rPr>
          <w:rFonts w:ascii="Times New Roman" w:hAnsi="Times New Roman" w:cs="Times New Roman" w:eastAsia="Times New Roman"/>
          <w:b/>
          <w:sz w:val="28"/>
        </w:rPr>
        <w:t xml:space="preserve">3.1.2. Ý tưởng cốt lõi: Kiểm chứng hành vi chủ động</w:t>
      </w:r>
    </w:p>
    <w:p>
      <w:pPr>
        <w:pStyle w:val="FirstParagraph"/>
        <w:spacing w:line="360" w:lineRule="auto"/>
      </w:pPr>
      <w:r>
        <w:rPr>
          <w:rFonts w:ascii="Times New Roman" w:hAnsi="Times New Roman" w:cs="Times New Roman" w:eastAsia="Times New Roman"/>
          <w:sz w:val="26"/>
        </w:rPr>
        <w:t xml:space="preserve">Như đã phân tích trong Chương 1, nguyên nhân gốc rễ của ba khoảng trống nghiên cứu nằm ở cách tiếp cận phân tích tham số thụ động: tất cả các phương pháp phòng thủ hiện có đều chỉ phân tích đặc trưng tĩnh của tham số mô hình mà không kiểm chứng hành vi suy luận thực tế.</w:t>
      </w:r>
    </w:p>
    <w:p>
      <w:pPr>
        <w:pStyle w:val="BodyText"/>
        <w:spacing w:line="360" w:lineRule="auto"/>
      </w:pPr>
      <w:r>
        <w:rPr>
          <w:rFonts w:ascii="Times New Roman" w:hAnsi="Times New Roman" w:cs="Times New Roman" w:eastAsia="Times New Roman"/>
          <w:sz w:val="26"/>
        </w:rPr>
        <w:t xml:space="preserve">DT-Guard đề xuất chuyển từ</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passive parameter inspection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sang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active behavioral verification</w:t>
      </w:r>
      <w:r>
        <w:rPr>
          <w:rFonts w:ascii="Times New Roman" w:hAnsi="Times New Roman" w:cs="Times New Roman" w:eastAsia="Times New Roman"/>
          <w:sz w:val="26"/>
        </w:rPr>
        <w:t xml:space="preserve">: thay vì chỉ đánh giá hình thái tham số, server chủ động kiểm chứng năng lực suy luận của mô hình trên dữ liệu kiểm thử được kiểm soát. Cách tiếp cận này dựa trên hai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giả thuyết khoa học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sau:</w:t>
      </w:r>
    </w:p>
    <w:p>
      <w:pPr>
        <w:pStyle w:val="BodyText"/>
        <w:spacing w:line="360" w:lineRule="auto"/>
      </w:pPr>
      <w:r>
        <w:rPr>
          <w:rFonts w:ascii="Times New Roman" w:hAnsi="Times New Roman" w:cs="Times New Roman" w:eastAsia="Times New Roman"/>
          <w:b/>
          <w:bCs/>
          <w:sz w:val="26"/>
        </w:rPr>
        <w:t xml:space="preserve">Giả thuyết H1 (Client Non-IID lành tính):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Client i ∈ B có dữ liệu Dᵢ thiên lệch về một số lớp sẽ có tham số</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 lệch xa mô hình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 Các phương pháp thụ động (Krum, GeoMed, LUP) đo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‖₂ và dễ nhầm đây là tấn công, gây FPR cao. Tuy nhiên, khi được kiểm tra trên dữ liệu thách thức cân bằng nhãn D_ch, mô hình vẫn phân loại chính xác, vì client đã thực sự học được tri thức hữu ích từ dữ liệu riêng.</w:t>
      </w:r>
    </w:p>
    <w:p>
      <w:pPr>
        <w:pStyle w:val="BodyText"/>
        <w:spacing w:line="360" w:lineRule="auto"/>
      </w:pPr>
      <w:r>
        <w:rPr>
          <w:rFonts w:ascii="Times New Roman" w:hAnsi="Times New Roman" w:cs="Times New Roman" w:eastAsia="Times New Roman"/>
          <w:b/>
          <w:bCs/>
          <w:sz w:val="26"/>
        </w:rPr>
        <w:t xml:space="preserve">Giả thuyết H2 (Tấn công tối ưu ngược):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Client j ∈ M sử dụng LIE [1], Min-Max/Min-Sum [15] có thể giữ</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ⱼ trong vùng phân phối thống kê bình thường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ⱼ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‖₂ nhỏ), khiến các phương pháp thụ động không phát hiện được. Tuy nhiên, khi buộc phải phân loại trên D_ch, mô hình sẽ bộc lộ hành vi sai: F1 thấp trên các lớp tấn công.</w:t>
      </w:r>
    </w:p>
    <w:p>
      <w:pPr>
        <w:pStyle w:val="BodyText"/>
        <w:spacing w:line="360" w:lineRule="auto"/>
      </w:pPr>
      <w:r>
        <w:rPr>
          <w:rFonts w:ascii="Times New Roman" w:hAnsi="Times New Roman" w:cs="Times New Roman" w:eastAsia="Times New Roman"/>
          <w:sz w:val="26"/>
        </w:rPr>
        <w:t xml:space="preserve">Digital Twin đóng vai trò môi trường kiểm thử cách ly (sandbox) tại phía server để thực hiện kiểm chứng này một cách an toàn và tách biệt. Cách tiếp cận này cho phép server kiểm chứng từng mô hình trước khi chấp nhận, thay vì chỉ suy luận từ tham số.</w:t>
      </w:r>
    </w:p>
    <w:bookmarkEnd w:id="78"/>
    <w:bookmarkStart w:id="79" w:name="ký-hiệu-toán-học"/>
    <w:p>
      <w:pPr>
        <w:pStyle w:val="Heading3"/>
        <w:spacing w:line="360" w:lineRule="auto"/>
      </w:pPr>
      <w:r>
        <w:rPr>
          <w:rFonts w:ascii="Times New Roman" w:hAnsi="Times New Roman" w:cs="Times New Roman" w:eastAsia="Times New Roman"/>
          <w:b/>
          <w:sz w:val="28"/>
        </w:rPr>
        <w:t xml:space="preserve">3.1.3. Ký hiệu toán học</w:t>
      </w:r>
    </w:p>
    <w:p>
      <w:pPr>
        <w:pStyle w:val="FirstParagraph"/>
        <w:spacing w:line="360" w:lineRule="auto"/>
      </w:pPr>
      <w:r>
        <w:rPr>
          <w:rFonts w:ascii="Times New Roman" w:hAnsi="Times New Roman" w:cs="Times New Roman" w:eastAsia="Times New Roman"/>
          <w:sz w:val="26"/>
        </w:rPr>
        <w:t xml:space="preserve">Bảng dưới đây tổng hợp các ký hiệu chính được sử dụng xuyên suốt chương: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Ký hiệu</w:t>
            </w:r>
          </w:p>
        </w:tc>
        <w:tc>
          <w:tcPr/>
          <w:p>
            <w:pPr>
              <w:pStyle w:val="Compact"/>
              <w:spacing w:line="360" w:lineRule="auto"/>
            </w:pPr>
            <w:r>
              <w:rPr>
                <w:rFonts w:ascii="Times New Roman" w:hAnsi="Times New Roman" w:cs="Times New Roman" w:eastAsia="Times New Roman"/>
                <w:sz w:val="24"/>
              </w:rPr>
              <w:t xml:space="preserve">Ý nghĩa</w:t>
            </w:r>
          </w:p>
        </w:tc>
      </w:tr>
      <w:tr>
        <w:tc>
          <w:tcPr/>
          <w:p>
            <w:pPr>
              <w:pStyle w:val="Compact"/>
              <w:spacing w:line="360" w:lineRule="auto"/>
            </w:pPr>
            <w:r>
              <w:rPr>
                <w:rFonts w:ascii="Times New Roman" w:hAnsi="Times New Roman" w:cs="Times New Roman" w:eastAsia="Times New Roman"/>
                <w:sz w:val="24"/>
              </w:rPr>
              <w:t xml:space="preserve">N</w:t>
            </w:r>
          </w:p>
        </w:tc>
        <w:tc>
          <w:tcPr/>
          <w:p>
            <w:pPr>
              <w:pStyle w:val="Compact"/>
              <w:spacing w:line="360" w:lineRule="auto"/>
            </w:pPr>
            <w:r>
              <w:rPr>
                <w:rFonts w:ascii="Times New Roman" w:hAnsi="Times New Roman" w:cs="Times New Roman" w:eastAsia="Times New Roman"/>
                <w:sz w:val="24"/>
              </w:rPr>
              <w:t xml:space="preserve">Số client tổng cộng</w:t>
            </w:r>
          </w:p>
        </w:tc>
      </w:tr>
      <w:tr>
        <w:tc>
          <w:tcPr/>
          <w:p>
            <w:pPr>
              <w:pStyle w:val="Compact"/>
              <w:spacing w:line="360" w:lineRule="auto"/>
            </w:pPr>
            <w:r>
              <w:rPr>
                <w:rFonts w:ascii="Times New Roman" w:hAnsi="Times New Roman" w:cs="Times New Roman" w:eastAsia="Times New Roman"/>
                <w:sz w:val="24"/>
              </w:rPr>
              <w:t xml:space="preserve">K</w:t>
            </w:r>
          </w:p>
        </w:tc>
        <w:tc>
          <w:tcPr/>
          <w:p>
            <w:pPr>
              <w:pStyle w:val="Compact"/>
              <w:spacing w:line="360" w:lineRule="auto"/>
            </w:pPr>
            <w:r>
              <w:rPr>
                <w:rFonts w:ascii="Times New Roman" w:hAnsi="Times New Roman" w:cs="Times New Roman" w:eastAsia="Times New Roman"/>
                <w:sz w:val="24"/>
              </w:rPr>
              <w:t xml:space="preserve">Số client độc hại</w:t>
            </w:r>
          </w:p>
        </w:tc>
      </w:tr>
      <w:tr>
        <w:tc>
          <w:tcPr/>
          <w:p>
            <w:pPr>
              <w:pStyle w:val="Compact"/>
              <w:spacing w:line="360" w:lineRule="auto"/>
            </w:pPr>
            <w:r>
              <w:rPr>
                <w:rFonts w:ascii="Times New Roman" w:hAnsi="Times New Roman" w:cs="Times New Roman" w:eastAsia="Times New Roman"/>
                <w:b/>
                <w:bCs/>
                <w:sz w:val="24"/>
              </w:rPr>
              <w:t xml:space="preserve">w</w:t>
            </w:r>
            <w:r>
              <w:rPr>
                <w:rFonts w:ascii="Times New Roman" w:hAnsi="Times New Roman" w:cs="Times New Roman" w:eastAsia="Times New Roman"/>
                <w:sz w:val="24"/>
              </w:rPr>
              <w:t xml:space="preserve">⁽ᵗ⁾</w:t>
            </w:r>
          </w:p>
        </w:tc>
        <w:tc>
          <w:tcPr/>
          <w:p>
            <w:pPr>
              <w:pStyle w:val="Compact"/>
              <w:spacing w:line="360" w:lineRule="auto"/>
            </w:pPr>
            <w:r>
              <w:rPr>
                <w:rFonts w:ascii="Times New Roman" w:hAnsi="Times New Roman" w:cs="Times New Roman" w:eastAsia="Times New Roman"/>
                <w:sz w:val="24"/>
              </w:rPr>
              <w:t xml:space="preserve">Tham số mô hình toàn cục tại round t</w:t>
            </w:r>
          </w:p>
        </w:tc>
      </w:tr>
      <w:tr>
        <w:tc>
          <w:tcPr/>
          <w:p>
            <w:pPr>
              <w:pStyle w:val="Compact"/>
              <w:spacing w:line="360" w:lineRule="auto"/>
            </w:pPr>
            <w:r>
              <w:rPr>
                <w:rFonts w:ascii="Times New Roman" w:hAnsi="Times New Roman" w:cs="Times New Roman" w:eastAsia="Times New Roman"/>
                <w:b/>
                <w:bCs/>
                <w:sz w:val="24"/>
              </w:rPr>
              <w:t xml:space="preserve">w</w:t>
            </w:r>
            <w:r>
              <w:rPr>
                <w:rFonts w:ascii="Times New Roman" w:hAnsi="Times New Roman" w:cs="Times New Roman" w:eastAsia="Times New Roman"/>
                <w:sz w:val="24"/>
              </w:rPr>
              <w:t xml:space="preserve">ᵢ⁽ᵗ⁾</w:t>
            </w:r>
          </w:p>
        </w:tc>
        <w:tc>
          <w:tcPr/>
          <w:p>
            <w:pPr>
              <w:pStyle w:val="Compact"/>
              <w:spacing w:line="360" w:lineRule="auto"/>
            </w:pPr>
            <w:r>
              <w:rPr>
                <w:rFonts w:ascii="Times New Roman" w:hAnsi="Times New Roman" w:cs="Times New Roman" w:eastAsia="Times New Roman"/>
                <w:sz w:val="24"/>
              </w:rPr>
              <w:t xml:space="preserve">Tham số mô hình cục bộ của client i tại round t</w:t>
            </w:r>
          </w:p>
        </w:tc>
      </w:tr>
      <w:tr>
        <w:tc>
          <w:tcPr/>
          <w:p>
            <w:pPr>
              <w:pStyle w:val="Compact"/>
              <w:spacing w:line="360" w:lineRule="auto"/>
            </w:pPr>
            <w:r>
              <w:rPr>
                <w:rFonts w:ascii="Times New Roman" w:hAnsi="Times New Roman" w:cs="Times New Roman" w:eastAsia="Times New Roman"/>
                <w:sz w:val="24"/>
              </w:rPr>
              <w:t xml:space="preserve">D_ch</w:t>
            </w:r>
          </w:p>
        </w:tc>
        <w:tc>
          <w:tcPr/>
          <w:p>
            <w:pPr>
              <w:pStyle w:val="Compact"/>
              <w:spacing w:line="360" w:lineRule="auto"/>
            </w:pPr>
            <w:r>
              <w:rPr>
                <w:rFonts w:ascii="Times New Roman" w:hAnsi="Times New Roman" w:cs="Times New Roman" w:eastAsia="Times New Roman"/>
                <w:sz w:val="24"/>
              </w:rPr>
              <w:t xml:space="preserve">Bộ dữ liệu thách thức (challenge data)</w:t>
            </w:r>
          </w:p>
        </w:tc>
      </w:tr>
      <w:tr>
        <w:tc>
          <w:tcPr/>
          <w:p>
            <w:pPr>
              <w:pStyle w:val="Compact"/>
              <w:spacing w:line="360" w:lineRule="auto"/>
            </w:pPr>
            <w:r>
              <w:rPr>
                <w:rFonts w:ascii="Times New Roman" w:hAnsi="Times New Roman" w:cs="Times New Roman" w:eastAsia="Times New Roman"/>
                <w:sz w:val="24"/>
              </w:rPr>
              <w:t xml:space="preserve">M</w:t>
            </w:r>
          </w:p>
        </w:tc>
        <w:tc>
          <w:tcPr/>
          <w:p>
            <w:pPr>
              <w:pStyle w:val="Compact"/>
              <w:spacing w:line="360" w:lineRule="auto"/>
            </w:pPr>
            <w:r>
              <w:rPr>
                <w:rFonts w:ascii="Times New Roman" w:hAnsi="Times New Roman" w:cs="Times New Roman" w:eastAsia="Times New Roman"/>
                <w:sz w:val="24"/>
              </w:rPr>
              <w:t xml:space="preserve">Số mẫu trong D_ch</w:t>
            </w:r>
          </w:p>
        </w:tc>
      </w:tr>
      <w:tr>
        <w:tc>
          <w:tcPr/>
          <w:p>
            <w:pPr>
              <w:pStyle w:val="Compact"/>
              <w:spacing w:line="360" w:lineRule="auto"/>
            </w:pPr>
            <w:r>
              <w:rPr>
                <w:rFonts w:ascii="Times New Roman" w:hAnsi="Times New Roman" w:cs="Times New Roman" w:eastAsia="Times New Roman"/>
                <w:sz w:val="24"/>
              </w:rPr>
              <w:t xml:space="preserve">L</w:t>
            </w:r>
          </w:p>
        </w:tc>
        <w:tc>
          <w:tcPr/>
          <w:p>
            <w:pPr>
              <w:pStyle w:val="Compact"/>
              <w:spacing w:line="360" w:lineRule="auto"/>
            </w:pPr>
            <w:r>
              <w:rPr>
                <w:rFonts w:ascii="Times New Roman" w:hAnsi="Times New Roman" w:cs="Times New Roman" w:eastAsia="Times New Roman"/>
                <w:sz w:val="24"/>
              </w:rPr>
              <w:t xml:space="preserve">Số lớp (layer) trainable trong mô hình</w:t>
            </w:r>
          </w:p>
        </w:tc>
      </w:tr>
      <w:tr>
        <w:tc>
          <w:tcPr/>
          <w:p>
            <w:pPr>
              <w:pStyle w:val="Compact"/>
              <w:spacing w:line="360" w:lineRule="auto"/>
            </w:pPr>
            <w:r>
              <w:rPr>
                <w:rFonts w:ascii="Times New Roman" w:hAnsi="Times New Roman" w:cs="Times New Roman" w:eastAsia="Times New Roman"/>
                <w:sz w:val="24"/>
              </w:rPr>
              <w:t xml:space="preserve">sᵢ(ids)</w:t>
            </w:r>
          </w:p>
        </w:tc>
        <w:tc>
          <w:tcPr/>
          <w:p>
            <w:pPr>
              <w:pStyle w:val="Compact"/>
              <w:spacing w:line="360" w:lineRule="auto"/>
            </w:pPr>
            <w:r>
              <w:rPr>
                <w:rFonts w:ascii="Times New Roman" w:hAnsi="Times New Roman" w:cs="Times New Roman" w:eastAsia="Times New Roman"/>
                <w:sz w:val="24"/>
              </w:rPr>
              <w:t xml:space="preserve">IDS Performance Score của client i</w:t>
            </w:r>
          </w:p>
        </w:tc>
      </w:tr>
      <w:tr>
        <w:tc>
          <w:tcPr/>
          <w:p>
            <w:pPr>
              <w:pStyle w:val="Compact"/>
              <w:spacing w:line="360" w:lineRule="auto"/>
            </w:pPr>
            <w:r>
              <w:rPr>
                <w:rFonts w:ascii="Times New Roman" w:hAnsi="Times New Roman" w:cs="Times New Roman" w:eastAsia="Times New Roman"/>
                <w:sz w:val="24"/>
              </w:rPr>
              <w:t xml:space="preserve">sᵢ(param)</w:t>
            </w:r>
          </w:p>
        </w:tc>
        <w:tc>
          <w:tcPr/>
          <w:p>
            <w:pPr>
              <w:pStyle w:val="Compact"/>
              <w:spacing w:line="360" w:lineRule="auto"/>
            </w:pPr>
            <w:r>
              <w:rPr>
                <w:rFonts w:ascii="Times New Roman" w:hAnsi="Times New Roman" w:cs="Times New Roman" w:eastAsia="Times New Roman"/>
                <w:sz w:val="24"/>
              </w:rPr>
              <w:t xml:space="preserve">Parameter Similarity Score của client i</w:t>
            </w:r>
          </w:p>
        </w:tc>
      </w:tr>
      <w:tr>
        <w:tc>
          <w:tcPr/>
          <w:p>
            <w:pPr>
              <w:pStyle w:val="Compact"/>
              <w:spacing w:line="360" w:lineRule="auto"/>
            </w:pPr>
            <w:r>
              <w:rPr>
                <w:rFonts w:ascii="Times New Roman" w:hAnsi="Times New Roman" w:cs="Times New Roman" w:eastAsia="Times New Roman"/>
                <w:sz w:val="24"/>
              </w:rPr>
              <w:t xml:space="preserve">Δᵢ⁽ᵗ⁾</w:t>
            </w:r>
          </w:p>
        </w:tc>
        <w:tc>
          <w:tcPr/>
          <w:p>
            <w:pPr>
              <w:pStyle w:val="Compact"/>
              <w:spacing w:line="360" w:lineRule="auto"/>
            </w:pPr>
            <w:r>
              <w:rPr>
                <w:rFonts w:ascii="Times New Roman" w:hAnsi="Times New Roman" w:cs="Times New Roman" w:eastAsia="Times New Roman"/>
                <w:sz w:val="24"/>
              </w:rPr>
              <w:t xml:space="preserve">Mức lệch tham số chuẩn hóa của client i</w:t>
            </w:r>
          </w:p>
        </w:tc>
      </w:tr>
      <w:tr>
        <w:tc>
          <w:tcPr/>
          <w:p>
            <w:pPr>
              <w:pStyle w:val="Compact"/>
              <w:spacing w:line="360" w:lineRule="auto"/>
            </w:pPr>
            <w:r>
              <w:rPr>
                <w:rFonts w:ascii="Times New Roman" w:hAnsi="Times New Roman" w:cs="Times New Roman" w:eastAsia="Times New Roman"/>
                <w:sz w:val="24"/>
              </w:rPr>
              <w:t xml:space="preserve">Tᵢ</w:t>
            </w:r>
          </w:p>
        </w:tc>
        <w:tc>
          <w:tcPr/>
          <w:p>
            <w:pPr>
              <w:pStyle w:val="Compact"/>
              <w:spacing w:line="360" w:lineRule="auto"/>
            </w:pPr>
            <w:r>
              <w:rPr>
                <w:rFonts w:ascii="Times New Roman" w:hAnsi="Times New Roman" w:cs="Times New Roman" w:eastAsia="Times New Roman"/>
                <w:sz w:val="24"/>
              </w:rPr>
              <w:t xml:space="preserve">Trust-Score tổng hợp của client i</w:t>
            </w:r>
          </w:p>
        </w:tc>
      </w:tr>
      <w:tr>
        <w:tc>
          <w:tcPr/>
          <w:p>
            <w:pPr>
              <w:pStyle w:val="Compact"/>
              <w:spacing w:line="360" w:lineRule="auto"/>
            </w:pPr>
            <w:r>
              <w:rPr>
                <w:rFonts w:ascii="Times New Roman" w:hAnsi="Times New Roman" w:cs="Times New Roman" w:eastAsia="Times New Roman"/>
                <w:sz w:val="24"/>
              </w:rPr>
              <w:t xml:space="preserve">dᵢ</w:t>
            </w:r>
          </w:p>
        </w:tc>
        <w:tc>
          <w:tcPr/>
          <w:p>
            <w:pPr>
              <w:pStyle w:val="Compact"/>
              <w:spacing w:line="360" w:lineRule="auto"/>
            </w:pPr>
            <w:r>
              <w:rPr>
                <w:rFonts w:ascii="Times New Roman" w:hAnsi="Times New Roman" w:cs="Times New Roman" w:eastAsia="Times New Roman"/>
                <w:sz w:val="24"/>
              </w:rPr>
              <w:t xml:space="preserve">Prediction divergence của client i</w:t>
            </w:r>
          </w:p>
        </w:tc>
      </w:tr>
      <w:tr>
        <w:tc>
          <w:tcPr/>
          <w:p>
            <w:pPr>
              <w:pStyle w:val="Compact"/>
              <w:spacing w:line="360" w:lineRule="auto"/>
            </w:pPr>
            <w:r>
              <w:rPr>
                <w:rFonts w:ascii="Times New Roman" w:hAnsi="Times New Roman" w:cs="Times New Roman" w:eastAsia="Times New Roman"/>
                <w:sz w:val="24"/>
              </w:rPr>
              <w:t xml:space="preserve">Pᵢ</w:t>
            </w:r>
          </w:p>
        </w:tc>
        <w:tc>
          <w:tcPr/>
          <w:p>
            <w:pPr>
              <w:pStyle w:val="Compact"/>
              <w:spacing w:line="360" w:lineRule="auto"/>
            </w:pPr>
            <w:r>
              <w:rPr>
                <w:rFonts w:ascii="Times New Roman" w:hAnsi="Times New Roman" w:cs="Times New Roman" w:eastAsia="Times New Roman"/>
                <w:sz w:val="24"/>
              </w:rPr>
              <w:t xml:space="preserve">Performance-Score của client i</w:t>
            </w:r>
          </w:p>
        </w:tc>
      </w:tr>
      <w:tr>
        <w:tc>
          <w:tcPr/>
          <w:p>
            <w:pPr>
              <w:pStyle w:val="Compact"/>
              <w:spacing w:line="360" w:lineRule="auto"/>
            </w:pPr>
            <w:r>
              <w:rPr>
                <w:rFonts w:ascii="Times New Roman" w:hAnsi="Times New Roman" w:cs="Times New Roman" w:eastAsia="Times New Roman"/>
                <w:sz w:val="24"/>
              </w:rPr>
              <w:t xml:space="preserve">wᵢ</w:t>
            </w:r>
          </w:p>
        </w:tc>
        <w:tc>
          <w:tcPr/>
          <w:p>
            <w:pPr>
              <w:pStyle w:val="Compact"/>
              <w:spacing w:line="360" w:lineRule="auto"/>
            </w:pPr>
            <w:r>
              <w:rPr>
                <w:rFonts w:ascii="Times New Roman" w:hAnsi="Times New Roman" w:cs="Times New Roman" w:eastAsia="Times New Roman"/>
                <w:sz w:val="24"/>
              </w:rPr>
              <w:t xml:space="preserve">Trọng số tổng hợp cuối cùng của client i</w:t>
            </w:r>
          </w:p>
        </w:tc>
      </w:tr>
      <w:tr>
        <w:tc>
          <w:tcPr/>
          <w:p>
            <w:pPr>
              <w:pStyle w:val="Compact"/>
              <w:spacing w:line="360" w:lineRule="auto"/>
            </w:pPr>
            <w:r>
              <w:rPr>
                <w:rFonts w:ascii="Times New Roman" w:hAnsi="Times New Roman" w:cs="Times New Roman" w:eastAsia="Times New Roman"/>
                <w:sz w:val="24"/>
              </w:rPr>
              <w:t xml:space="preserve">A</w:t>
            </w:r>
          </w:p>
        </w:tc>
        <w:tc>
          <w:tcPr/>
          <w:p>
            <w:pPr>
              <w:pStyle w:val="Compact"/>
              <w:spacing w:line="360" w:lineRule="auto"/>
            </w:pPr>
            <w:r>
              <w:rPr>
                <w:rFonts w:ascii="Times New Roman" w:hAnsi="Times New Roman" w:cs="Times New Roman" w:eastAsia="Times New Roman"/>
                <w:sz w:val="24"/>
              </w:rPr>
              <w:t xml:space="preserve">Tập client được chấp nhận (qua cả Trust Gate và Effort Gate)</w:t>
            </w:r>
          </w:p>
        </w:tc>
      </w:tr>
    </w:tbl>
    <w:p>
      <w:pPr>
        <w:spacing w:line="360" w:lineRule="auto"/>
      </w:pPr>
      <w:r>
        <w:rPr>
          <w:rFonts w:ascii="Times New Roman" w:hAnsi="Times New Roman" w:cs="Times New Roman" w:eastAsia="Times New Roman"/>
          <w:sz w:val="26"/>
        </w:rPr>
        <w:pict>
          <v:rect style="width:0;height:1.5pt" o:hralign="center" o:hrstd="t" o:hr="t"/>
        </w:pict>
      </w:r>
    </w:p>
    <w:bookmarkEnd w:id="79"/>
    <w:bookmarkEnd w:id="80"/>
    <w:bookmarkStart w:id="85" w:name="kiến-trúc-tổng-thể-dt-guard"/>
    <w:p>
      <w:pPr>
        <w:pStyle w:val="Heading2"/>
        <w:spacing w:line="360" w:lineRule="auto"/>
      </w:pPr>
      <w:r>
        <w:rPr>
          <w:rFonts w:ascii="Times New Roman" w:hAnsi="Times New Roman" w:cs="Times New Roman" w:eastAsia="Times New Roman"/>
          <w:b/>
          <w:sz w:val="28"/>
        </w:rPr>
        <w:t xml:space="preserve">3.2. Kiến trúc tổng thể DT-Guard</w:t>
      </w:r>
    </w:p>
    <w:bookmarkStart w:id="81" w:name="kiến-trúc-ba-thực-thể"/>
    <w:p>
      <w:pPr>
        <w:pStyle w:val="Heading3"/>
        <w:spacing w:line="360" w:lineRule="auto"/>
      </w:pPr>
      <w:r>
        <w:rPr>
          <w:rFonts w:ascii="Times New Roman" w:hAnsi="Times New Roman" w:cs="Times New Roman" w:eastAsia="Times New Roman"/>
          <w:b/>
          <w:sz w:val="28"/>
        </w:rPr>
        <w:t xml:space="preserve">3.2.1. Kiến trúc ba thực thể</w:t>
      </w:r>
    </w:p>
    <w:p>
      <w:pPr>
        <w:pStyle w:val="FirstParagraph"/>
        <w:spacing w:line="360" w:lineRule="auto"/>
      </w:pPr>
      <w:r>
        <w:rPr>
          <w:rFonts w:ascii="Times New Roman" w:hAnsi="Times New Roman" w:cs="Times New Roman" w:eastAsia="Times New Roman"/>
          <w:sz w:val="26"/>
        </w:rPr>
        <w:t xml:space="preserve">DT-Guard được thiết kế với ba thực thể chính, tách biệt về chức năng và vị trí triển khai:</w:t>
      </w:r>
    </w:p>
    <w:p>
      <w:pPr>
        <w:pStyle w:val="BodyText"/>
        <w:spacing w:line="360" w:lineRule="auto"/>
      </w:pPr>
      <w:r>
        <w:rPr>
          <w:rFonts w:ascii="Times New Roman" w:hAnsi="Times New Roman" w:cs="Times New Roman" w:eastAsia="Times New Roman"/>
          <w:b/>
          <w:bCs/>
          <w:sz w:val="26"/>
        </w:rPr>
        <w:t xml:space="preserve">IoT Clients (Tầng cạnh):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Các thiết bị IoT hoặc edge node thực hiện huấn luyện cục bộ trên dữ liệu riêng Dᵢ và gửi bản cập nhật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về server. Mỗi client sử dụng optimizer Adam với learning rate = 10⁻³, batch size 512, huấn luyện E = 3 local epoch mỗi round. Loss function là Weighted Cross-Entropy để xử lý mất cân bằng lớp. Trong thiết lập thực nghiệm, hệ thống gồm 20 client với phân bổ dữ liệu Non-IID theo Dirichlet (α = 0,5).</w:t>
      </w:r>
    </w:p>
    <w:p>
      <w:pPr>
        <w:pStyle w:val="BodyText"/>
        <w:spacing w:line="360" w:lineRule="auto"/>
      </w:pPr>
      <w:r>
        <w:rPr>
          <w:rFonts w:ascii="Times New Roman" w:hAnsi="Times New Roman" w:cs="Times New Roman" w:eastAsia="Times New Roman"/>
          <w:b/>
          <w:bCs/>
          <w:sz w:val="26"/>
        </w:rPr>
        <w:t xml:space="preserve">FL Server (Tầng trung tâm):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Server trung tâm điều phối toàn bộ quy trình FL. Server nhận bản cập nhật từ client, chuyển tiếp sang DT Verification Environment để kiểm chứng, nhận kết quả Trust-Score và Performance-Score, thực hiện tổng hợp mô hình toàn cục, và phân phối lại cho client. Server lưu trữ mô hình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 và lịch sử kiểm chứng của từng client.</w:t>
      </w:r>
    </w:p>
    <w:p>
      <w:pPr>
        <w:pStyle w:val="BodyText"/>
        <w:spacing w:line="360" w:lineRule="auto"/>
      </w:pPr>
      <w:r>
        <w:rPr>
          <w:rFonts w:ascii="Times New Roman" w:hAnsi="Times New Roman" w:cs="Times New Roman" w:eastAsia="Times New Roman"/>
          <w:b/>
          <w:bCs/>
          <w:sz w:val="26"/>
        </w:rPr>
        <w:t xml:space="preserve">DT Verification Environment (Tầng kiểm chứng):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Môi trường kiểm chứng Digital Twin, được tách biệt khỏi FL Server chính. Việc tách biệt cung cấp ba lợi ích: (1) Cách ly hành vi độc hại: mô hình độc hại chạy trong sandbox không ảnh hưởng đến vòng lặp FL chính, vì sandbox sử dụng bản sao tham số và tài nguyên riêng; (2) Kiểm chứng song song: server có thể khởi tạo nhiều DT instance để kiểm tra nhiều client đồng thời, giúp giảm tổng thời gian verification khi số client lớn; (3) Tách biệt verification khỏi aggregation: quy trình kiểm chứng không ảnh hưởng đến thread tổng hợp chính, giữ cho server luôn responsive.</w:t>
      </w:r>
    </w:p>
    <w:p>
      <w:pPr>
        <w:pStyle w:val="BodyText"/>
        <w:spacing w:line="360" w:lineRule="auto"/>
      </w:pPr>
      <w:r>
        <w:rPr>
          <w:rFonts w:ascii="Times New Roman" w:hAnsi="Times New Roman" w:cs="Times New Roman" w:eastAsia="Times New Roman"/>
          <w:sz w:val="26"/>
        </w:rPr>
        <w:t xml:space="preserve">Hình 3.1 trình bày kiến trúc tổng quát của DT-Guard với ba thực thể và luồng tương tác giữa chúng. Ở cấp độ tổng quát, mỗi vòng FL diễn ra như sau: các client gửi bản cập nhật lên FL Server (①); server chuyển tiếp sang DT Verification Environment để kiểm chứng (②); bản cập nhật đạt chuẩn được tổng hợp (③), mô hình toàn cục mới được trả về server (④) và phân phối lại cho client (⑤). Toàn bộ logic đánh giá (từ sinh dữ liệu thách thức, kiểm định hành vi, đến chấm điểm đóng góp) đều nằm bên trong DT Verification Environment.</w:t>
      </w:r>
    </w:p>
    <w:p>
      <w:pPr>
        <w:pStyle w:val="BodyText"/>
        <w:spacing w:line="360" w:lineRule="auto"/>
      </w:pPr>
      <w:r>
        <w:rPr>
          <w:rFonts w:ascii="Times New Roman" w:hAnsi="Times New Roman" w:cs="Times New Roman" w:eastAsia="Times New Roman"/>
          <w:sz w:val="26"/>
        </w:rPr>
        <w:t xml:space="preserve">[CHÈN HÌNH: thesis/fig_dtguard-architecture.tex]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3.1. Kiến trúc tổng quát DT-Guard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p>
      <w:pPr>
        <w:pStyle w:val="BodyText"/>
        <w:spacing w:line="360" w:lineRule="auto"/>
      </w:pPr>
      <w:r>
        <w:rPr>
          <w:rFonts w:ascii="Times New Roman" w:hAnsi="Times New Roman" w:cs="Times New Roman" w:eastAsia="Times New Roman"/>
          <w:sz w:val="26"/>
        </w:rPr>
        <w:t xml:space="preserve">Phần tiếp theo sẽ đi sâu vào bên trong DT Verification Environment, thành phần cốt lõi tạo nên sự khác biệt của DT-Guard so với các phương pháp hiện có.</w:t>
      </w:r>
    </w:p>
    <w:bookmarkEnd w:id="81"/>
    <w:bookmarkStart w:id="82" w:name="Xb402d6811588ae40e073759450c4af7326ea7a0"/>
    <w:p>
      <w:pPr>
        <w:pStyle w:val="Heading3"/>
        <w:spacing w:line="360" w:lineRule="auto"/>
      </w:pPr>
      <w:r>
        <w:rPr>
          <w:rFonts w:ascii="Times New Roman" w:hAnsi="Times New Roman" w:cs="Times New Roman" w:eastAsia="Times New Roman"/>
          <w:b/>
          <w:sz w:val="28"/>
        </w:rPr>
        <w:t xml:space="preserve">3.2.2. Cấu trúc bên trong DT Verification Environment</w:t>
      </w:r>
    </w:p>
    <w:p>
      <w:pPr>
        <w:pStyle w:val="FirstParagraph"/>
        <w:spacing w:line="360" w:lineRule="auto"/>
      </w:pPr>
      <w:r>
        <w:rPr>
          <w:rFonts w:ascii="Times New Roman" w:hAnsi="Times New Roman" w:cs="Times New Roman" w:eastAsia="Times New Roman"/>
          <w:sz w:val="26"/>
        </w:rPr>
        <w:t xml:space="preserve">Hình 3.2 trình bày kiến trúc chi tiết bên trong DT Verification Environment.</w:t>
      </w:r>
    </w:p>
    <w:p>
      <w:pPr>
        <w:pStyle w:val="BodyText"/>
        <w:spacing w:line="360" w:lineRule="auto"/>
      </w:pPr>
      <w:r>
        <w:rPr>
          <w:rFonts w:ascii="Times New Roman" w:hAnsi="Times New Roman" w:cs="Times New Roman" w:eastAsia="Times New Roman"/>
          <w:sz w:val="26"/>
        </w:rPr>
        <w:t xml:space="preserve">[CHÈN HÌNH: thesis/fig_dtguard-architecture-detail.tex]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3.2. Kiến trúc chi tiết DT Verification Environment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p>
      <w:pPr>
        <w:pStyle w:val="BodyText"/>
        <w:spacing w:line="360" w:lineRule="auto"/>
      </w:pPr>
      <w:r>
        <w:rPr>
          <w:rFonts w:ascii="Times New Roman" w:hAnsi="Times New Roman" w:cs="Times New Roman" w:eastAsia="Times New Roman"/>
          <w:sz w:val="26"/>
        </w:rPr>
        <w:t xml:space="preserve">DT Verification Environment được tổ chức thành bốn tầng xử lý nối tiếp nhau. Mỗi bản cập nhật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từ client đi qua lần lượt các tầng này trước khi được chấp nhận hoặc loại bỏ.</w:t>
      </w:r>
    </w:p>
    <w:p>
      <w:pPr>
        <w:pStyle w:val="BodyText"/>
        <w:spacing w:line="360" w:lineRule="auto"/>
      </w:pPr>
      <w:r>
        <w:rPr>
          <w:rFonts w:ascii="Times New Roman" w:hAnsi="Times New Roman" w:cs="Times New Roman" w:eastAsia="Times New Roman"/>
          <w:sz w:val="26"/>
        </w:rPr>
        <w:t xml:space="preserve">Tầng sinh dữ liệu: Challenge Generator. Đây là tầng trên cùng, chịu trách nhiệm cung cấp dữ liệu kiểm thử cho toàn bộ quy trình phía dưới. Challenge Generator sử dụng TabDDPM [7] để sinh tập D_ch (bao gồm cả lưu lượng bình thường lẫn nhiều dạng tấn công) khác nhau, với phân bổ nhãn cân bằng. Dữ liệu này đóng vai trò</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“đề thi”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mà mọi mô hình cục bộ phải vượt qua. D_ch được sinh trước và lưu sẵn (pre-generated pool), nên không tạo thêm độ trễ trong mỗi vòng FL.</w:t>
      </w:r>
    </w:p>
    <w:p>
      <w:pPr>
        <w:pStyle w:val="BodyText"/>
        <w:spacing w:line="360" w:lineRule="auto"/>
      </w:pPr>
      <w:r>
        <w:rPr>
          <w:rFonts w:ascii="Times New Roman" w:hAnsi="Times New Roman" w:cs="Times New Roman" w:eastAsia="Times New Roman"/>
          <w:sz w:val="26"/>
        </w:rPr>
        <w:t xml:space="preserve">Tầng cách ly: DT Sandbox. Khi FL Server chuyển một bản cập nhật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sang DT Environment, bản cập nhật này được nạp vào một sandbox tách biệt. Sandbox chỉ làm việc với bản sao tham số, không sử dụng tham số gốc; mỗi lần chỉ nạp một mô hình rồi giải phóng trước khi nạp mô hình tiếp theo; và được reset về trạng thái sạch sau mỗi lần kiểm chứng. Thiết kế này đảm bảo mô hình độc hại không thể ảnh hưởng đến server hay các mô hình khác.</w:t>
      </w:r>
    </w:p>
    <w:p>
      <w:pPr>
        <w:pStyle w:val="BodyText"/>
        <w:spacing w:line="360" w:lineRule="auto"/>
      </w:pPr>
      <w:r>
        <w:rPr>
          <w:rFonts w:ascii="Times New Roman" w:hAnsi="Times New Roman" w:cs="Times New Roman" w:eastAsia="Times New Roman"/>
          <w:sz w:val="26"/>
        </w:rPr>
        <w:t xml:space="preserve">Từ sandbox, quá trình đánh giá phân thành hai nhánh song song, mỗi nhánh giải quyết một bài toán riêng biệt:</w:t>
      </w:r>
    </w:p>
    <w:p>
      <w:pPr>
        <w:pStyle w:val="BodyText"/>
        <w:spacing w:line="360" w:lineRule="auto"/>
      </w:pPr>
      <w:r>
        <w:rPr>
          <w:rFonts w:ascii="Times New Roman" w:hAnsi="Times New Roman" w:cs="Times New Roman" w:eastAsia="Times New Roman"/>
          <w:sz w:val="26"/>
        </w:rPr>
        <w:t xml:space="preserve">Nhánh thứ nhất: Four-Layer Verification Pipeline. Nhánh này trả lời câu hỏi: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“Mô hình này có đáng tin hay không?”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hình được chạy trên D_ch rồi đánh giá qua bốn lớp kiểm định liên tiếp: (L1) hiệu năng phát hiện xâm nhập, (L2) khả năng kháng backdoor, (L3) mức lệch tham số so với mô hình toàn cục, và (L4) độ ổn định hành vi qua các vòng. Bốn điểm thành phần được tổng hợp thành một Trust-Score Tᵢ duy nhất. Chi tiết từng lớp được trình bày tại Mục 3.4.</w:t>
      </w:r>
    </w:p>
    <w:p>
      <w:pPr>
        <w:pStyle w:val="BodyText"/>
        <w:spacing w:line="360" w:lineRule="auto"/>
      </w:pPr>
      <w:r>
        <w:rPr>
          <w:rFonts w:ascii="Times New Roman" w:hAnsi="Times New Roman" w:cs="Times New Roman" w:eastAsia="Times New Roman"/>
          <w:sz w:val="26"/>
        </w:rPr>
        <w:t xml:space="preserve">Nhánh thứ hai: DT-PW Scoring. Nhánh này trả lời câu hỏi:</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“Mô hình này có đóng góp tri thức mới hay không?”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Cả mô hình cục bộ</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lẫn mô hình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⁽ᵗ⁻¹⁾ đều được chạy trên cùng D_ch, rồi so sánh kết quả dự đoán của chúng. Mức khác biệt trong dự đoán (gọi là prediction divergence dᵢ) phản ánh lượng tri thức mới mà client mang lại. Nếu dᵢ quá thấp (dự đoán gần như trùng khớp với mô hình toàn cục), Effort Gate xác định đó là free-rider và gán điểm đóng góp bằng không. Client vượt qua Effort Gate được chấm Performance-Score Pᵢ. Chi tiết được trình bày tại Mục 3.5.</w:t>
      </w:r>
    </w:p>
    <w:p>
      <w:pPr>
        <w:pStyle w:val="BodyText"/>
        <w:spacing w:line="360" w:lineRule="auto"/>
      </w:pPr>
      <w:r>
        <w:rPr>
          <w:rFonts w:ascii="Times New Roman" w:hAnsi="Times New Roman" w:cs="Times New Roman" w:eastAsia="Times New Roman"/>
          <w:sz w:val="26"/>
        </w:rPr>
        <w:t xml:space="preserve">Tầng quyết định (Decision Gate). Kết quả từ hai nhánh (Trust-Score Tᵢ và Performance-Score Pᵢ) hội tụ tại đây. Tầng này thực hiện hai bước lọc tuần tự: trước hết, client có Tᵢ dưới ngưỡng tin cậy θ_T bị loại bỏ (bản cập nhật bị từ chối); tiếp theo, trong số các client còn lại, những client đã bị Effort Gate đánh dấu là free-rider (Pᵢ = 0) cũng bị gán trọng số bằng không. Tập client cuối cùng vượt qua cả hai bộ lọc gọi là 𝒜.</w:t>
      </w:r>
    </w:p>
    <w:p>
      <w:pPr>
        <w:pStyle w:val="BodyText"/>
        <w:spacing w:line="360" w:lineRule="auto"/>
      </w:pPr>
      <w:r>
        <w:rPr>
          <w:rFonts w:ascii="Times New Roman" w:hAnsi="Times New Roman" w:cs="Times New Roman" w:eastAsia="Times New Roman"/>
          <w:sz w:val="26"/>
        </w:rPr>
        <w:t xml:space="preserve">Tầng tổng hợp (DT-PW Aggregator). Chỉ các bản cập nhật thuộc tập 𝒜 mới tham gia vào việc tổng hợp mô hình toàn cục mới. Trọng số của mỗi client được tính bằng tích Tᵢ · Pᵢ (chuẩn hóa), đảm bảo client nào vừa đáng tin vừa đóng góp nhiều tri thức mới sẽ có ảnh hưởng lớn nhất. Mô hình toàn cục mới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 sau đó được chuyển ngược lại FL Server.</w:t>
      </w:r>
    </w:p>
    <w:bookmarkEnd w:id="82"/>
    <w:bookmarkStart w:id="83" w:name="lý-do-thiết-kế-hai-nhánh-song-song"/>
    <w:p>
      <w:pPr>
        <w:pStyle w:val="Heading3"/>
        <w:spacing w:line="360" w:lineRule="auto"/>
      </w:pPr>
      <w:r>
        <w:rPr>
          <w:rFonts w:ascii="Times New Roman" w:hAnsi="Times New Roman" w:cs="Times New Roman" w:eastAsia="Times New Roman"/>
          <w:b/>
          <w:sz w:val="28"/>
        </w:rPr>
        <w:t xml:space="preserve">3.2.3. Lý do thiết kế hai nhánh song song</w:t>
      </w:r>
    </w:p>
    <w:p>
      <w:pPr>
        <w:pStyle w:val="FirstParagraph"/>
        <w:spacing w:line="360" w:lineRule="auto"/>
      </w:pPr>
      <w:r>
        <w:rPr>
          <w:rFonts w:ascii="Times New Roman" w:hAnsi="Times New Roman" w:cs="Times New Roman" w:eastAsia="Times New Roman"/>
          <w:sz w:val="26"/>
        </w:rPr>
        <w:t xml:space="preserve">Việc tách quá trình đánh giá thành hai nhánh độc lập xuất phát từ nhận định rằng hai bài toán (phát hiện client độc hại và phát hiện free-rider) có bản chất khác nhau và không thể giải bằng cùng một chỉ số.</w:t>
      </w:r>
    </w:p>
    <w:p>
      <w:pPr>
        <w:pStyle w:val="BodyText"/>
        <w:spacing w:line="360" w:lineRule="auto"/>
      </w:pPr>
      <w:r>
        <w:rPr>
          <w:rFonts w:ascii="Times New Roman" w:hAnsi="Times New Roman" w:cs="Times New Roman" w:eastAsia="Times New Roman"/>
          <w:sz w:val="26"/>
        </w:rPr>
        <w:t xml:space="preserve">Client độc hại cố tình phá hoại mô hình toàn cục, nhưng có thể ngụy trang tham số để trông bình thường. Để phát hiện chúng, cần đánh giá hành vi suy luận thực tế trên nhiều khía cạnh: đó là việc của Four-Layer Pipeline.</w:t>
      </w:r>
    </w:p>
    <w:p>
      <w:pPr>
        <w:pStyle w:val="BodyText"/>
        <w:spacing w:line="360" w:lineRule="auto"/>
      </w:pPr>
      <w:r>
        <w:rPr>
          <w:rFonts w:ascii="Times New Roman" w:hAnsi="Times New Roman" w:cs="Times New Roman" w:eastAsia="Times New Roman"/>
          <w:sz w:val="26"/>
        </w:rPr>
        <w:t xml:space="preserve">Free-rider không phá hoại, nhưng cũng không đóng góp gì: chúng chỉ sao chép mô hình toàn cục rồi gửi lại. Mô hình của free-rider vẫn phân loại đúng (vì bản chất là mô hình toàn cục), nên Four-Layer Pipeline không loại được chúng. Để phát hiện free-rider, cần so sánh dự đoán cục bộ với dự đoán toàn cục: đó là việc của DT-PW Scoring.</w:t>
      </w:r>
    </w:p>
    <w:p>
      <w:pPr>
        <w:pStyle w:val="BodyText"/>
        <w:spacing w:line="360" w:lineRule="auto"/>
      </w:pPr>
      <w:r>
        <w:rPr>
          <w:rFonts w:ascii="Times New Roman" w:hAnsi="Times New Roman" w:cs="Times New Roman" w:eastAsia="Times New Roman"/>
          <w:sz w:val="26"/>
        </w:rPr>
        <w:t xml:space="preserve">Hai nhánh sử dụng chung D_ch làm đầu vào nhưng tính toán độc lập. Trust-Score đánh giá chất lượng tuyệt đối của mô hình, Performance-Score đánh giá mức đóng góp tương đối so với mô hình toàn cục. Chỉ khi kết hợp cả hai qua Công thức (3.11), hệ thống mới đồng thời loại được client độc hại, loại free-rider, và ưu tiên client đóng góp thực chất.</w:t>
      </w:r>
    </w:p>
    <w:bookmarkEnd w:id="83"/>
    <w:bookmarkStart w:id="84" w:name="luồng-hoạt-động-5-bước-mỗi-vòng-fl"/>
    <w:p>
      <w:pPr>
        <w:pStyle w:val="Heading3"/>
        <w:spacing w:line="360" w:lineRule="auto"/>
      </w:pPr>
      <w:r>
        <w:rPr>
          <w:rFonts w:ascii="Times New Roman" w:hAnsi="Times New Roman" w:cs="Times New Roman" w:eastAsia="Times New Roman"/>
          <w:b/>
          <w:sz w:val="28"/>
        </w:rPr>
        <w:t xml:space="preserve">3.2.4. Luồng hoạt động 5 bước mỗi vòng FL</w:t>
      </w:r>
    </w:p>
    <w:p>
      <w:pPr>
        <w:pStyle w:val="FirstParagraph"/>
        <w:spacing w:line="360" w:lineRule="auto"/>
      </w:pPr>
      <w:r>
        <w:rPr>
          <w:rFonts w:ascii="Times New Roman" w:hAnsi="Times New Roman" w:cs="Times New Roman" w:eastAsia="Times New Roman"/>
          <w:sz w:val="26"/>
        </w:rPr>
        <w:t xml:space="preserve">Mỗi vòng FL</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diễn ra theo năm bước:</w:t>
      </w:r>
    </w:p>
    <w:p>
      <w:pPr>
        <w:pStyle w:val="BodyText"/>
        <w:spacing w:line="360" w:lineRule="auto"/>
      </w:pPr>
      <w:r>
        <w:rPr>
          <w:rFonts w:ascii="Times New Roman" w:hAnsi="Times New Roman" w:cs="Times New Roman" w:eastAsia="Times New Roman"/>
          <w:b/>
          <w:bCs/>
          <w:sz w:val="26"/>
        </w:rPr>
        <w:t xml:space="preserve">Bước ① (Upload).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client i nhận mô hình toàn cục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⁽ᵗ⁻¹⁾ từ server, huấn luyện cục bộ E = 3 epoch trên dữ liệu riêng Dᵢ (optimizer Adam, lr = 10⁻³, batch size 512, Weighted Cross-Entropy loss), và gửi bản cập nhật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về FL Server. Tại thời điểm này, server chưa có thông tin nào về độ tin cậy hay mức đóng góp của từng client.</w:t>
      </w:r>
    </w:p>
    <w:p>
      <w:pPr>
        <w:pStyle w:val="BodyText"/>
        <w:spacing w:line="360" w:lineRule="auto"/>
      </w:pPr>
      <w:r>
        <w:rPr>
          <w:rFonts w:ascii="Times New Roman" w:hAnsi="Times New Roman" w:cs="Times New Roman" w:eastAsia="Times New Roman"/>
          <w:b/>
          <w:bCs/>
          <w:sz w:val="26"/>
        </w:rPr>
        <w:t xml:space="preserve">Bước ② (Deploy).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Thay vì tổng hợp ngay, FL Server chuyển từng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sang DT Verification Environment. Mô hình được nạp vào sandbox và chạy inference trên D_ch. Hai nhánh đánh giá hoạt động tuần tự: Four-Layer Pipeline tính Trust-Score Tᵢ; DT-PW Scorer tính prediction divergence dᵢ và Performance-Score Pᵢ.</w:t>
      </w:r>
    </w:p>
    <w:p>
      <w:pPr>
        <w:pStyle w:val="BodyText"/>
        <w:spacing w:line="360" w:lineRule="auto"/>
      </w:pPr>
      <w:r>
        <w:rPr>
          <w:rFonts w:ascii="Times New Roman" w:hAnsi="Times New Roman" w:cs="Times New Roman" w:eastAsia="Times New Roman"/>
          <w:b/>
          <w:bCs/>
          <w:sz w:val="26"/>
        </w:rPr>
        <w:t xml:space="preserve">Bước ③ (Gate &amp; Aggregate).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Decision Gate kiểm tra hai điều kiện: (a) Trust Gate: nếu Tᵢ &lt; θ_T, bản cập nhật bị từ chối (θ_T = 0,6 cho CIC-IoT-2023, θ_T = 0,5 cho ToN-IoT, được điều chỉnh theo độ phức tạp của từng dataset); (b) Effort Gate: trong số các client còn lại, nếu dᵢ &lt; θ_E thì Pᵢ = 0 (free-rider). Tập client cuối cùng được chấp nhận là 𝒜.</w:t>
      </w:r>
    </w:p>
    <w:p>
      <w:pPr>
        <w:pStyle w:val="BodyText"/>
        <w:spacing w:line="360" w:lineRule="auto"/>
      </w:pPr>
      <w:r>
        <w:rPr>
          <w:rFonts w:ascii="Times New Roman" w:hAnsi="Times New Roman" w:cs="Times New Roman" w:eastAsia="Times New Roman"/>
          <w:b/>
          <w:bCs/>
          <w:sz w:val="26"/>
        </w:rPr>
        <w:t xml:space="preserve">Bước ④ (Update).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hình toàn cục mới được tổng hợp: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 = ∑ᵢ∈A wᵢ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với trọng số wᵢ = (Tᵢ · Pᵢ) / ∑ₖ∈A (Tₖ · Pₖ). Kết quả được chuyển ngược lại FL Server.</w:t>
      </w:r>
    </w:p>
    <w:p>
      <w:pPr>
        <w:pStyle w:val="BodyText"/>
        <w:spacing w:line="360" w:lineRule="auto"/>
      </w:pPr>
      <w:r>
        <w:rPr>
          <w:rFonts w:ascii="Times New Roman" w:hAnsi="Times New Roman" w:cs="Times New Roman" w:eastAsia="Times New Roman"/>
          <w:b/>
          <w:bCs/>
          <w:sz w:val="26"/>
        </w:rPr>
        <w:t xml:space="preserve">Bước ⑤ (Broadcast).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FL Server phân phối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 cho tất cả N client để bắt đầu vòng lặp tiếp theo.</w:t>
      </w:r>
    </w:p>
    <w:p>
      <w:pPr>
        <w:spacing w:line="360" w:lineRule="auto"/>
      </w:pPr>
      <w:r>
        <w:rPr>
          <w:rFonts w:ascii="Times New Roman" w:hAnsi="Times New Roman" w:cs="Times New Roman" w:eastAsia="Times New Roman"/>
          <w:sz w:val="26"/>
        </w:rPr>
        <w:pict>
          <v:rect style="width:0;height:1.5pt" o:hralign="center" o:hrstd="t" o:hr="t"/>
        </w:pict>
      </w:r>
    </w:p>
    <w:bookmarkEnd w:id="84"/>
    <w:bookmarkEnd w:id="85"/>
    <w:bookmarkStart w:id="89" w:name="X3fe9099aa9a7f8243c19ac1c46e3370d2ebaadd"/>
    <w:p>
      <w:pPr>
        <w:pStyle w:val="Heading2"/>
        <w:spacing w:line="360" w:lineRule="auto"/>
      </w:pPr>
      <w:r>
        <w:rPr>
          <w:rFonts w:ascii="Times New Roman" w:hAnsi="Times New Roman" w:cs="Times New Roman" w:eastAsia="Times New Roman"/>
          <w:b/>
          <w:sz w:val="28"/>
        </w:rPr>
        <w:t xml:space="preserve">3.3. Bộ sinh dữ liệu thách thức (Challenge Data Generator)</w:t>
      </w:r>
    </w:p>
    <w:bookmarkStart w:id="86" w:name="vai-trò-và-yêu-cầu"/>
    <w:p>
      <w:pPr>
        <w:pStyle w:val="Heading3"/>
        <w:spacing w:line="360" w:lineRule="auto"/>
      </w:pPr>
      <w:r>
        <w:rPr>
          <w:rFonts w:ascii="Times New Roman" w:hAnsi="Times New Roman" w:cs="Times New Roman" w:eastAsia="Times New Roman"/>
          <w:b/>
          <w:sz w:val="28"/>
        </w:rPr>
        <w:t xml:space="preserve">3.3.1. Vai trò và yêu cầu</w:t>
      </w:r>
    </w:p>
    <w:p>
      <w:pPr>
        <w:pStyle w:val="FirstParagraph"/>
        <w:spacing w:line="360" w:lineRule="auto"/>
      </w:pPr>
      <w:r>
        <w:rPr>
          <w:rFonts w:ascii="Times New Roman" w:hAnsi="Times New Roman" w:cs="Times New Roman" w:eastAsia="Times New Roman"/>
          <w:sz w:val="26"/>
        </w:rPr>
        <w:t xml:space="preserve">Trong hệ thống FL-IDS, server không có quyền truy cập dữ liệu thô của client. Do đó, để kiểm chứng hành vi mô hình, server cần một bộ sinh dữ liệu (generative model) để tạo ra dữ liệu kiểm thử đại diện, gọi là challenge data D_ch. Chất lượng của D_ch quyết định trực tiếp khả năng phân biệt của toàn bộ khung DT-Guard.</w:t>
      </w:r>
    </w:p>
    <w:p>
      <w:pPr>
        <w:pStyle w:val="BodyText"/>
        <w:spacing w:line="360" w:lineRule="auto"/>
      </w:pPr>
      <w:r>
        <w:rPr>
          <w:rFonts w:ascii="Times New Roman" w:hAnsi="Times New Roman" w:cs="Times New Roman" w:eastAsia="Times New Roman"/>
          <w:sz w:val="26"/>
        </w:rPr>
        <w:t xml:space="preserve">D_ch cần đáp ứng bốn yêu cầu:</w:t>
      </w:r>
    </w:p>
    <w:p>
      <w:pPr>
        <w:pStyle w:val="BodyText"/>
        <w:spacing w:line="360" w:lineRule="auto"/>
      </w:pPr>
      <w:r>
        <w:rPr>
          <w:rFonts w:ascii="Times New Roman" w:hAnsi="Times New Roman" w:cs="Times New Roman" w:eastAsia="Times New Roman"/>
          <w:b/>
          <w:bCs/>
          <w:sz w:val="26"/>
        </w:rPr>
        <w:t xml:space="preserve">(1) Fidelity (Độ trung thực):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Phân phối dữ liệu tổng hợp phải gần với phân phối dữ liệu thực, đo bằng TSTR (Train on Synthetic, Test on Real), khoảng cách Wasserstein (biến liên tục), và Jensen-Shannon Distance (biến phân loại).</w:t>
      </w:r>
    </w:p>
    <w:p>
      <w:pPr>
        <w:pStyle w:val="BodyText"/>
        <w:spacing w:line="360" w:lineRule="auto"/>
      </w:pPr>
      <w:r>
        <w:rPr>
          <w:rFonts w:ascii="Times New Roman" w:hAnsi="Times New Roman" w:cs="Times New Roman" w:eastAsia="Times New Roman"/>
          <w:b/>
          <w:bCs/>
          <w:sz w:val="26"/>
        </w:rPr>
        <w:t xml:space="preserve">(2) Coverage &amp; Diversity (Bao phủ và đa dạng):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Dữ liệu phải bao phủ đa dạng các lớp lưu lượng, đồng thời các mẫu sinh ra phải đa dạng, tránh mode collapse, đo bằng DCR (Distance to Closest Record) và hệ chỉ số PRDC (Precision, Recall, Density, Coverage).</w:t>
      </w:r>
    </w:p>
    <w:p>
      <w:pPr>
        <w:pStyle w:val="BodyText"/>
        <w:spacing w:line="360" w:lineRule="auto"/>
      </w:pPr>
      <w:r>
        <w:rPr>
          <w:rFonts w:ascii="Times New Roman" w:hAnsi="Times New Roman" w:cs="Times New Roman" w:eastAsia="Times New Roman"/>
          <w:b/>
          <w:bCs/>
          <w:sz w:val="26"/>
        </w:rPr>
        <w:t xml:space="preserve">(3) Conditional Control (Kiểm soát điều kiện):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Bộ sinh phải hỗ trợ class-conditional generation (sinh mẫu theo nhãn chỉ định) để tạo D_ch cân bằng nhãn. Đo bằng Label Accuracy qua Oracle classifier.</w:t>
      </w:r>
    </w:p>
    <w:p>
      <w:pPr>
        <w:pStyle w:val="BodyText"/>
        <w:spacing w:line="360" w:lineRule="auto"/>
      </w:pPr>
      <w:r>
        <w:rPr>
          <w:rFonts w:ascii="Times New Roman" w:hAnsi="Times New Roman" w:cs="Times New Roman" w:eastAsia="Times New Roman"/>
          <w:b/>
          <w:bCs/>
          <w:sz w:val="26"/>
        </w:rPr>
        <w:t xml:space="preserve">(4) Efficiency (Hiệu quả):</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Tốc độ huấn luyện và sinh mẫu phải đủ nhanh để tích hợp vào vòng lặp FL mà không tạo nút thắt, đo bằng Training Time, Generation Latency, và CPU/RAM.</w:t>
      </w:r>
    </w:p>
    <w:bookmarkEnd w:id="86"/>
    <w:bookmarkStart w:id="87" w:name="ab-testing-chọn-mô-hình-sinh"/>
    <w:p>
      <w:pPr>
        <w:pStyle w:val="Heading3"/>
        <w:spacing w:line="360" w:lineRule="auto"/>
      </w:pPr>
      <w:r>
        <w:rPr>
          <w:rFonts w:ascii="Times New Roman" w:hAnsi="Times New Roman" w:cs="Times New Roman" w:eastAsia="Times New Roman"/>
          <w:b/>
          <w:sz w:val="28"/>
        </w:rPr>
        <w:t xml:space="preserve">3.3.2. A/B Testing chọn mô hình sinh</w:t>
      </w:r>
    </w:p>
    <w:p>
      <w:pPr>
        <w:pStyle w:val="FirstParagraph"/>
        <w:spacing w:line="360" w:lineRule="auto"/>
      </w:pPr>
      <w:r>
        <w:rPr>
          <w:rFonts w:ascii="Times New Roman" w:hAnsi="Times New Roman" w:cs="Times New Roman" w:eastAsia="Times New Roman"/>
          <w:sz w:val="26"/>
        </w:rPr>
        <w:t xml:space="preserve">Đề tài tiến hành A/B Testing trên năm mô hình sinh dữ liệu dạng bảng thuộc hai họ:</w:t>
      </w:r>
    </w:p>
    <w:p>
      <w:pPr>
        <w:pStyle w:val="Compact"/>
        <w:numPr>
          <w:ilvl w:val="0"/>
          <w:numId w:val="1019"/>
        </w:numPr>
        <w:spacing w:line="360" w:lineRule="auto"/>
      </w:pPr>
      <w:r>
        <w:rPr>
          <w:rFonts w:ascii="Times New Roman" w:hAnsi="Times New Roman" w:cs="Times New Roman" w:eastAsia="Times New Roman"/>
          <w:b/>
          <w:bCs/>
          <w:sz w:val="26"/>
        </w:rPr>
        <w:t xml:space="preserve">Nhóm Diffusion: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[7]: MLP denoising, 256 hidden units, SiLU activation,</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200 bước, 100 epoch; TabSyn [20]: VAE kết hợp latent diffusion, 256 hidden units; ForestDiffusion [6]: sử dụng XGBoost thay vì neural network để khử nhiễu, chỉ chạy trên CPU.</w:t>
      </w:r>
    </w:p>
    <w:p>
      <w:pPr>
        <w:pStyle w:val="Compact"/>
        <w:numPr>
          <w:ilvl w:val="0"/>
          <w:numId w:val="1019"/>
        </w:numPr>
        <w:spacing w:line="360" w:lineRule="auto"/>
      </w:pPr>
      <w:r>
        <w:rPr>
          <w:rFonts w:ascii="Times New Roman" w:hAnsi="Times New Roman" w:cs="Times New Roman" w:eastAsia="Times New Roman"/>
          <w:b/>
          <w:bCs/>
          <w:sz w:val="26"/>
        </w:rPr>
        <w:t xml:space="preserve">Nhóm GAN: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CTGAN [17]: Conditional GAN chuyên biệt dữ liệu bảng, mode-specific normalization, 256 hidden units, 300 epoch; WGAN-GP [4]: Wasserstein GAN với gradient penalty λ = 10, 256 hidden units, 300 epoch.</w:t>
      </w:r>
    </w:p>
    <w:p>
      <w:pPr>
        <w:pStyle w:val="FirstParagraph"/>
        <w:spacing w:line="360" w:lineRule="auto"/>
      </w:pPr>
      <w:r>
        <w:rPr>
          <w:rFonts w:ascii="Times New Roman" w:hAnsi="Times New Roman" w:cs="Times New Roman" w:eastAsia="Times New Roman"/>
          <w:b/>
          <w:bCs/>
          <w:sz w:val="26"/>
        </w:rPr>
        <w:t xml:space="preserve">Quy trình A/B Testing gồm ba bước:</w:t>
      </w:r>
    </w:p>
    <w:p>
      <w:pPr>
        <w:pStyle w:val="BodyText"/>
        <w:spacing w:line="360" w:lineRule="auto"/>
      </w:pPr>
      <w:r>
        <w:rPr>
          <w:rFonts w:ascii="Times New Roman" w:hAnsi="Times New Roman" w:cs="Times New Roman" w:eastAsia="Times New Roman"/>
          <w:b/>
          <w:bCs/>
          <w:sz w:val="26"/>
        </w:rPr>
        <w:t xml:space="preserve">(Bước 1) Huấn luyện và sinh dữ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mô hình được huấn luyện trên cùng tập dữ liệu seed (một phần dữ liệu mà server nắm giữ, không chứa dữ liệu cục bộ của bất kỳ client nào), đảm bảo điều kiện đầu vào đồng nhất cho so sánh công bằng. Sau khi huấn luyện, mỗi mô hình sinh cùng số lượng mẫu với phân bổ nhãn cân bằng giữa các lớp, tạo ra năm tập dữ liệu tổng hợp {D̂₁, D̂₂, …, D̂₅}.</w:t>
      </w:r>
    </w:p>
    <w:p>
      <w:pPr>
        <w:pStyle w:val="BodyText"/>
        <w:spacing w:line="360" w:lineRule="auto"/>
      </w:pPr>
      <w:r>
        <w:rPr>
          <w:rFonts w:ascii="Times New Roman" w:hAnsi="Times New Roman" w:cs="Times New Roman" w:eastAsia="Times New Roman"/>
          <w:b/>
          <w:bCs/>
          <w:sz w:val="26"/>
        </w:rPr>
        <w:t xml:space="preserve">(Bước 2) Đánh giá theo bốn nhóm tiêu chí.</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Mỗi tập dữ liệu tổng hợp D̂ᵢ được đánh giá trên cả CIC-IoT-2023 và ToN-IoT qua bốn nhóm tiêu chí:</w:t>
      </w:r>
    </w:p>
    <w:p>
      <w:pPr>
        <w:pStyle w:val="Compact"/>
        <w:numPr>
          <w:ilvl w:val="0"/>
          <w:numId w:val="1020"/>
        </w:numPr>
        <w:spacing w:line="360" w:lineRule="auto"/>
      </w:pPr>
      <w:r>
        <w:rPr>
          <w:rFonts w:ascii="Times New Roman" w:hAnsi="Times New Roman" w:cs="Times New Roman" w:eastAsia="Times New Roman"/>
          <w:b/>
          <w:bCs/>
          <w:sz w:val="26"/>
        </w:rPr>
        <w:t xml:space="preserve">Fidelity</w:t>
      </w:r>
      <w:r>
        <w:rPr>
          <w:rFonts w:ascii="Times New Roman" w:hAnsi="Times New Roman" w:cs="Times New Roman" w:eastAsia="Times New Roman"/>
          <w:sz w:val="26"/>
        </w:rPr>
        <w:t xml:space="preserve">: dữ liệu tổng hợp phản ánh sát phân phối thực tế đến mức nào. Đo bằng hai chỉ số: TSTR (Train on Synthetic, Test on Real), huấn luyện mô hình phân loại trên D̂ᵢ, kiểm tra trên dữ liệu thật; TSTR càng cao thì dữ liệu sinh càng sát thực. Wasserstein Distance: khoảng cách giữa phân phối đặc trưng của D̂ᵢ và dữ liệu thật; giá trị càng thấp càng tốt.</w:t>
      </w:r>
    </w:p>
    <w:p>
      <w:pPr>
        <w:pStyle w:val="Compact"/>
        <w:numPr>
          <w:ilvl w:val="0"/>
          <w:numId w:val="1020"/>
        </w:numPr>
        <w:spacing w:line="360" w:lineRule="auto"/>
      </w:pPr>
      <w:r>
        <w:rPr>
          <w:rFonts w:ascii="Times New Roman" w:hAnsi="Times New Roman" w:cs="Times New Roman" w:eastAsia="Times New Roman"/>
          <w:b/>
          <w:bCs/>
          <w:sz w:val="26"/>
        </w:rPr>
        <w:t xml:space="preserve">Coverage &amp; Diversity</w:t>
      </w:r>
      <w:r>
        <w:rPr>
          <w:rFonts w:ascii="Times New Roman" w:hAnsi="Times New Roman" w:cs="Times New Roman" w:eastAsia="Times New Roman"/>
          <w:sz w:val="26"/>
        </w:rPr>
        <w:t xml:space="preserve">: dữ liệu bao phủ đầy đủ và đa dạng các lớp lưu lượng hay không. Đo bằng Recall (tỷ lệ mẫu thật có ít nhất một mẫu sinh gần tương tự, Recall cao nghĩa là không bỏ sót vùng nào của phân phối thực) và DCR (Distance to Closest Record, khoảng cách từ mẫu sinh đến mẫu thật gần nhất, đảm bảo không trùng lặp).</w:t>
      </w:r>
    </w:p>
    <w:p>
      <w:pPr>
        <w:pStyle w:val="Compact"/>
        <w:numPr>
          <w:ilvl w:val="0"/>
          <w:numId w:val="1020"/>
        </w:numPr>
        <w:spacing w:line="360" w:lineRule="auto"/>
      </w:pPr>
      <w:r>
        <w:rPr>
          <w:rFonts w:ascii="Times New Roman" w:hAnsi="Times New Roman" w:cs="Times New Roman" w:eastAsia="Times New Roman"/>
          <w:b/>
          <w:bCs/>
          <w:sz w:val="26"/>
        </w:rPr>
        <w:t xml:space="preserve">Conditional Control</w:t>
      </w:r>
      <w:r>
        <w:rPr>
          <w:rFonts w:ascii="Times New Roman" w:hAnsi="Times New Roman" w:cs="Times New Roman" w:eastAsia="Times New Roman"/>
          <w:sz w:val="26"/>
        </w:rPr>
        <w:t xml:space="preserve">: bộ sinh có tạo được mẫu theo nhãn chỉ định chính xác không. Đo bằng Label Accuracy qua Oracle classifier, huấn luyện một mô hình phân loại trên dữ liệu thật, dùng nó kiểm tra nhãn của mẫu sinh; accuracy cao nghĩa là conditional generation hoạt động tốt.</w:t>
      </w:r>
    </w:p>
    <w:p>
      <w:pPr>
        <w:pStyle w:val="Compact"/>
        <w:numPr>
          <w:ilvl w:val="0"/>
          <w:numId w:val="1020"/>
        </w:numPr>
        <w:spacing w:line="360" w:lineRule="auto"/>
      </w:pPr>
      <w:r>
        <w:rPr>
          <w:rFonts w:ascii="Times New Roman" w:hAnsi="Times New Roman" w:cs="Times New Roman" w:eastAsia="Times New Roman"/>
          <w:b/>
          <w:bCs/>
          <w:sz w:val="26"/>
        </w:rPr>
        <w:t xml:space="preserve">Efficiency</w:t>
      </w:r>
      <w:r>
        <w:rPr>
          <w:rFonts w:ascii="Times New Roman" w:hAnsi="Times New Roman" w:cs="Times New Roman" w:eastAsia="Times New Roman"/>
          <w:sz w:val="26"/>
        </w:rPr>
        <w:t xml:space="preserve">: chi phí tính toán để huấn luyện và sinh mẫu. Đo bằng Training Time (thời gian huấn luyện) và Generation Latency (thời gian sinh một batch).</w:t>
      </w:r>
    </w:p>
    <w:p>
      <w:pPr>
        <w:pStyle w:val="FirstParagraph"/>
        <w:spacing w:line="360" w:lineRule="auto"/>
      </w:pPr>
      <w:r>
        <w:rPr>
          <w:rFonts w:ascii="Times New Roman" w:hAnsi="Times New Roman" w:cs="Times New Roman" w:eastAsia="Times New Roman"/>
          <w:b/>
          <w:bCs/>
          <w:sz w:val="26"/>
        </w:rPr>
        <w:t xml:space="preserve">(Bước 3) Tổng hợp composite score và lựa chọn.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Bốn nhóm tiêu chí được chuẩn hóa về thang [0, 10] rồi tổng hợp thành composite score có trọng số bằng nhau. TabDDPM đạt composite score cao nhất (7,3/10) nhờ: TSTR 71,4% (cao nhất); Wasserstein Distance 0,061 (thấp nhất); Recall 0,98 (gần bao phủ toàn bộ); Training time ~200 giây (nhanh gấp 8× CTGAN). Kết quả nhất quán trên cả hai dataset. Chi tiết kết quả A/B Testing tại Mục 4.3.</w:t>
      </w:r>
    </w:p>
    <w:bookmarkEnd w:id="87"/>
    <w:bookmarkStart w:id="88" w:name="quy-trình-sinh-dữ-liệu-thách-thức"/>
    <w:p>
      <w:pPr>
        <w:pStyle w:val="Heading3"/>
        <w:spacing w:line="360" w:lineRule="auto"/>
      </w:pPr>
      <w:r>
        <w:rPr>
          <w:rFonts w:ascii="Times New Roman" w:hAnsi="Times New Roman" w:cs="Times New Roman" w:eastAsia="Times New Roman"/>
          <w:b/>
          <w:sz w:val="28"/>
        </w:rPr>
        <w:t xml:space="preserve">3.3.3. Quy trình sinh dữ liệu thách thức</w:t>
      </w:r>
    </w:p>
    <w:p>
      <w:pPr>
        <w:pStyle w:val="FirstParagraph"/>
        <w:spacing w:line="360" w:lineRule="auto"/>
      </w:pPr>
      <w:r>
        <w:rPr>
          <w:rFonts w:ascii="Times New Roman" w:hAnsi="Times New Roman" w:cs="Times New Roman" w:eastAsia="Times New Roman"/>
          <w:sz w:val="26"/>
        </w:rPr>
        <w:t xml:space="preserve">Quy trình sinh D_ch được thiết kế để tối ưu hóa giữa chất lượng kiểm thử và chi phí tính toán, gồm ba giai đoạn:</w:t>
      </w:r>
    </w:p>
    <w:p>
      <w:pPr>
        <w:pStyle w:val="BodyText"/>
        <w:spacing w:line="360" w:lineRule="auto"/>
      </w:pPr>
      <w:r>
        <w:rPr>
          <w:rFonts w:ascii="Times New Roman" w:hAnsi="Times New Roman" w:cs="Times New Roman" w:eastAsia="Times New Roman"/>
          <w:b/>
          <w:bCs/>
          <w:sz w:val="26"/>
        </w:rPr>
        <w:t xml:space="preserve">(Giai đoạn 1) Huấn luyện TabDDPM trên dữ liệu seed (thực hiện một lần trước vòng lặp FL):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Server sử dụng tập dữ liệu seed (một phần dữ liệu công khai hoặc dữ liệu mà server nắm giữ,</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không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chứa dữ liệu cục bộ của bất kỳ client nào) để huấn luyện mô hình TabDDPM. Cấu hình huấn luyện: kiến trúc MLP với 256 hidden units, activation SiLU,</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200 bước diffusion, 100 epoch. Biến liên tục được xử lý bằng Gaussian diffusion, biến phân loại bằng multinomial diffusion (chi tiết tại Mục 2.4.2). Quá trình huấn luyện mất khoảng 200 giây trên CIC-IoT-2023 và nhanh hơn trên ToN-IoT nhờ không gian đặc trưng nhỏ hơn. Thời điểm huấn luyện được thực hiện trước khi bắt đầu vòng lặp FL, nên không ảnh hưởng đến thời gian mỗi round.</w:t>
      </w:r>
    </w:p>
    <w:p>
      <w:pPr>
        <w:pStyle w:val="BodyText"/>
        <w:spacing w:line="360" w:lineRule="auto"/>
      </w:pPr>
      <w:r>
        <w:rPr>
          <w:rFonts w:ascii="Times New Roman" w:hAnsi="Times New Roman" w:cs="Times New Roman" w:eastAsia="Times New Roman"/>
          <w:b/>
          <w:bCs/>
          <w:sz w:val="26"/>
        </w:rPr>
        <w:t xml:space="preserve">(Giai đoạn 2) Sinh trước challenge pool (pre-generation):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Sau khi huấn luyện, TabDDPM sử dụng khả năng class-conditional generation để sinh trước một pool</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gồm hàng nghìn mẫu với phân bổ nhãn cân bằng (mỗi lớp</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số mẫu tương đương, với CIC-IoT-2023,</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34 lớp; với ToN-IoT,</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10 lớp). Việc cân bằng nhãn là then chốt vì: nếu challenge data thiếu một lớp tấn công cụ thể (ví dụ: Backdoor), pipeline sẽ không thể phát hiện client đầu độc nhắm vào lớp đó. Pool</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lưu trên đĩa (persistent storage) để tái sử dụng qua nhiều round, loại bỏ hoàn toàn latency sinh dữ liệu trong vòng lặp FL. Pool được refresh khi cần (ví dụ khi phân phối dữ liệu thay đổi đáng kể do concept drift) bằng cách tái huấn luyện TabDDPM trên dữ liệu seed mới.</w:t>
      </w:r>
    </w:p>
    <w:p>
      <w:pPr>
        <w:pStyle w:val="BodyText"/>
        <w:spacing w:line="360" w:lineRule="auto"/>
      </w:pPr>
      <w:r>
        <w:rPr>
          <w:rFonts w:ascii="Times New Roman" w:hAnsi="Times New Roman" w:cs="Times New Roman" w:eastAsia="Times New Roman"/>
          <w:b/>
          <w:bCs/>
          <w:sz w:val="26"/>
        </w:rPr>
        <w:t xml:space="preserve">(Giai đoạn 3) Lấy mẫu mỗi round (sampling):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Tại mỗi round</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t</w:t>
      </w:r>
      <w:r>
        <w:rPr>
          <w:rFonts w:ascii="Times New Roman" w:hAnsi="Times New Roman" w:cs="Times New Roman" w:eastAsia="Times New Roman"/>
          <w:sz w:val="26"/>
        </w:rPr>
        <w:t xml:space="preserve">, một batch D_ch gồm M mẫu được lấy ngẫu nhiên từ pool</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P</w:t>
      </w:r>
      <w:r>
        <w:rPr>
          <w:rFonts w:ascii="Times New Roman" w:hAnsi="Times New Roman" w:cs="Times New Roman" w:eastAsia="Times New Roman"/>
          <w:sz w:val="26"/>
        </w:rPr>
        <w:t xml:space="preserve">, với ràng buộc cân bằng nhãn: mỗi lớp góp mặt ít nhất ⌊M/C⌋ mẫu. Giá trị M được thiết lập theo đặc thù dataset: M = 200 cho CIC-IoT-2023 (34 lớp, không gian 39 chiều) và M = 500 cho ToN-IoT (10 lớp, không gian 10 chiều). M nhỏ hơn trên CIC-IoT-2023 vì chi phí inference tăng theo số đặc trưng, nhưng vẫn đủ để đánh giá đáng tin cậy (thực nghiệm cho thấy M = 200 cho kết quả ổn định). Mỗi round sử dụng một batch khác nhau từ pool, đảm bảo đa dạng dữ liệu kiểm thử. Nếu pool cạn kiệt hoặc cần mẫu mới, TabDDPM sinh thêm bằng conditional sampling mà không cần tái huấn luyện.</w:t>
      </w:r>
    </w:p>
    <w:p>
      <w:pPr>
        <w:pStyle w:val="BodyText"/>
        <w:spacing w:line="360" w:lineRule="auto"/>
      </w:pPr>
      <w:r>
        <w:rPr>
          <w:rFonts w:ascii="Times New Roman" w:hAnsi="Times New Roman" w:cs="Times New Roman" w:eastAsia="Times New Roman"/>
          <w:b/>
          <w:bCs/>
          <w:sz w:val="26"/>
        </w:rPr>
        <w:t xml:space="preserve">Tại sao quy trình này hiệu quả:</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 giai đoạn tách bạch mang lại lợi ích quan trọng. Giai đoạn 1 và 2 diễn ra offline trước vòng lặp FL, nên không tạo thêm độ trễ. Giai đoạn 3 chỉ là thao tác lấy mẫu từ pool đã có sẵn (O(M) rất nhanh). Kết quả thực nghiệm cho thấy toàn bộ overhead sinh challenge data mỗi round là không đáng kể so với thời gian huấn luyện cục bộ (chi tiết tại Mục 4.5).</w:t>
      </w:r>
    </w:p>
    <w:p>
      <w:pPr>
        <w:spacing w:line="360" w:lineRule="auto"/>
      </w:pPr>
      <w:r>
        <w:rPr>
          <w:rFonts w:ascii="Times New Roman" w:hAnsi="Times New Roman" w:cs="Times New Roman" w:eastAsia="Times New Roman"/>
          <w:sz w:val="26"/>
        </w:rPr>
        <w:pict>
          <v:rect style="width:0;height:1.5pt" o:hralign="center" o:hrstd="t" o:hr="t"/>
        </w:pict>
      </w:r>
    </w:p>
    <w:bookmarkEnd w:id="88"/>
    <w:bookmarkEnd w:id="89"/>
    <w:bookmarkStart w:id="95" w:name="Xb622df57e2285d8b3fbf01b4ecc22d6d41aed26"/>
    <w:p>
      <w:pPr>
        <w:pStyle w:val="Heading2"/>
        <w:spacing w:line="360" w:lineRule="auto"/>
      </w:pPr>
      <w:r>
        <w:rPr>
          <w:rFonts w:ascii="Times New Roman" w:hAnsi="Times New Roman" w:cs="Times New Roman" w:eastAsia="Times New Roman"/>
          <w:b/>
          <w:sz w:val="28"/>
        </w:rPr>
        <w:t xml:space="preserve">3.4. Pipeline kiểm định hành vi với Trust-Score</w:t>
      </w:r>
    </w:p>
    <w:p>
      <w:pPr>
        <w:pStyle w:val="FirstParagraph"/>
        <w:spacing w:line="360" w:lineRule="auto"/>
      </w:pPr>
      <w:r>
        <w:rPr>
          <w:rFonts w:ascii="Times New Roman" w:hAnsi="Times New Roman" w:cs="Times New Roman" w:eastAsia="Times New Roman"/>
          <w:sz w:val="26"/>
        </w:rPr>
        <w:t xml:space="preserve">Pipeline kiểm định hành vi 4 lớp là thành phần cốt lõi của DT-Guard, giải quyết Khoảng trống 1 (phòng thủ trước đa dạng tấn công) và Khoảng trống 2 (phân biệt Non-IID với đầu độc). Pipeline được kiểm soát bởi các tham số: α ∈ [0, 1] cân bằng hiệu năng IDS và tương đồng tham số; λ_bd, λ_stab ∈ ℝ⁺ là hệ số phạt; D_max &gt; 0 chuẩn hóa khoảng cách tham số; θ_div &gt; 0 là ngưỡng chuyển sang strict mode; θ_T ∈ [0, 1] là ngưỡng chấp nhận.</w:t>
      </w:r>
    </w:p>
    <w:p>
      <w:pPr>
        <w:pStyle w:val="BodyText"/>
        <w:spacing w:line="360" w:lineRule="auto"/>
      </w:pPr>
      <w:r>
        <w:rPr>
          <w:rFonts w:ascii="Times New Roman" w:hAnsi="Times New Roman" w:cs="Times New Roman" w:eastAsia="Times New Roman"/>
          <w:sz w:val="26"/>
        </w:rPr>
        <w:t xml:space="preserve">[CHÈN HÌNH: thesis/fig_trust_pipeline.tex]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3.3. Pipeline kiểm định hành vi 4 lớp với Trust-Score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bookmarkStart w:id="90" w:name="lớp-1-ids-performance-score"/>
    <w:p>
      <w:pPr>
        <w:pStyle w:val="Heading3"/>
        <w:spacing w:line="360" w:lineRule="auto"/>
      </w:pPr>
      <w:r>
        <w:rPr>
          <w:rFonts w:ascii="Times New Roman" w:hAnsi="Times New Roman" w:cs="Times New Roman" w:eastAsia="Times New Roman"/>
          <w:b/>
          <w:sz w:val="28"/>
        </w:rPr>
        <w:t xml:space="preserve">3.4.1. Lớp 1: IDS Performance Score</w:t>
      </w:r>
    </w:p>
    <w:p>
      <w:pPr>
        <w:pStyle w:val="FirstParagraph"/>
        <w:spacing w:line="360" w:lineRule="auto"/>
      </w:pPr>
      <w:r>
        <w:rPr>
          <w:rFonts w:ascii="Times New Roman" w:hAnsi="Times New Roman" w:cs="Times New Roman" w:eastAsia="Times New Roman"/>
          <w:sz w:val="26"/>
        </w:rPr>
        <w:t xml:space="preserve">Lớp đầu tiên đánh giá trực tiếp năng lực phát hiện xâm nhập của mô hình cục bộ trên dữ liệu thách thức. Mô hình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được nạp vào sandbox, chạy inference trên toàn bộ D_ch, và được chấm điểm bằng F1-Score (phân loại nhị phân benign vs. attack):</w:t>
      </w:r>
    </w:p>
    <w:p>
      <w:pPr>
        <w:pStyle w:val="BodyText"/>
        <w:spacing w:line="360" w:lineRule="auto"/>
      </w:pPr>
      <w:r>
        <w:rPr>
          <w:rFonts w:ascii="Times New Roman" w:hAnsi="Times New Roman" w:cs="Times New Roman" w:eastAsia="Times New Roman"/>
          <w:sz w:val="26"/>
        </w:rPr>
        <w:t xml:space="preserve">sᵢ(ids) = F1(</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D_ch) ∈ [0, 1]      (3.1)</w:t>
      </w:r>
    </w:p>
    <w:p>
      <w:pPr>
        <w:pStyle w:val="BodyText"/>
        <w:spacing w:line="360" w:lineRule="auto"/>
      </w:pPr>
      <w:r>
        <w:rPr>
          <w:rFonts w:ascii="Times New Roman" w:hAnsi="Times New Roman" w:cs="Times New Roman" w:eastAsia="Times New Roman"/>
          <w:sz w:val="26"/>
        </w:rPr>
        <w:t xml:space="preserve">Trong đó: sᵢ(ids) là IDS Performance Score của client i; F1(·,·) là F1-Score phân loại nhị phân (benign vs. attack);</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là tham số mô hình cục bộ của client i tại round t; D_ch là bộ dữ liệu thách thức gồm M mẫu.</w:t>
      </w:r>
    </w:p>
    <w:p>
      <w:pPr>
        <w:pStyle w:val="BodyText"/>
        <w:spacing w:line="360" w:lineRule="auto"/>
      </w:pPr>
      <w:r>
        <w:rPr>
          <w:rFonts w:ascii="Times New Roman" w:hAnsi="Times New Roman" w:cs="Times New Roman" w:eastAsia="Times New Roman"/>
          <w:sz w:val="26"/>
        </w:rPr>
        <w:t xml:space="preserve">F1-Score được chọn thay vì Accuracy vì cân bằng giữa Precision và Recall, phù hợp cho bài toán mất cân bằng lớp trong IDS. Mô hình lành tính (dù tham số lệch do Non-IID) vẫn đạt F1 cao vì đã thực sự học tri thức IDS hữu ích. Mô hình bị đầu độc có F1 thấp do phân loại sai trên các lớp tấn công mà nó bị nhắm đến.</w:t>
      </w:r>
    </w:p>
    <w:p>
      <w:pPr>
        <w:pStyle w:val="BodyText"/>
        <w:spacing w:line="360" w:lineRule="auto"/>
      </w:pPr>
      <w:r>
        <w:rPr>
          <w:rFonts w:ascii="Times New Roman" w:hAnsi="Times New Roman" w:cs="Times New Roman" w:eastAsia="Times New Roman"/>
          <w:sz w:val="26"/>
        </w:rPr>
        <w:t xml:space="preserve">Đây là lớp quan trọng nhất trong pipeline vì đánh giá trực tiếp năng lực suy luận của mô hình thay vì chỉ xem xét tham số. Các tấn công như LIE hay Min-Max có thể giữ tham số trong vùng bình thường, nhưng khi phải phân loại trên D_ch, hiệu năng thực tế sẽ suy giảm rõ rệt, kéo sᵢ(ids) xuống thấp. Ngược lại, client Non-IID lành tính có tham số lệch nhưng vẫn phân loại chính xác, nên sᵢ(ids) vẫn cao.</w:t>
      </w:r>
    </w:p>
    <w:bookmarkEnd w:id="90"/>
    <w:bookmarkStart w:id="91" w:name="lớp-2-backdoor-resistance-score"/>
    <w:p>
      <w:pPr>
        <w:pStyle w:val="Heading3"/>
        <w:spacing w:line="360" w:lineRule="auto"/>
      </w:pPr>
      <w:r>
        <w:rPr>
          <w:rFonts w:ascii="Times New Roman" w:hAnsi="Times New Roman" w:cs="Times New Roman" w:eastAsia="Times New Roman"/>
          <w:b/>
          <w:sz w:val="28"/>
        </w:rPr>
        <w:t xml:space="preserve">3.4.2. Lớp 2: Backdoor Resistance Score</w:t>
      </w:r>
    </w:p>
    <w:p>
      <w:pPr>
        <w:pStyle w:val="FirstParagraph"/>
        <w:spacing w:line="360" w:lineRule="auto"/>
      </w:pPr>
      <w:r>
        <w:rPr>
          <w:rFonts w:ascii="Times New Roman" w:hAnsi="Times New Roman" w:cs="Times New Roman" w:eastAsia="Times New Roman"/>
          <w:sz w:val="26"/>
        </w:rPr>
        <w:t xml:space="preserve">Lớp thứ hai nhắm đến tấn công backdoor, loại tấn công khó phát hiện nhất vì mô hình hoạt động bình thường trên dữ liệu sạch, chỉ sai khi gặp trigger. DT-Guard khai thác quan sát: mô hình nhiễm backdoor có phân phối confidence bất thường, khi gặp mẫu gần trigger, softmax confidence lệch mạnh so với bình thường.</w:t>
      </w:r>
    </w:p>
    <w:p>
      <w:pPr>
        <w:pStyle w:val="BodyText"/>
        <w:spacing w:line="360" w:lineRule="auto"/>
      </w:pPr>
      <w:r>
        <w:rPr>
          <w:rFonts w:ascii="Times New Roman" w:hAnsi="Times New Roman" w:cs="Times New Roman" w:eastAsia="Times New Roman"/>
          <w:sz w:val="26"/>
        </w:rPr>
        <w:t xml:space="preserve">Cụ thể, DT-Guard tính độ lệch chuẩn σ(conf) của softmax confidence trên D_ch. Nếu σ(conf) vượt ngưỡng τ_bd (ước lượng từ mô hình toàn cục làm chuẩn), mô hình bị phạt:</w:t>
      </w:r>
    </w:p>
    <w:p>
      <w:pPr>
        <w:pStyle w:val="BodyText"/>
        <w:spacing w:line="360" w:lineRule="auto"/>
      </w:pPr>
      <w:r>
        <w:rPr>
          <w:rFonts w:ascii="Times New Roman" w:hAnsi="Times New Roman" w:cs="Times New Roman" w:eastAsia="Times New Roman"/>
          <w:sz w:val="26"/>
        </w:rPr>
        <w:t xml:space="preserve">δᵢ(bd) = λ_bd nếu σ(conf(</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D_ch)) &gt; τ_bd; δᵢ(bd) = 0 nếu ngược lại    (3.2)</w:t>
      </w:r>
    </w:p>
    <w:p>
      <w:pPr>
        <w:pStyle w:val="BodyText"/>
        <w:spacing w:line="360" w:lineRule="auto"/>
      </w:pPr>
      <w:r>
        <w:rPr>
          <w:rFonts w:ascii="Times New Roman" w:hAnsi="Times New Roman" w:cs="Times New Roman" w:eastAsia="Times New Roman"/>
          <w:sz w:val="26"/>
        </w:rPr>
        <w:t xml:space="preserve">Trong đó: δᵢ(bd) là Backdoor Penalty của client i; σ(·) là độ lệch chuẩn của softmax confidence trên D_ch; τ_bd là ngưỡng variance confidence (ước lượng từ mô hình toàn cục); λ_bd là hệ số phạt. Mô hình sạch có confidence ổn định nên không bị phạt. Mô hình nhiễm backdoor có confidence dao động mạnh khi gặp các mẫu gần trigger nên bị phạt λ_bd.</w:t>
      </w:r>
    </w:p>
    <w:p>
      <w:pPr>
        <w:pStyle w:val="BodyText"/>
        <w:spacing w:line="360" w:lineRule="auto"/>
      </w:pPr>
      <w:r>
        <w:rPr>
          <w:rFonts w:ascii="Times New Roman" w:hAnsi="Times New Roman" w:cs="Times New Roman" w:eastAsia="Times New Roman"/>
          <w:sz w:val="26"/>
        </w:rPr>
        <w:t xml:space="preserve">Cách tiếp cận này không cần biết trước trigger pattern, điều không khả thi trong FL vì server không có quyền truy cập dữ liệu của client. Thay vào đó, DT-Guard phát hiện gián tiếp thông qua dấu hiệu bất thường trong phân phối confidence. Mô hình nhiễm backdoor phải duy trì đồng thời hai hành vi đối lập (phân loại đúng trên dữ liệu sạch và phân loại sai khi có trigger), điều này tạo ra phân phối confidence không tự nhiên mà lớp kiểm định này có thể nắm bắt.</w:t>
      </w:r>
    </w:p>
    <w:bookmarkEnd w:id="91"/>
    <w:bookmarkStart w:id="92" w:name="lớp-3-parameter-deviation-score"/>
    <w:p>
      <w:pPr>
        <w:pStyle w:val="Heading3"/>
        <w:spacing w:line="360" w:lineRule="auto"/>
      </w:pPr>
      <w:r>
        <w:rPr>
          <w:rFonts w:ascii="Times New Roman" w:hAnsi="Times New Roman" w:cs="Times New Roman" w:eastAsia="Times New Roman"/>
          <w:b/>
          <w:sz w:val="28"/>
        </w:rPr>
        <w:t xml:space="preserve">3.4.3. Lớp 3: Parameter Deviation Score</w:t>
      </w:r>
    </w:p>
    <w:p>
      <w:pPr>
        <w:pStyle w:val="FirstParagraph"/>
        <w:spacing w:line="360" w:lineRule="auto"/>
      </w:pPr>
      <w:r>
        <w:rPr>
          <w:rFonts w:ascii="Times New Roman" w:hAnsi="Times New Roman" w:cs="Times New Roman" w:eastAsia="Times New Roman"/>
          <w:sz w:val="26"/>
        </w:rPr>
        <w:t xml:space="preserve">Lớp thứ ba đánh giá mức lệch tham số của mô hình cục bộ so với mô hình toàn cục. DT-Guard tính trung bình khoảng cách L2 theo từng lớp (layer) của mô hình, chuẩn hóa bằng D_max:</w:t>
      </w:r>
    </w:p>
    <w:p>
      <w:pPr>
        <w:pStyle w:val="BodyText"/>
        <w:spacing w:line="360" w:lineRule="auto"/>
      </w:pPr>
      <w:r>
        <w:rPr>
          <w:rFonts w:ascii="Times New Roman" w:hAnsi="Times New Roman" w:cs="Times New Roman" w:eastAsia="Times New Roman"/>
          <w:sz w:val="26"/>
        </w:rPr>
        <w:t xml:space="preserve">Δᵢ⁽ᵗ⁾ = (1/L) · ∑ₗ₌₁ᴸ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ᵢ,ₗ⁽ᵗ⁾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ₗ⁽ᵗ⁻¹⁾‖₂ / D_max ≥ 0    (3.3)</w:t>
      </w:r>
    </w:p>
    <w:p>
      <w:pPr>
        <w:pStyle w:val="BodyText"/>
        <w:spacing w:line="360" w:lineRule="auto"/>
      </w:pPr>
      <w:r>
        <w:rPr>
          <w:rFonts w:ascii="Times New Roman" w:hAnsi="Times New Roman" w:cs="Times New Roman" w:eastAsia="Times New Roman"/>
          <w:sz w:val="26"/>
        </w:rPr>
        <w:t xml:space="preserve">Trong đó: Δᵢ⁽ᵗ⁾ là mức lệch tham số chuẩn hóa của client i tại round t; L là số lớp (layer) trainable trong mô hình;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ᵢ,ₗ⁽ᵗ⁾ là tham số lớp ℓ của client 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ₗ⁽ᵗ⁻¹⁾ là tham số lớp ℓ của mô hình toàn cục round trước; D_max &gt; 0 là hằng số chuẩn hóa. Giá trị Δᵢ được ánh xạ sang điểm tương đồng:</w:t>
      </w:r>
    </w:p>
    <w:p>
      <w:pPr>
        <w:pStyle w:val="BodyText"/>
        <w:spacing w:line="360" w:lineRule="auto"/>
      </w:pPr>
      <w:r>
        <w:rPr>
          <w:rFonts w:ascii="Times New Roman" w:hAnsi="Times New Roman" w:cs="Times New Roman" w:eastAsia="Times New Roman"/>
          <w:sz w:val="26"/>
        </w:rPr>
        <w:t xml:space="preserve">sᵢ(param) = 1 − min(1, Δᵢ⁽ᵗ⁾) ∈ [0, 1]      (3.4)</w:t>
      </w:r>
    </w:p>
    <w:p>
      <w:pPr>
        <w:pStyle w:val="BodyText"/>
        <w:spacing w:line="360" w:lineRule="auto"/>
      </w:pPr>
      <w:r>
        <w:rPr>
          <w:rFonts w:ascii="Times New Roman" w:hAnsi="Times New Roman" w:cs="Times New Roman" w:eastAsia="Times New Roman"/>
          <w:sz w:val="26"/>
        </w:rPr>
        <w:t xml:space="preserve">Trong đó sᵢ(param) là Parameter Similarity Score. Khi Δᵢ &gt; 1, tham số lệch vượt giới hạn chuẩn hóa, sᵢ(param) = 0.</w:t>
      </w:r>
    </w:p>
    <w:p>
      <w:pPr>
        <w:pStyle w:val="BodyText"/>
        <w:spacing w:line="360" w:lineRule="auto"/>
      </w:pPr>
      <w:r>
        <w:rPr>
          <w:rFonts w:ascii="Times New Roman" w:hAnsi="Times New Roman" w:cs="Times New Roman" w:eastAsia="Times New Roman"/>
          <w:sz w:val="26"/>
        </w:rPr>
        <w:t xml:space="preserve">Cần lưu ý rằng lớp này không được sử dụng đơn lẻ để quyết định chấp nhận hay loại bỏ client, vì làm vậy sẽ gây FPR cao giống như Krum, GeoMed hay LUP. Thay vào đó, Parameter Deviation đóng vai trò thông tin bổ sung cho cơ chế fusion thích ứng ở Mục 3.4.5. Khi Δᵢ cao, hệ thống tự động chuyển sang strict mode, đồng thời yêu cầu sᵢ(ids) cũng phải đạt mức cao. Nhờ vậy, DT-Guard phân biệt được client Non-IID lành tính (Δᵢ cao nhưng sᵢ(ids) cao vì phân loại đúng) với client độc hại (Δᵢ cao và sᵢ(ids) thấp vì phân loại sai).</w:t>
      </w:r>
    </w:p>
    <w:bookmarkEnd w:id="92"/>
    <w:bookmarkStart w:id="93" w:name="lớp-4-cross-round-stability-score"/>
    <w:p>
      <w:pPr>
        <w:pStyle w:val="Heading3"/>
        <w:spacing w:line="360" w:lineRule="auto"/>
      </w:pPr>
      <w:r>
        <w:rPr>
          <w:rFonts w:ascii="Times New Roman" w:hAnsi="Times New Roman" w:cs="Times New Roman" w:eastAsia="Times New Roman"/>
          <w:b/>
          <w:sz w:val="28"/>
        </w:rPr>
        <w:t xml:space="preserve">3.4.4. Lớp 4: Cross-Round Stability Score</w:t>
      </w:r>
    </w:p>
    <w:p>
      <w:pPr>
        <w:pStyle w:val="FirstParagraph"/>
        <w:spacing w:line="360" w:lineRule="auto"/>
      </w:pPr>
      <w:r>
        <w:rPr>
          <w:rFonts w:ascii="Times New Roman" w:hAnsi="Times New Roman" w:cs="Times New Roman" w:eastAsia="Times New Roman"/>
          <w:sz w:val="26"/>
        </w:rPr>
        <w:t xml:space="preserve">Lớp thứ tư phát hiện hành vi bất ổn định qua các vòng, dấu hiệu của attacker thay đổi chiến thuật liên tục hoặc mô hình bị nhiễu ngẫu nhiên. DT-Guard theo dõi FPR (False Positive Rate ở cấp traffic) của mỗi client qua cửa sổ trượt τ round gần nhất. Nếu variance vượt ngưỡng τ_stab, client bị phạt:</w:t>
      </w:r>
    </w:p>
    <w:p>
      <w:pPr>
        <w:pStyle w:val="BodyText"/>
        <w:spacing w:line="360" w:lineRule="auto"/>
      </w:pPr>
      <w:r>
        <w:rPr>
          <w:rFonts w:ascii="Times New Roman" w:hAnsi="Times New Roman" w:cs="Times New Roman" w:eastAsia="Times New Roman"/>
          <w:sz w:val="26"/>
        </w:rPr>
        <w:t xml:space="preserve">δᵢ(stab) = λ_stab nếu Var(FPRᵢ⁽ᵗ⁻τ⁾, …, FPRᵢ⁽ᵗ⁾) &gt; τ_stab; δᵢ(stab) = 0 nếu ngược lại    (3.5)</w:t>
      </w:r>
    </w:p>
    <w:p>
      <w:pPr>
        <w:pStyle w:val="BodyText"/>
        <w:spacing w:line="360" w:lineRule="auto"/>
      </w:pPr>
      <w:r>
        <w:rPr>
          <w:rFonts w:ascii="Times New Roman" w:hAnsi="Times New Roman" w:cs="Times New Roman" w:eastAsia="Times New Roman"/>
          <w:sz w:val="26"/>
        </w:rPr>
        <w:t xml:space="preserve">Trong đó: δᵢ(stab) là Stability Penalty của client i; Var(·) là phương sai; FPRᵢ⁽ᵗ⁾ là False Positive Rate ở cấp traffic của client i tại round t; τ là kích thước cửa sổ trượt; τ_stab là ngưỡng variance FPR; λ_stab là hệ số phạt. Client mới (chưa đủ τ round lịch sử) được gán δᵢ(stab) = 0 (không phạt).</w:t>
      </w:r>
    </w:p>
    <w:p>
      <w:pPr>
        <w:pStyle w:val="BodyText"/>
        <w:spacing w:line="360" w:lineRule="auto"/>
      </w:pPr>
      <w:r>
        <w:rPr>
          <w:rFonts w:ascii="Times New Roman" w:hAnsi="Times New Roman" w:cs="Times New Roman" w:eastAsia="Times New Roman"/>
          <w:sz w:val="26"/>
        </w:rPr>
        <w:t xml:space="preserve">Lớp này dựa trên quan sát rằng client lành tính có hành vi ổn định qua các round: FPR thay đổi ít. Trong khi đó, attacker thường thay đổi chiến thuật qua các vòng (ví dụ round trước sử dụng LIE, round sau chuyển sang Min-Max), tạo ra biến động lớn trong FPR và bị lớp kiểm định này phát hiện.</w:t>
      </w:r>
    </w:p>
    <w:bookmarkEnd w:id="93"/>
    <w:bookmarkStart w:id="94" w:name="trust-score-fusion"/>
    <w:p>
      <w:pPr>
        <w:pStyle w:val="Heading3"/>
        <w:spacing w:line="360" w:lineRule="auto"/>
      </w:pPr>
      <w:r>
        <w:rPr>
          <w:rFonts w:ascii="Times New Roman" w:hAnsi="Times New Roman" w:cs="Times New Roman" w:eastAsia="Times New Roman"/>
          <w:b/>
          <w:sz w:val="28"/>
        </w:rPr>
        <w:t xml:space="preserve">3.4.5. Trust-Score Fusion</w:t>
      </w:r>
    </w:p>
    <w:p>
      <w:pPr>
        <w:pStyle w:val="FirstParagraph"/>
        <w:spacing w:line="360" w:lineRule="auto"/>
      </w:pPr>
      <w:r>
        <w:rPr>
          <w:rFonts w:ascii="Times New Roman" w:hAnsi="Times New Roman" w:cs="Times New Roman" w:eastAsia="Times New Roman"/>
          <w:sz w:val="26"/>
        </w:rPr>
        <w:t xml:space="preserve">Bốn lớp được tổng hợp thành Trust-Score duy nhất Tᵢ qua cơ chế fusion thích ứng. Trust-Score bao gồm điểm cơ bản trừ đi hai penalty:</w:t>
      </w:r>
    </w:p>
    <w:p>
      <w:pPr>
        <w:pStyle w:val="BodyText"/>
        <w:spacing w:line="360" w:lineRule="auto"/>
      </w:pPr>
      <w:r>
        <w:rPr>
          <w:rFonts w:ascii="Times New Roman" w:hAnsi="Times New Roman" w:cs="Times New Roman" w:eastAsia="Times New Roman"/>
          <w:sz w:val="26"/>
        </w:rPr>
        <w:t xml:space="preserve">Tᵢ = f(sᵢ(ids), sᵢ(param); Δᵢ⁽ᵗ⁾) − δᵢ(bd) − δᵢ(stab)      (3.6)</w:t>
      </w:r>
    </w:p>
    <w:p>
      <w:pPr>
        <w:pStyle w:val="BodyText"/>
        <w:spacing w:line="360" w:lineRule="auto"/>
      </w:pPr>
      <w:r>
        <w:rPr>
          <w:rFonts w:ascii="Times New Roman" w:hAnsi="Times New Roman" w:cs="Times New Roman" w:eastAsia="Times New Roman"/>
          <w:sz w:val="26"/>
        </w:rPr>
        <w:t xml:space="preserve">Trong đó hàm</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f</w:t>
      </w:r>
      <w:r>
        <w:rPr>
          <w:rFonts w:ascii="Times New Roman" w:hAnsi="Times New Roman" w:cs="Times New Roman" w:eastAsia="Times New Roman"/>
          <w:sz w:val="26"/>
        </w:rPr>
        <w:t xml:space="preserve">(·) tổng hợp Lớp 1 và Lớp 3 theo cơ chế thích ứng hai chế độ dựa trên mức lệch tham số:</w:t>
      </w:r>
    </w:p>
    <w:p>
      <w:pPr>
        <w:pStyle w:val="BodyText"/>
        <w:spacing w:line="360" w:lineRule="auto"/>
      </w:pPr>
      <w:r>
        <w:rPr>
          <w:rFonts w:ascii="Times New Roman" w:hAnsi="Times New Roman" w:cs="Times New Roman" w:eastAsia="Times New Roman"/>
          <w:sz w:val="26"/>
        </w:rPr>
        <w:t xml:space="preserve">f(·) = α · sᵢ(ids) + (1 − α) · sᵢ(param) nếu Δᵢ⁽ᵗ⁾ ≤ θ_div</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(balanced mode)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(3.7)</w:t>
      </w:r>
    </w:p>
    <w:p>
      <w:pPr>
        <w:pStyle w:val="BodyText"/>
        <w:spacing w:line="360" w:lineRule="auto"/>
      </w:pPr>
      <w:r>
        <w:rPr>
          <w:rFonts w:ascii="Times New Roman" w:hAnsi="Times New Roman" w:cs="Times New Roman" w:eastAsia="Times New Roman"/>
          <w:sz w:val="26"/>
        </w:rPr>
        <w:t xml:space="preserve">f(·) = min(sᵢ(ids), sᵢ(param)) nếu Δᵢ⁽ᵗ⁾ &gt; θ_div</w:t>
      </w:r>
      <w:r>
        <w:rPr>
          <w:rFonts w:ascii="Times New Roman" w:hAnsi="Times New Roman" w:cs="Times New Roman" w:eastAsia="Times New Roman"/>
          <w:sz w:val="26"/>
        </w:rPr>
        <w:t xml:space="preserve"> </w:t>
      </w:r>
      <w:r>
        <w:rPr>
          <w:rFonts w:ascii="Times New Roman" w:hAnsi="Times New Roman" w:cs="Times New Roman" w:eastAsia="Times New Roman"/>
          <w:i/>
          <w:iCs/>
          <w:sz w:val="26"/>
        </w:rPr>
        <w:t xml:space="preserve">(strict mode)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(3.7)</w:t>
      </w:r>
    </w:p>
    <w:p>
      <w:pPr>
        <w:pStyle w:val="BodyText"/>
        <w:spacing w:line="360" w:lineRule="auto"/>
      </w:pPr>
      <w:r>
        <w:rPr>
          <w:rFonts w:ascii="Times New Roman" w:hAnsi="Times New Roman" w:cs="Times New Roman" w:eastAsia="Times New Roman"/>
          <w:sz w:val="26"/>
        </w:rPr>
        <w:t xml:space="preserve">Trong đó: α ∈ [0, 1] là trọng số cân bằng giữa hiệu năng IDS và tương đồng tham số; θ_div &gt; 0 là ngưỡng chuyển chế độ.</w:t>
      </w:r>
    </w:p>
    <w:p>
      <w:pPr>
        <w:pStyle w:val="BodyText"/>
        <w:spacing w:line="360" w:lineRule="auto"/>
      </w:pPr>
      <w:r>
        <w:rPr>
          <w:rFonts w:ascii="Times New Roman" w:hAnsi="Times New Roman" w:cs="Times New Roman" w:eastAsia="Times New Roman"/>
          <w:sz w:val="26"/>
        </w:rPr>
        <w:t xml:space="preserve">Balanced mode (Δᵢ ≤ θ_div): Tham số lệch ít, khả năng cao là client bình thường. Hệ thống sử dụng kết hợp tuyến tính với α = 0,7, ưu tiên IDS Performance (đánh giá hành vi trực tiếp) hơn Parameter Similarity (thông tin gián tiếp). Chế độ này cho phép client Non-IID có sᵢ(param) trung bình nhưng sᵢ(ids) cao vẫn đạt Trust-Score tốt.</w:t>
      </w:r>
    </w:p>
    <w:p>
      <w:pPr>
        <w:pStyle w:val="BodyText"/>
        <w:spacing w:line="360" w:lineRule="auto"/>
      </w:pPr>
      <w:r>
        <w:rPr>
          <w:rFonts w:ascii="Times New Roman" w:hAnsi="Times New Roman" w:cs="Times New Roman" w:eastAsia="Times New Roman"/>
          <w:sz w:val="26"/>
        </w:rPr>
        <w:t xml:space="preserve">Strict mode (Δᵢ &gt; θ_div): Tham số lệch nhiều, cần kiểm tra nghiêm ngặt. Hệ thống lấy min: cả sᵢ(ids) và sᵢ(param) phải đồng thời cao. Client độc hại dù giữ sᵢ(param) trung bình (qua tối ưu ngược) nhưng sᵢ(ids) thấp → min thấp → bị loại. Client Non-IID lành tính có Δᵢ cao nhưng sᵢ(ids) cũng cao (phân loại đúng trên challenge data) → min vẫn đủ cao.</w:t>
      </w:r>
    </w:p>
    <w:p>
      <w:pPr>
        <w:pStyle w:val="BodyText"/>
        <w:spacing w:line="360" w:lineRule="auto"/>
      </w:pPr>
      <w:r>
        <w:rPr>
          <w:rFonts w:ascii="Times New Roman" w:hAnsi="Times New Roman" w:cs="Times New Roman" w:eastAsia="Times New Roman"/>
          <w:sz w:val="26"/>
        </w:rPr>
        <w:t xml:space="preserve">Sau khi tính Tᵢ, client chỉ được chấp nhận khi Tᵢ ≥ θ_T (θ_T = 0,6 cho CIC-IoT-2023, θ_T = 0,5 cho ToN-IoT). Tập client vượt qua Trust Gate gọi là 𝒯.</w:t>
      </w:r>
    </w:p>
    <w:p>
      <w:pPr>
        <w:pStyle w:val="BodyText"/>
        <w:spacing w:line="360" w:lineRule="auto"/>
      </w:pPr>
      <w:r>
        <w:rPr>
          <w:rFonts w:ascii="Times New Roman" w:hAnsi="Times New Roman" w:cs="Times New Roman" w:eastAsia="Times New Roman"/>
          <w:b/>
          <w:bCs/>
          <w:sz w:val="26"/>
        </w:rPr>
        <w:t xml:space="preserve">Bảng 3.1. Bảng tổng hợp tham số Trust Gate</w:t>
      </w:r>
    </w:p>
    <w:tbl>
      <w:tblPr>
        <w:tblStyle w:val="Table"/>
        <w:tblW w:type="pct" w:w="5000"/>
        <w:tblLayout w:type="fixed"/>
        <w:tblLook w:firstRow="1" w:lastRow="0" w:firstColumn="0" w:lastColumn="0" w:noHBand="0" w:noVBand="0" w:val="0020"/>
      </w:tblPr>
      <w:tblGrid>
        <w:gridCol w:w="3465"/>
        <w:gridCol w:w="2227"/>
        <w:gridCol w:w="2227"/>
      </w:tblGrid>
      <w:tr>
        <w:trPr>
          <w:tblHeader w:val="on"/>
        </w:trPr>
        <w:tc>
          <w:tcPr/>
          <w:p>
            <w:pPr>
              <w:pStyle w:val="Compact"/>
              <w:spacing w:line="360" w:lineRule="auto"/>
            </w:pPr>
            <w:r>
              <w:rPr>
                <w:rFonts w:ascii="Times New Roman" w:hAnsi="Times New Roman" w:cs="Times New Roman" w:eastAsia="Times New Roman"/>
                <w:sz w:val="24"/>
              </w:rPr>
              <w:t xml:space="preserve">Tham số</w:t>
            </w:r>
          </w:p>
        </w:tc>
        <w:tc>
          <w:tcPr/>
          <w:p>
            <w:pPr>
              <w:pStyle w:val="Compact"/>
              <w:spacing w:line="360" w:lineRule="auto"/>
            </w:pPr>
            <w:r>
              <w:rPr>
                <w:rFonts w:ascii="Times New Roman" w:hAnsi="Times New Roman" w:cs="Times New Roman" w:eastAsia="Times New Roman"/>
                <w:sz w:val="24"/>
              </w:rPr>
              <w:t xml:space="preserve">Giá trị</w:t>
            </w:r>
          </w:p>
        </w:tc>
        <w:tc>
          <w:tcPr/>
          <w:p>
            <w:pPr>
              <w:pStyle w:val="Compact"/>
              <w:spacing w:line="360" w:lineRule="auto"/>
            </w:pPr>
            <w:r>
              <w:rPr>
                <w:rFonts w:ascii="Times New Roman" w:hAnsi="Times New Roman" w:cs="Times New Roman" w:eastAsia="Times New Roman"/>
                <w:sz w:val="24"/>
              </w:rPr>
              <w:t xml:space="preserve">Ý nghĩa</w:t>
            </w:r>
          </w:p>
        </w:tc>
      </w:tr>
      <w:tr>
        <w:tc>
          <w:tcPr/>
          <w:p>
            <w:pPr>
              <w:pStyle w:val="Compact"/>
              <w:spacing w:line="360" w:lineRule="auto"/>
            </w:pPr>
            <w:r>
              <w:rPr>
                <w:rFonts w:ascii="Times New Roman" w:hAnsi="Times New Roman" w:cs="Times New Roman" w:eastAsia="Times New Roman"/>
                <w:sz w:val="24"/>
              </w:rPr>
              <w:t xml:space="preserve">α</w:t>
            </w:r>
          </w:p>
        </w:tc>
        <w:tc>
          <w:tcPr/>
          <w:p>
            <w:pPr>
              <w:pStyle w:val="Compact"/>
              <w:spacing w:line="360" w:lineRule="auto"/>
            </w:pPr>
            <w:r>
              <w:rPr>
                <w:rFonts w:ascii="Times New Roman" w:hAnsi="Times New Roman" w:cs="Times New Roman" w:eastAsia="Times New Roman"/>
                <w:sz w:val="24"/>
              </w:rPr>
              <w:t xml:space="preserve">0,7</w:t>
            </w:r>
          </w:p>
        </w:tc>
        <w:tc>
          <w:tcPr/>
          <w:p>
            <w:pPr>
              <w:pStyle w:val="Compact"/>
              <w:spacing w:line="360" w:lineRule="auto"/>
            </w:pPr>
            <w:r>
              <w:rPr>
                <w:rFonts w:ascii="Times New Roman" w:hAnsi="Times New Roman" w:cs="Times New Roman" w:eastAsia="Times New Roman"/>
                <w:sz w:val="24"/>
              </w:rPr>
              <w:t xml:space="preserve">Tỉ trọng IDS Performance trong balanced mode</w:t>
            </w:r>
          </w:p>
        </w:tc>
      </w:tr>
      <w:tr>
        <w:tc>
          <w:tcPr/>
          <w:p>
            <w:pPr>
              <w:pStyle w:val="Compact"/>
              <w:spacing w:line="360" w:lineRule="auto"/>
            </w:pPr>
            <w:r>
              <w:rPr>
                <w:rFonts w:ascii="Times New Roman" w:hAnsi="Times New Roman" w:cs="Times New Roman" w:eastAsia="Times New Roman"/>
                <w:sz w:val="24"/>
              </w:rPr>
              <w:t xml:space="preserve">θ_div</w:t>
            </w:r>
          </w:p>
        </w:tc>
        <w:tc>
          <w:tcPr/>
          <w:p>
            <w:pPr>
              <w:pStyle w:val="Compact"/>
              <w:spacing w:line="360" w:lineRule="auto"/>
            </w:pPr>
            <w:r>
              <w:rPr>
                <w:rFonts w:ascii="Times New Roman" w:hAnsi="Times New Roman" w:cs="Times New Roman" w:eastAsia="Times New Roman"/>
                <w:sz w:val="24"/>
              </w:rPr>
              <w:t xml:space="preserve">Tùy chỉnh</w:t>
            </w:r>
          </w:p>
        </w:tc>
        <w:tc>
          <w:tcPr/>
          <w:p>
            <w:pPr>
              <w:pStyle w:val="Compact"/>
              <w:spacing w:line="360" w:lineRule="auto"/>
            </w:pPr>
            <w:r>
              <w:rPr>
                <w:rFonts w:ascii="Times New Roman" w:hAnsi="Times New Roman" w:cs="Times New Roman" w:eastAsia="Times New Roman"/>
                <w:sz w:val="24"/>
              </w:rPr>
              <w:t xml:space="preserve">Ngưỡng chuyển balanced → strict mode</w:t>
            </w:r>
          </w:p>
        </w:tc>
      </w:tr>
      <w:tr>
        <w:tc>
          <w:tcPr/>
          <w:p>
            <w:pPr>
              <w:pStyle w:val="Compact"/>
              <w:spacing w:line="360" w:lineRule="auto"/>
            </w:pPr>
            <w:r>
              <w:rPr>
                <w:rFonts w:ascii="Times New Roman" w:hAnsi="Times New Roman" w:cs="Times New Roman" w:eastAsia="Times New Roman"/>
                <w:sz w:val="24"/>
              </w:rPr>
              <w:t xml:space="preserve">λ_bd</w:t>
            </w:r>
          </w:p>
        </w:tc>
        <w:tc>
          <w:tcPr/>
          <w:p>
            <w:pPr>
              <w:pStyle w:val="Compact"/>
              <w:spacing w:line="360" w:lineRule="auto"/>
            </w:pPr>
            <w:r>
              <w:rPr>
                <w:rFonts w:ascii="Times New Roman" w:hAnsi="Times New Roman" w:cs="Times New Roman" w:eastAsia="Times New Roman"/>
                <w:sz w:val="24"/>
              </w:rPr>
              <w:t xml:space="preserve">Tùy chỉnh</w:t>
            </w:r>
          </w:p>
        </w:tc>
        <w:tc>
          <w:tcPr/>
          <w:p>
            <w:pPr>
              <w:pStyle w:val="Compact"/>
              <w:spacing w:line="360" w:lineRule="auto"/>
            </w:pPr>
            <w:r>
              <w:rPr>
                <w:rFonts w:ascii="Times New Roman" w:hAnsi="Times New Roman" w:cs="Times New Roman" w:eastAsia="Times New Roman"/>
                <w:sz w:val="24"/>
              </w:rPr>
              <w:t xml:space="preserve">Hệ số phạt backdoor</w:t>
            </w:r>
          </w:p>
        </w:tc>
      </w:tr>
      <w:tr>
        <w:tc>
          <w:tcPr/>
          <w:p>
            <w:pPr>
              <w:pStyle w:val="Compact"/>
              <w:spacing w:line="360" w:lineRule="auto"/>
            </w:pPr>
            <w:r>
              <w:rPr>
                <w:rFonts w:ascii="Times New Roman" w:hAnsi="Times New Roman" w:cs="Times New Roman" w:eastAsia="Times New Roman"/>
                <w:sz w:val="24"/>
              </w:rPr>
              <w:t xml:space="preserve">λ_stab</w:t>
            </w:r>
          </w:p>
        </w:tc>
        <w:tc>
          <w:tcPr/>
          <w:p>
            <w:pPr>
              <w:pStyle w:val="Compact"/>
              <w:spacing w:line="360" w:lineRule="auto"/>
            </w:pPr>
            <w:r>
              <w:rPr>
                <w:rFonts w:ascii="Times New Roman" w:hAnsi="Times New Roman" w:cs="Times New Roman" w:eastAsia="Times New Roman"/>
                <w:sz w:val="24"/>
              </w:rPr>
              <w:t xml:space="preserve">Tùy chỉnh</w:t>
            </w:r>
          </w:p>
        </w:tc>
        <w:tc>
          <w:tcPr/>
          <w:p>
            <w:pPr>
              <w:pStyle w:val="Compact"/>
              <w:spacing w:line="360" w:lineRule="auto"/>
            </w:pPr>
            <w:r>
              <w:rPr>
                <w:rFonts w:ascii="Times New Roman" w:hAnsi="Times New Roman" w:cs="Times New Roman" w:eastAsia="Times New Roman"/>
                <w:sz w:val="24"/>
              </w:rPr>
              <w:t xml:space="preserve">Hệ số phạt bất ổn định</w:t>
            </w:r>
          </w:p>
        </w:tc>
      </w:tr>
      <w:tr>
        <w:tc>
          <w:tcPr/>
          <w:p>
            <w:pPr>
              <w:pStyle w:val="Compact"/>
              <w:spacing w:line="360" w:lineRule="auto"/>
            </w:pPr>
            <w:r>
              <w:rPr>
                <w:rFonts w:ascii="Times New Roman" w:hAnsi="Times New Roman" w:cs="Times New Roman" w:eastAsia="Times New Roman"/>
                <w:sz w:val="24"/>
              </w:rPr>
              <w:t xml:space="preserve">θ_T</w:t>
            </w:r>
          </w:p>
        </w:tc>
        <w:tc>
          <w:tcPr/>
          <w:p>
            <w:pPr>
              <w:pStyle w:val="Compact"/>
              <w:spacing w:line="360" w:lineRule="auto"/>
            </w:pPr>
            <w:r>
              <w:rPr>
                <w:rFonts w:ascii="Times New Roman" w:hAnsi="Times New Roman" w:cs="Times New Roman" w:eastAsia="Times New Roman"/>
                <w:sz w:val="24"/>
              </w:rPr>
              <w:t xml:space="preserve">0,6 (CIC-IoT-2023) / 0,5 (ToN-IoT)</w:t>
            </w:r>
          </w:p>
        </w:tc>
        <w:tc>
          <w:tcPr/>
          <w:p>
            <w:pPr>
              <w:pStyle w:val="Compact"/>
              <w:spacing w:line="360" w:lineRule="auto"/>
            </w:pPr>
            <w:r>
              <w:rPr>
                <w:rFonts w:ascii="Times New Roman" w:hAnsi="Times New Roman" w:cs="Times New Roman" w:eastAsia="Times New Roman"/>
                <w:sz w:val="24"/>
              </w:rPr>
              <w:t xml:space="preserve">Ngưỡng chấp nhận Trust-Score</w:t>
            </w:r>
          </w:p>
        </w:tc>
      </w:tr>
      <w:tr>
        <w:tc>
          <w:tcPr/>
          <w:p>
            <w:pPr>
              <w:pStyle w:val="Compact"/>
              <w:spacing w:line="360" w:lineRule="auto"/>
            </w:pPr>
            <w:r>
              <w:rPr>
                <w:rFonts w:ascii="Times New Roman" w:hAnsi="Times New Roman" w:cs="Times New Roman" w:eastAsia="Times New Roman"/>
                <w:sz w:val="24"/>
              </w:rPr>
              <w:t xml:space="preserve">D_max</w:t>
            </w:r>
          </w:p>
        </w:tc>
        <w:tc>
          <w:tcPr/>
          <w:p>
            <w:pPr>
              <w:pStyle w:val="Compact"/>
              <w:spacing w:line="360" w:lineRule="auto"/>
            </w:pPr>
            <w:r>
              <w:rPr>
                <w:rFonts w:ascii="Times New Roman" w:hAnsi="Times New Roman" w:cs="Times New Roman" w:eastAsia="Times New Roman"/>
                <w:sz w:val="24"/>
              </w:rPr>
              <w:t xml:space="preserve">&gt; 0</w:t>
            </w:r>
          </w:p>
        </w:tc>
        <w:tc>
          <w:tcPr/>
          <w:p>
            <w:pPr>
              <w:pStyle w:val="Compact"/>
              <w:spacing w:line="360" w:lineRule="auto"/>
            </w:pPr>
            <w:r>
              <w:rPr>
                <w:rFonts w:ascii="Times New Roman" w:hAnsi="Times New Roman" w:cs="Times New Roman" w:eastAsia="Times New Roman"/>
                <w:sz w:val="24"/>
              </w:rPr>
              <w:t xml:space="preserve">Hằng số chuẩn hóa khoảng cách tham số</w:t>
            </w:r>
          </w:p>
        </w:tc>
      </w:tr>
    </w:tbl>
    <w:p>
      <w:pPr>
        <w:spacing w:line="360" w:lineRule="auto"/>
      </w:pPr>
      <w:r>
        <w:rPr>
          <w:rFonts w:ascii="Times New Roman" w:hAnsi="Times New Roman" w:cs="Times New Roman" w:eastAsia="Times New Roman"/>
          <w:sz w:val="26"/>
        </w:rPr>
        <w:pict>
          <v:rect style="width:0;height:1.5pt" o:hralign="center" o:hrstd="t" o:hr="t"/>
        </w:pict>
      </w:r>
    </w:p>
    <w:bookmarkEnd w:id="94"/>
    <w:bookmarkEnd w:id="95"/>
    <w:bookmarkStart w:id="100" w:name="cơ-chế-dt-pw-với-effort-gate"/>
    <w:p>
      <w:pPr>
        <w:pStyle w:val="Heading2"/>
        <w:spacing w:line="360" w:lineRule="auto"/>
      </w:pPr>
      <w:r>
        <w:rPr>
          <w:rFonts w:ascii="Times New Roman" w:hAnsi="Times New Roman" w:cs="Times New Roman" w:eastAsia="Times New Roman"/>
          <w:b/>
          <w:sz w:val="28"/>
        </w:rPr>
        <w:t xml:space="preserve">3.5. Cơ chế DT-PW với Effort Gate</w:t>
      </w:r>
    </w:p>
    <w:p>
      <w:pPr>
        <w:pStyle w:val="FirstParagraph"/>
        <w:spacing w:line="360" w:lineRule="auto"/>
      </w:pPr>
      <w:r>
        <w:rPr>
          <w:rFonts w:ascii="Times New Roman" w:hAnsi="Times New Roman" w:cs="Times New Roman" w:eastAsia="Times New Roman"/>
          <w:sz w:val="26"/>
        </w:rPr>
        <w:t xml:space="preserve">Cơ chế DT-Driven Performance Weighting (DT-PW) giải quyết Khoảng trống 3: thiếu cơ chế đo đóng góp tri thức thực tế và vấn đề free-rider. Sau khi client vượt qua Trust Gate (tập 𝒯), DT-PW tiếp tục đánh giá mức đóng góp tri thức mới của từng client.</w:t>
      </w:r>
    </w:p>
    <w:p>
      <w:pPr>
        <w:pStyle w:val="BodyText"/>
        <w:spacing w:line="360" w:lineRule="auto"/>
      </w:pPr>
      <w:r>
        <w:rPr>
          <w:rFonts w:ascii="Times New Roman" w:hAnsi="Times New Roman" w:cs="Times New Roman" w:eastAsia="Times New Roman"/>
          <w:sz w:val="26"/>
        </w:rPr>
        <w:t xml:space="preserve">[CHÈN HÌNH: thesis/fig_dtpw_effort_gate.tex]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3.4. Cơ chế DT-PW với Effort Gate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Nguồn: Xây dựng bởi tác giả</w:t>
      </w:r>
    </w:p>
    <w:bookmarkStart w:id="96" w:name="prediction-divergence"/>
    <w:p>
      <w:pPr>
        <w:pStyle w:val="Heading3"/>
        <w:spacing w:line="360" w:lineRule="auto"/>
      </w:pPr>
      <w:r>
        <w:rPr>
          <w:rFonts w:ascii="Times New Roman" w:hAnsi="Times New Roman" w:cs="Times New Roman" w:eastAsia="Times New Roman"/>
          <w:b/>
          <w:sz w:val="28"/>
        </w:rPr>
        <w:t xml:space="preserve">3.5.1. Prediction Divergence</w:t>
      </w:r>
    </w:p>
    <w:p>
      <w:pPr>
        <w:pStyle w:val="FirstParagraph"/>
        <w:spacing w:line="360" w:lineRule="auto"/>
      </w:pPr>
      <w:r>
        <w:rPr>
          <w:rFonts w:ascii="Times New Roman" w:hAnsi="Times New Roman" w:cs="Times New Roman" w:eastAsia="Times New Roman"/>
          <w:sz w:val="26"/>
        </w:rPr>
        <w:t xml:space="preserve">Ý tưởng cốt lõi: client thực sự huấn luyện trên dữ liệu riêng sẽ học được tri thức mới mà mô hình toàn cục chưa có, dẫn đến dự đoán khác biệt trên D_ch. Free-rider chỉ sao chép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⁽ᵗ⁻¹⁾ kèm nhiễu nhỏ, dự đoán gần như y hệt.</w:t>
      </w:r>
    </w:p>
    <w:p>
      <w:pPr>
        <w:pStyle w:val="BodyText"/>
        <w:spacing w:line="360" w:lineRule="auto"/>
      </w:pPr>
      <w:r>
        <w:rPr>
          <w:rFonts w:ascii="Times New Roman" w:hAnsi="Times New Roman" w:cs="Times New Roman" w:eastAsia="Times New Roman"/>
          <w:sz w:val="26"/>
        </w:rPr>
        <w:t xml:space="preserve">Cả</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⁽ᵗ⁻¹⁾ được nạp vào sandbox, chạy inference trên D_ch. Prediction divergence dᵢ đo tỉ lệ mẫu có dự đoán khác nhau:</w:t>
      </w:r>
    </w:p>
    <w:p>
      <w:pPr>
        <w:pStyle w:val="BodyText"/>
        <w:spacing w:line="360" w:lineRule="auto"/>
      </w:pPr>
      <w:r>
        <w:rPr>
          <w:rFonts w:ascii="Times New Roman" w:hAnsi="Times New Roman" w:cs="Times New Roman" w:eastAsia="Times New Roman"/>
          <w:sz w:val="26"/>
        </w:rPr>
        <w:t xml:space="preserve">dᵢ = (1/M) · ∑ⱼ₌₁ᴹ 𝟙[ŷᵢ,ⱼ ≠ ŷg,ⱼ]      (3.8)</w:t>
      </w:r>
    </w:p>
    <w:p>
      <w:pPr>
        <w:pStyle w:val="BodyText"/>
        <w:spacing w:line="360" w:lineRule="auto"/>
      </w:pPr>
      <w:r>
        <w:rPr>
          <w:rFonts w:ascii="Times New Roman" w:hAnsi="Times New Roman" w:cs="Times New Roman" w:eastAsia="Times New Roman"/>
          <w:sz w:val="26"/>
        </w:rPr>
        <w:t xml:space="preserve">Trong đó M = |D_ch| là số mẫu, ŷᵢ,ⱼ = argmax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ᵢ⁽ᵗ⁾(xⱼ) là dự đoán của mô hình cục bộ, ŷg,ⱼ = argmax</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⁽ᵗ⁻¹⁾(xⱼ) là dự đoán của mô hình toàn cục, và 𝟙[·] là hàm chỉ thị (indicator function). Giá trị dᵢ ∈ [0, 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dᵢ ≈ 0: Mô hình cục bộ dự đoán gần như y hệt mô hình toàn cục → free-rider.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dᵢ &gt; 0: Mô hình cục bộ có tri thức khác biệt → đã thực sự huấn luyện.</w:t>
      </w:r>
    </w:p>
    <w:bookmarkEnd w:id="96"/>
    <w:bookmarkStart w:id="97" w:name="effort-gate"/>
    <w:p>
      <w:pPr>
        <w:pStyle w:val="Heading3"/>
        <w:spacing w:line="360" w:lineRule="auto"/>
      </w:pPr>
      <w:r>
        <w:rPr>
          <w:rFonts w:ascii="Times New Roman" w:hAnsi="Times New Roman" w:cs="Times New Roman" w:eastAsia="Times New Roman"/>
          <w:b/>
          <w:sz w:val="28"/>
        </w:rPr>
        <w:t xml:space="preserve">3.5.2. Effort Gate</w:t>
      </w:r>
    </w:p>
    <w:p>
      <w:pPr>
        <w:pStyle w:val="FirstParagraph"/>
        <w:spacing w:line="360" w:lineRule="auto"/>
      </w:pPr>
      <w:r>
        <w:rPr>
          <w:rFonts w:ascii="Times New Roman" w:hAnsi="Times New Roman" w:cs="Times New Roman" w:eastAsia="Times New Roman"/>
          <w:sz w:val="26"/>
        </w:rPr>
        <w:t xml:space="preserve">Effort Gate phân biệt free-rider với client đóng góp thực sự bằng ngưỡng thích ứng. Ngưỡng θ_E được tính động dựa trên phân phối {dᵢ}_{i∈𝒯} của tập client đã qua Trust Gate:</w:t>
      </w:r>
    </w:p>
    <w:p>
      <w:pPr>
        <w:pStyle w:val="BodyText"/>
        <w:spacing w:line="360" w:lineRule="auto"/>
      </w:pPr>
      <w:r>
        <w:rPr>
          <w:rFonts w:ascii="Times New Roman" w:hAnsi="Times New Roman" w:cs="Times New Roman" w:eastAsia="Times New Roman"/>
          <w:sz w:val="26"/>
        </w:rPr>
        <w:t xml:space="preserve">θ_E = μ_d − β · σ_d      (3.9)</w:t>
      </w:r>
    </w:p>
    <w:p>
      <w:pPr>
        <w:pStyle w:val="BodyText"/>
        <w:spacing w:line="360" w:lineRule="auto"/>
      </w:pPr>
      <w:r>
        <w:rPr>
          <w:rFonts w:ascii="Times New Roman" w:hAnsi="Times New Roman" w:cs="Times New Roman" w:eastAsia="Times New Roman"/>
          <w:sz w:val="26"/>
        </w:rPr>
        <w:t xml:space="preserve">Trong đó μ_d = mean({dᵢ}</w:t>
      </w:r>
      <w:r>
        <w:rPr>
          <w:rFonts w:ascii="Times New Roman" w:hAnsi="Times New Roman" w:cs="Times New Roman" w:eastAsia="Times New Roman"/>
          <w:i/>
          <w:iCs/>
          <w:sz w:val="26"/>
        </w:rPr>
        <w:t xml:space="preserve">{i∈𝒯}) là trung bình, σ_d = std({dᵢ}</w:t>
      </w:r>
      <w:r>
        <w:rPr>
          <w:rFonts w:ascii="Times New Roman" w:hAnsi="Times New Roman" w:cs="Times New Roman" w:eastAsia="Times New Roman"/>
          <w:sz w:val="26"/>
        </w:rPr>
        <w:t xml:space="preserve">{i∈𝒯}) là độ lệch chuẩn, và β &gt; 0 kiểm soát độ nhạy. β lớn → ngưỡng thấp → ít client bị coi là free-rider; β nhỏ → ngưỡng cao → nghiêm ngặt hơn.</w:t>
      </w:r>
    </w:p>
    <w:p>
      <w:pPr>
        <w:pStyle w:val="BodyText"/>
        <w:spacing w:line="360" w:lineRule="auto"/>
      </w:pPr>
      <w:r>
        <w:rPr>
          <w:rFonts w:ascii="Times New Roman" w:hAnsi="Times New Roman" w:cs="Times New Roman" w:eastAsia="Times New Roman"/>
          <w:sz w:val="26"/>
        </w:rPr>
        <w:t xml:space="preserve">Cơ chế ngưỡng thích ứng này quan trọng vì mức divergence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“bình thường”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thay đổi theo từng round (phụ thuộc vào mức hội tụ hiện tại, phân bổ dữ liệu, và loại tấn công). Thay vì dùng ngưỡng cố định (dễ quá nhạy hoặc quá lỏng), Effort Gate tự điều chỉnh dựa trên phân phối thực tế của round hiện tại.</w:t>
      </w:r>
    </w:p>
    <w:p>
      <w:pPr>
        <w:pStyle w:val="BodyText"/>
        <w:spacing w:line="360" w:lineRule="auto"/>
      </w:pPr>
      <w:r>
        <w:rPr>
          <w:rFonts w:ascii="Times New Roman" w:hAnsi="Times New Roman" w:cs="Times New Roman" w:eastAsia="Times New Roman"/>
          <w:sz w:val="26"/>
        </w:rPr>
        <w:t xml:space="preserve">Quyết định: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Nếu dᵢ &lt; θ_E: Client bị xem là free-rider → Pᵢ = 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Nếu dᵢ ≥ θ_E: Client được xem là đóng góp thực chất → được chấm Performance-Score.</w:t>
      </w:r>
    </w:p>
    <w:bookmarkEnd w:id="97"/>
    <w:bookmarkStart w:id="98" w:name="performance-score"/>
    <w:p>
      <w:pPr>
        <w:pStyle w:val="Heading3"/>
        <w:spacing w:line="360" w:lineRule="auto"/>
      </w:pPr>
      <w:r>
        <w:rPr>
          <w:rFonts w:ascii="Times New Roman" w:hAnsi="Times New Roman" w:cs="Times New Roman" w:eastAsia="Times New Roman"/>
          <w:b/>
          <w:sz w:val="28"/>
        </w:rPr>
        <w:t xml:space="preserve">3.5.3. Performance-Score</w:t>
      </w:r>
    </w:p>
    <w:p>
      <w:pPr>
        <w:pStyle w:val="FirstParagraph"/>
        <w:spacing w:line="360" w:lineRule="auto"/>
      </w:pPr>
      <w:r>
        <w:rPr>
          <w:rFonts w:ascii="Times New Roman" w:hAnsi="Times New Roman" w:cs="Times New Roman" w:eastAsia="Times New Roman"/>
          <w:sz w:val="26"/>
        </w:rPr>
        <w:t xml:space="preserve">Đối với client vượt qua Effort Gate (dᵢ ≥ θ_E), Performance-Score kết hợp hai yếu tố: năng lực phát hiện xâm nhập (qua sᵢ(ids) đã tính ở Lớp 1) và mức đóng góp tri thức mới (qua dᵢ chuẩn hóa):</w:t>
      </w:r>
    </w:p>
    <w:p>
      <w:pPr>
        <w:pStyle w:val="BodyText"/>
        <w:spacing w:line="360" w:lineRule="auto"/>
      </w:pPr>
      <w:r>
        <w:rPr>
          <w:rFonts w:ascii="Times New Roman" w:hAnsi="Times New Roman" w:cs="Times New Roman" w:eastAsia="Times New Roman"/>
          <w:sz w:val="26"/>
        </w:rPr>
        <w:t xml:space="preserve">Pᵢ = sᵢ(ids) · (dᵢ / maxₖ dₖ)      (3.10)</w:t>
      </w:r>
    </w:p>
    <w:p>
      <w:pPr>
        <w:pStyle w:val="BodyText"/>
        <w:spacing w:line="360" w:lineRule="auto"/>
      </w:pPr>
      <w:r>
        <w:rPr>
          <w:rFonts w:ascii="Times New Roman" w:hAnsi="Times New Roman" w:cs="Times New Roman" w:eastAsia="Times New Roman"/>
          <w:sz w:val="26"/>
        </w:rPr>
        <w:t xml:space="preserve">Trong đó maxₖ dₖ chuẩn hóa divergence về [0, 1]. Công thức đảm bảo: client có sᵢ(ids) cao VÀ dᵢ cao mới đạt Pᵢ cao. Client chỉ diverge nhiều nhưng phân loại kém (có thể do nhiễu) sẽ bị sᵢ(ids) thấp kéo Pᵢ xuống.</w:t>
      </w:r>
    </w:p>
    <w:bookmarkEnd w:id="98"/>
    <w:bookmarkStart w:id="99" w:name="trọng-số-tổng-hợp-cuối-cùng"/>
    <w:p>
      <w:pPr>
        <w:pStyle w:val="Heading3"/>
        <w:spacing w:line="360" w:lineRule="auto"/>
      </w:pPr>
      <w:r>
        <w:rPr>
          <w:rFonts w:ascii="Times New Roman" w:hAnsi="Times New Roman" w:cs="Times New Roman" w:eastAsia="Times New Roman"/>
          <w:b/>
          <w:sz w:val="28"/>
        </w:rPr>
        <w:t xml:space="preserve">3.5.4. Trọng số tổng hợp cuối cùng</w:t>
      </w:r>
    </w:p>
    <w:p>
      <w:pPr>
        <w:pStyle w:val="FirstParagraph"/>
        <w:spacing w:line="360" w:lineRule="auto"/>
      </w:pPr>
      <w:r>
        <w:rPr>
          <w:rFonts w:ascii="Times New Roman" w:hAnsi="Times New Roman" w:cs="Times New Roman" w:eastAsia="Times New Roman"/>
          <w:sz w:val="26"/>
        </w:rPr>
        <w:t xml:space="preserve">Trọng số tổng hợp cho mỗi client kết hợp cả Trust-Score (độ tin cậy) và Performance-Score (mức đóng góp):</w:t>
      </w:r>
    </w:p>
    <w:p>
      <w:pPr>
        <w:pStyle w:val="BodyText"/>
        <w:spacing w:line="360" w:lineRule="auto"/>
      </w:pPr>
      <w:r>
        <w:rPr>
          <w:rFonts w:ascii="Times New Roman" w:hAnsi="Times New Roman" w:cs="Times New Roman" w:eastAsia="Times New Roman"/>
          <w:sz w:val="26"/>
        </w:rPr>
        <w:t xml:space="preserve">wᵢ = (Tᵢ · Pᵢ) / ∑ₖ∈A (Tₖ · Pₖ)      (3.11)</w:t>
      </w:r>
    </w:p>
    <w:p>
      <w:pPr>
        <w:pStyle w:val="BodyText"/>
        <w:spacing w:line="360" w:lineRule="auto"/>
      </w:pPr>
      <w:r>
        <w:rPr>
          <w:rFonts w:ascii="Times New Roman" w:hAnsi="Times New Roman" w:cs="Times New Roman" w:eastAsia="Times New Roman"/>
          <w:sz w:val="26"/>
        </w:rPr>
        <w:t xml:space="preserve">Trong đó 𝒜 là tập client được chấp nhận (qua cả Trust Gate và Effort Gate, có Pᵢ &gt; 0). Mô hình toàn cục mới:</w:t>
      </w:r>
    </w:p>
    <w:p>
      <w:pPr>
        <w:pStyle w:val="BodyText"/>
        <w:spacing w:line="360" w:lineRule="auto"/>
      </w:pP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⁽ᵗ⁾ = ∑ᵢ∈A wᵢ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w</w:t>
      </w:r>
      <w:r>
        <w:rPr>
          <w:rFonts w:ascii="Times New Roman" w:hAnsi="Times New Roman" w:cs="Times New Roman" w:eastAsia="Times New Roman"/>
          <w:sz w:val="26"/>
        </w:rPr>
        <w:t xml:space="preserve">ᵢ⁽ᵗ⁾      (3.12)</w:t>
      </w:r>
    </w:p>
    <w:p>
      <w:pPr>
        <w:pStyle w:val="BodyText"/>
        <w:spacing w:line="360" w:lineRule="auto"/>
      </w:pPr>
      <w:r>
        <w:rPr>
          <w:rFonts w:ascii="Times New Roman" w:hAnsi="Times New Roman" w:cs="Times New Roman" w:eastAsia="Times New Roman"/>
          <w:sz w:val="26"/>
        </w:rPr>
        <w:t xml:space="preserve">Tính chất của công thức tổng hợp: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Client bị Trust Gate loại (Tᵢ &lt; θ_T): Không thuộc 𝒜, trọng số = 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Client bị Effort Gate loại (dᵢ &lt; θ_E): Pᵢ = 0 → wᵢ = 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Client đáng tin nhưng không đóng góp (free-rider): Tᵢ cao nhưng Pᵢ = 0 → wᵢ = 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Client đóng góp nhưng không đáng tin (poisoner qua được Effort Gate): Pᵢ &gt; 0 nhưng Tᵢ thấp → wᵢ nhỏ.</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 Client vừa đáng tin vừa đóng góp: Tᵢ cao VÀ Pᵢ cao → wᵢ lớn.</w:t>
      </w:r>
    </w:p>
    <w:p>
      <w:pPr>
        <w:spacing w:line="360" w:lineRule="auto"/>
      </w:pPr>
      <w:r>
        <w:rPr>
          <w:rFonts w:ascii="Times New Roman" w:hAnsi="Times New Roman" w:cs="Times New Roman" w:eastAsia="Times New Roman"/>
          <w:sz w:val="26"/>
        </w:rPr>
        <w:pict>
          <v:rect style="width:0;height:1.5pt" o:hralign="center" o:hrstd="t" o:hr="t"/>
        </w:pict>
      </w:r>
    </w:p>
    <w:bookmarkEnd w:id="99"/>
    <w:bookmarkEnd w:id="100"/>
    <w:bookmarkStart w:id="104" w:name="phân-tích-lý-thuyết"/>
    <w:p>
      <w:pPr>
        <w:pStyle w:val="Heading2"/>
        <w:spacing w:line="360" w:lineRule="auto"/>
      </w:pPr>
      <w:r>
        <w:rPr>
          <w:rFonts w:ascii="Times New Roman" w:hAnsi="Times New Roman" w:cs="Times New Roman" w:eastAsia="Times New Roman"/>
          <w:b/>
          <w:sz w:val="28"/>
        </w:rPr>
        <w:t xml:space="preserve">3.6. Phân tích lý thuyết</w:t>
      </w:r>
    </w:p>
    <w:bookmarkStart w:id="101" w:name="X938feed04fef0b0b01ed25e4ed7c60424095c63"/>
    <w:p>
      <w:pPr>
        <w:pStyle w:val="Heading3"/>
        <w:spacing w:line="360" w:lineRule="auto"/>
      </w:pPr>
      <w:r>
        <w:rPr>
          <w:rFonts w:ascii="Times New Roman" w:hAnsi="Times New Roman" w:cs="Times New Roman" w:eastAsia="Times New Roman"/>
          <w:b/>
          <w:sz w:val="28"/>
        </w:rPr>
        <w:t xml:space="preserve">3.6.1. Tại sao kiểm chứng hành vi vượt trội phân tích tham số thụ động</w:t>
      </w:r>
    </w:p>
    <w:p>
      <w:pPr>
        <w:pStyle w:val="FirstParagraph"/>
        <w:spacing w:line="360" w:lineRule="auto"/>
      </w:pPr>
      <w:r>
        <w:rPr>
          <w:rFonts w:ascii="Times New Roman" w:hAnsi="Times New Roman" w:cs="Times New Roman" w:eastAsia="Times New Roman"/>
          <w:sz w:val="26"/>
        </w:rPr>
        <w:t xml:space="preserve">Lợi thế của active behavioral verification có thể được phân tích qua bốn trường hợp điển hình:</w:t>
      </w:r>
    </w:p>
    <w:p>
      <w:pPr>
        <w:pStyle w:val="BodyText"/>
        <w:spacing w:line="360" w:lineRule="auto"/>
      </w:pPr>
      <w:r>
        <w:rPr>
          <w:rFonts w:ascii="Times New Roman" w:hAnsi="Times New Roman" w:cs="Times New Roman" w:eastAsia="Times New Roman"/>
          <w:sz w:val="26"/>
        </w:rPr>
        <w:t xml:space="preserve">Trường hợp 1 (Tấn công LIE [1]): LIE tạo tham số độc hại bằng cách cộng một lượng nhỏ vào giá trị trung bình của các bản cập nhật lành tính, giữ tham số trong vùng phân phối bình thường nên Krum, Median, GeoMed không phát hiện. Tuy nhiên, khi chạy trên challenge data, mô hình phân loại sai trên các lớp tấn công → điểm IDS Performance thấp → Trust Gate loại bỏ.</w:t>
      </w:r>
    </w:p>
    <w:p>
      <w:pPr>
        <w:pStyle w:val="BodyText"/>
        <w:spacing w:line="360" w:lineRule="auto"/>
      </w:pPr>
      <w:r>
        <w:rPr>
          <w:rFonts w:ascii="Times New Roman" w:hAnsi="Times New Roman" w:cs="Times New Roman" w:eastAsia="Times New Roman"/>
          <w:sz w:val="26"/>
        </w:rPr>
        <w:t xml:space="preserve">Trường hợp 2 (Tấn công Min-Max/Min-Sum [15]): Attacker tối ưu hóa bản cập nhật độc hại sao cho khoảng cách đến các update lành tính nằm trong giới hạn cho phép nên các bộ lọc khoảng cách thất bại. Nhưng hành vi phân loại bộc lộ trên challenge data → điểm IDS Performance thấp → bị loại.</w:t>
      </w:r>
    </w:p>
    <w:p>
      <w:pPr>
        <w:pStyle w:val="BodyText"/>
        <w:spacing w:line="360" w:lineRule="auto"/>
      </w:pPr>
      <w:r>
        <w:rPr>
          <w:rFonts w:ascii="Times New Roman" w:hAnsi="Times New Roman" w:cs="Times New Roman" w:eastAsia="Times New Roman"/>
          <w:sz w:val="26"/>
        </w:rPr>
        <w:t xml:space="preserve">Trường hợp 3 (Client Non-IID lành tính): Tham số của client lệch xa mô hình toàn cục do dữ liệu thiên lệch nên các phương pháp thụ động nhầm là tấn công (FPR cao). Nhưng mô hình vẫn phân loại chính xác trên challenge data (cân bằng nhãn) → điểm IDS Performance cao → vượt Trust Gate. Trong balanced mode, điểm IDS Performance cao (trọng số 0,7) bù cho điểm Parameter Similarity thấp (trọng số 0,3), đạt FPR = 0%.</w:t>
      </w:r>
    </w:p>
    <w:p>
      <w:pPr>
        <w:pStyle w:val="BodyText"/>
        <w:spacing w:line="360" w:lineRule="auto"/>
      </w:pPr>
      <w:r>
        <w:rPr>
          <w:rFonts w:ascii="Times New Roman" w:hAnsi="Times New Roman" w:cs="Times New Roman" w:eastAsia="Times New Roman"/>
          <w:sz w:val="26"/>
        </w:rPr>
        <w:t xml:space="preserve">Trường hợp 4 (Free-rider): Tham số của free-rider gần như trùng với mô hình toàn cục (chỉ thêm nhiễu nhỏ) nên Trust-Score (LUP) thưởng 0,2448 (thực nghiệm). Nhưng prediction divergence gần bằng 0 → Effort Gate phát hiện → Performance-Score bằng 0 → trọng số = 0.</w:t>
      </w:r>
    </w:p>
    <w:bookmarkEnd w:id="101"/>
    <w:bookmarkStart w:id="102" w:name="đảm-bảo-an-toàn-với-sandbox-isolation"/>
    <w:p>
      <w:pPr>
        <w:pStyle w:val="Heading3"/>
        <w:spacing w:line="360" w:lineRule="auto"/>
      </w:pPr>
      <w:r>
        <w:rPr>
          <w:rFonts w:ascii="Times New Roman" w:hAnsi="Times New Roman" w:cs="Times New Roman" w:eastAsia="Times New Roman"/>
          <w:b/>
          <w:sz w:val="28"/>
        </w:rPr>
        <w:t xml:space="preserve">3.6.2. Đảm bảo an toàn với sandbox isolation</w:t>
      </w:r>
    </w:p>
    <w:p>
      <w:pPr>
        <w:pStyle w:val="FirstParagraph"/>
        <w:spacing w:line="360" w:lineRule="auto"/>
      </w:pPr>
      <w:r>
        <w:rPr>
          <w:rFonts w:ascii="Times New Roman" w:hAnsi="Times New Roman" w:cs="Times New Roman" w:eastAsia="Times New Roman"/>
          <w:sz w:val="26"/>
        </w:rPr>
        <w:t xml:space="preserve">Digital Twin Sandbox cung cấp ba lớp đảm bảo an toàn:</w:t>
      </w:r>
    </w:p>
    <w:p>
      <w:pPr>
        <w:pStyle w:val="BodyText"/>
        <w:spacing w:line="360" w:lineRule="auto"/>
      </w:pPr>
      <w:r>
        <w:rPr>
          <w:rFonts w:ascii="Times New Roman" w:hAnsi="Times New Roman" w:cs="Times New Roman" w:eastAsia="Times New Roman"/>
          <w:b/>
          <w:bCs/>
          <w:sz w:val="26"/>
        </w:rPr>
        <w:t xml:space="preserve">(1) Cách ly thực thi: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hình được nạp vào sandbox dưới dạng bản sao tham số trên vùng nhớ riêng. Mọi thao tác (inference, gradient computation nếu có) chỉ ảnh hưởng đến vùng nhớ sandbox, không tác động đến FL Server hay mô hình toàn cục.</w:t>
      </w:r>
    </w:p>
    <w:p>
      <w:pPr>
        <w:pStyle w:val="BodyText"/>
        <w:spacing w:line="360" w:lineRule="auto"/>
      </w:pPr>
      <w:r>
        <w:rPr>
          <w:rFonts w:ascii="Times New Roman" w:hAnsi="Times New Roman" w:cs="Times New Roman" w:eastAsia="Times New Roman"/>
          <w:b/>
          <w:bCs/>
          <w:sz w:val="26"/>
        </w:rPr>
        <w:t xml:space="preserve">(2) Reset sau kiểm chứng: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Sau mỗi lần kiểm tra, sandbox giải phóng toàn bộ tensor và context liên quan đến mô hình vừa kiểm tra, reset về trạng thái sạch trước khi nạp mô hình tiếp theo. Điều này ngăn chặn tấn công khai thác trạng thái tồn đọng.</w:t>
      </w:r>
    </w:p>
    <w:p>
      <w:pPr>
        <w:pStyle w:val="BodyText"/>
        <w:spacing w:line="360" w:lineRule="auto"/>
      </w:pPr>
      <w:r>
        <w:rPr>
          <w:rFonts w:ascii="Times New Roman" w:hAnsi="Times New Roman" w:cs="Times New Roman" w:eastAsia="Times New Roman"/>
          <w:b/>
          <w:bCs/>
          <w:sz w:val="26"/>
        </w:rPr>
        <w:t xml:space="preserve">(3) Sequential loading: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Sandbox chỉ nạp một mô hình tại một thời điểm, giải phóng trước khi nạp mô hình kế tiếp. Cơ chế này vừa đảm bảo an toàn vừa tối ưu bộ nhớ: kết quả thực nghiệm cho thấy peak memory của DT-Guard (485 MB) thậm chí thấp hơn FedAvg (673 MB), vì FedAvg phải giữ tất cả N bản cập nhật trong bộ nhớ đồng thời.</w:t>
      </w:r>
    </w:p>
    <w:bookmarkEnd w:id="102"/>
    <w:bookmarkStart w:id="103" w:name="độ-phức-tạp-tính-toán"/>
    <w:p>
      <w:pPr>
        <w:pStyle w:val="Heading3"/>
        <w:spacing w:line="360" w:lineRule="auto"/>
      </w:pPr>
      <w:r>
        <w:rPr>
          <w:rFonts w:ascii="Times New Roman" w:hAnsi="Times New Roman" w:cs="Times New Roman" w:eastAsia="Times New Roman"/>
          <w:b/>
          <w:sz w:val="28"/>
        </w:rPr>
        <w:t xml:space="preserve">3.6.3. Độ phức tạp tính toán</w:t>
      </w:r>
    </w:p>
    <w:p>
      <w:pPr>
        <w:pStyle w:val="FirstParagraph"/>
        <w:spacing w:line="360" w:lineRule="auto"/>
      </w:pPr>
      <w:r>
        <w:rPr>
          <w:rFonts w:ascii="Times New Roman" w:hAnsi="Times New Roman" w:cs="Times New Roman" w:eastAsia="Times New Roman"/>
          <w:sz w:val="26"/>
        </w:rPr>
        <w:t xml:space="preserve">Chi phí tính toán bổ sung của DT-Guard mỗi round gồm hai thành phần:</w:t>
      </w:r>
    </w:p>
    <w:p>
      <w:pPr>
        <w:pStyle w:val="BodyText"/>
        <w:spacing w:line="360" w:lineRule="auto"/>
      </w:pPr>
      <w:r>
        <w:rPr>
          <w:rFonts w:ascii="Times New Roman" w:hAnsi="Times New Roman" w:cs="Times New Roman" w:eastAsia="Times New Roman"/>
          <w:b/>
          <w:bCs/>
          <w:sz w:val="26"/>
        </w:rPr>
        <w:t xml:space="preserve">(1) Trust verification: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O(M × N), với M = |D_ch| là số mẫu challenge data và N là số client. Mỗi client cần chạy inference M mẫu qua mạng IDS.</w:t>
      </w:r>
    </w:p>
    <w:p>
      <w:pPr>
        <w:pStyle w:val="BodyText"/>
        <w:spacing w:line="360" w:lineRule="auto"/>
      </w:pPr>
      <w:r>
        <w:rPr>
          <w:rFonts w:ascii="Times New Roman" w:hAnsi="Times New Roman" w:cs="Times New Roman" w:eastAsia="Times New Roman"/>
          <w:b/>
          <w:bCs/>
          <w:sz w:val="26"/>
        </w:rPr>
        <w:t xml:space="preserve">(2) DT-PW scoring: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O(M × N), cần chạy inference cả mô hình cục bộ lẫn mô hình toàn cục trên M mẫu, rồi so sánh M cặp dự đoán.</w:t>
      </w:r>
    </w:p>
    <w:p>
      <w:pPr>
        <w:pStyle w:val="BodyText"/>
        <w:spacing w:line="360" w:lineRule="auto"/>
      </w:pPr>
      <w:r>
        <w:rPr>
          <w:rFonts w:ascii="Times New Roman" w:hAnsi="Times New Roman" w:cs="Times New Roman" w:eastAsia="Times New Roman"/>
          <w:sz w:val="26"/>
        </w:rPr>
        <w:t xml:space="preserve">Tổng overhead: O(M × N). Với M vài trăm mẫu và N = 20 client, thực nghiệm đo được 63,7 ms cho DT verification + 17,1 ms cho DT-PW scoring =</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80,8 ms/round</w:t>
      </w:r>
      <w:r>
        <w:rPr>
          <w:rFonts w:ascii="Times New Roman" w:hAnsi="Times New Roman" w:cs="Times New Roman" w:eastAsia="Times New Roman"/>
          <w:sz w:val="26"/>
        </w:rPr>
        <w:t xml:space="preserve">, chiếm dưới 1% tổng thời gian round (8,735 giây). Chi phí này được tối ưu nhờ: pre-generated challenge pool (không sinh dữ liệu mới mỗi round) và sequential model loading (peak memory thấp nhất).</w:t>
      </w:r>
    </w:p>
    <w:p>
      <w:pPr>
        <w:pStyle w:val="BodyText"/>
        <w:spacing w:line="360" w:lineRule="auto"/>
      </w:pPr>
      <w:r>
        <w:rPr>
          <w:rFonts w:ascii="Times New Roman" w:hAnsi="Times New Roman" w:cs="Times New Roman" w:eastAsia="Times New Roman"/>
          <w:sz w:val="26"/>
        </w:rPr>
        <w:t xml:space="preserve">So sánh overhead với baseline: GeoMed có aggregation time 149 ms (gần gấp đôi DT-Guard) do phải giải bài toán Weiszfeld lặp. SignGuard 18 ms, ClipCluster 20 ms, LUP 31 ms. DT-Guard overhead (81 ms) cao hơn nhưng vẫn ở mức có thể chấp nhận, đặc biệt khi xét lợi ích: FPR = 0% (thay vì 26,7% LUP), DR 98,3% (thay vì sụp đổ của nhiều baseline).</w:t>
      </w:r>
    </w:p>
    <w:p>
      <w:pPr>
        <w:spacing w:line="360" w:lineRule="auto"/>
      </w:pPr>
      <w:r>
        <w:rPr>
          <w:rFonts w:ascii="Times New Roman" w:hAnsi="Times New Roman" w:cs="Times New Roman" w:eastAsia="Times New Roman"/>
          <w:sz w:val="26"/>
        </w:rPr>
        <w:pict>
          <v:rect style="width:0;height:1.5pt" o:hralign="center" o:hrstd="t" o:hr="t"/>
        </w:pict>
      </w:r>
    </w:p>
    <w:bookmarkEnd w:id="103"/>
    <w:bookmarkEnd w:id="104"/>
    <w:bookmarkStart w:id="105" w:name="tổng-kết-chương-2"/>
    <w:p>
      <w:pPr>
        <w:pStyle w:val="Heading2"/>
        <w:spacing w:line="360" w:lineRule="auto"/>
      </w:pPr>
      <w:r>
        <w:rPr>
          <w:rFonts w:ascii="Times New Roman" w:hAnsi="Times New Roman" w:cs="Times New Roman" w:eastAsia="Times New Roman"/>
          <w:b/>
          <w:sz w:val="28"/>
        </w:rPr>
        <w:t xml:space="preserve">3.7. Tổng kết chương</w:t>
      </w:r>
    </w:p>
    <w:p>
      <w:pPr>
        <w:pStyle w:val="FirstParagraph"/>
        <w:spacing w:line="360" w:lineRule="auto"/>
      </w:pPr>
      <w:r>
        <w:rPr>
          <w:rFonts w:ascii="Times New Roman" w:hAnsi="Times New Roman" w:cs="Times New Roman" w:eastAsia="Times New Roman"/>
          <w:sz w:val="26"/>
        </w:rPr>
        <w:t xml:space="preserve">Chương này đã trình bày kiến trúc DT-Guard gồm năm thành phần chính: kiến trúc tổng thể 3 thực thể, bộ sinh TabDDPM, pipeline kiểm định 4 lớp với Trust-Score (Công thức 3.1–3.7), cơ chế DT-PW với Effort Gate (Công thức 3.8–3.12), và phân tích lý thuyết. Chương tiếp theo trình bày thực nghiệm và đánh giá trên hai bộ dữ liệu CIC-IoT-2023 và ToN-IoT.</w:t>
      </w:r>
    </w:p>
    <w:p>
      <w:pPr>
        <w:spacing w:line="360" w:lineRule="auto"/>
      </w:pPr>
      <w:r>
        <w:rPr>
          <w:rFonts w:ascii="Times New Roman" w:hAnsi="Times New Roman" w:cs="Times New Roman" w:eastAsia="Times New Roman"/>
          <w:sz w:val="26"/>
        </w:rPr>
        <w:pict>
          <v:rect style="width:0;height:1.5pt" o:hralign="center" o:hrstd="t" o:hr="t"/>
        </w:pict>
      </w:r>
    </w:p>
    <w:bookmarkEnd w:id="105"/>
    <w:bookmarkEnd w:id="106"/>
    <w:bookmarkStart w:id="135" w:name="chương-4.-thực-nghiệm-và-đánh-giá"/>
    <w:p>
      <w:pPr>
        <w:pStyle w:val="Heading1"/>
        <w:spacing w:line="360" w:lineRule="auto"/>
      </w:pPr>
      <w:r>
        <w:rPr>
          <w:rFonts w:ascii="Times New Roman" w:hAnsi="Times New Roman" w:cs="Times New Roman" w:eastAsia="Times New Roman"/>
          <w:b/>
          <w:sz w:val="30"/>
        </w:rPr>
        <w:t xml:space="preserve">CHƯƠNG 4. THỰC NGHIỆM VÀ ĐÁNH GIÁ</w:t>
      </w:r>
    </w:p>
    <w:p>
      <w:pPr>
        <w:pStyle w:val="FirstParagraph"/>
        <w:spacing w:line="360" w:lineRule="auto"/>
      </w:pPr>
      <w:r>
        <w:rPr>
          <w:rFonts w:ascii="Times New Roman" w:hAnsi="Times New Roman" w:cs="Times New Roman" w:eastAsia="Times New Roman"/>
          <w:sz w:val="26"/>
        </w:rPr>
        <w:t xml:space="preserve">Chương này báo cáo thực nghiệm trên CIC-IoT-2023 và ToN-IoT, gồm: thiết lập thực nghiệm, đánh giá phòng thủ, đánh giá bộ sinh, phát hiện free-rider, phân tích overhead, và bàn luận.</w:t>
      </w:r>
    </w:p>
    <w:p>
      <w:pPr>
        <w:spacing w:line="360" w:lineRule="auto"/>
      </w:pPr>
      <w:r>
        <w:rPr>
          <w:rFonts w:ascii="Times New Roman" w:hAnsi="Times New Roman" w:cs="Times New Roman" w:eastAsia="Times New Roman"/>
          <w:sz w:val="26"/>
        </w:rPr>
        <w:pict>
          <v:rect style="width:0;height:1.5pt" o:hralign="center" o:hrstd="t" o:hr="t"/>
        </w:pict>
      </w:r>
    </w:p>
    <w:bookmarkStart w:id="112" w:name="thiết-lập-thực-nghiệm"/>
    <w:p>
      <w:pPr>
        <w:pStyle w:val="Heading2"/>
        <w:spacing w:line="360" w:lineRule="auto"/>
      </w:pPr>
      <w:r>
        <w:rPr>
          <w:rFonts w:ascii="Times New Roman" w:hAnsi="Times New Roman" w:cs="Times New Roman" w:eastAsia="Times New Roman"/>
          <w:b/>
          <w:sz w:val="28"/>
        </w:rPr>
        <w:t xml:space="preserve">4.1. Thiết lập thực nghiệm</w:t>
      </w:r>
    </w:p>
    <w:bookmarkStart w:id="107" w:name="môi-trường-thực-nghiệm"/>
    <w:p>
      <w:pPr>
        <w:pStyle w:val="Heading3"/>
        <w:spacing w:line="360" w:lineRule="auto"/>
      </w:pPr>
      <w:r>
        <w:rPr>
          <w:rFonts w:ascii="Times New Roman" w:hAnsi="Times New Roman" w:cs="Times New Roman" w:eastAsia="Times New Roman"/>
          <w:b/>
          <w:sz w:val="28"/>
        </w:rPr>
        <w:t xml:space="preserve">4.1.1. Môi trường thực nghiệm</w:t>
      </w:r>
    </w:p>
    <w:p>
      <w:pPr>
        <w:pStyle w:val="FirstParagraph"/>
        <w:spacing w:line="360" w:lineRule="auto"/>
      </w:pPr>
      <w:r>
        <w:rPr>
          <w:rFonts w:ascii="Times New Roman" w:hAnsi="Times New Roman" w:cs="Times New Roman" w:eastAsia="Times New Roman"/>
          <w:b/>
          <w:bCs/>
          <w:sz w:val="26"/>
        </w:rPr>
        <w:t xml:space="preserve">Phần cứng: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Toàn bộ thực nghiệm được thực hiện trên máy tính xách tay trang bị processor Apple M2 (8-core CPU, kiến trúc ARM64), bộ nhớ RAM 16 GB, không sử dụng GPU rời. Việc huấn luyện và suy luận mô hình đều chạy trên CPU thông qua PyTorch, phù hợp với mục tiêu đánh giá hiệu năng phòng thủ trong môi trường tài nguyên hạn chế, đặc trưng của các thiết bị edge IoT.</w:t>
      </w:r>
    </w:p>
    <w:p>
      <w:pPr>
        <w:pStyle w:val="BodyText"/>
        <w:spacing w:line="360" w:lineRule="auto"/>
      </w:pPr>
      <w:r>
        <w:rPr>
          <w:rFonts w:ascii="Times New Roman" w:hAnsi="Times New Roman" w:cs="Times New Roman" w:eastAsia="Times New Roman"/>
          <w:b/>
          <w:bCs/>
          <w:sz w:val="26"/>
        </w:rPr>
        <w:t xml:space="preserve">Phần mềm: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Ngôn ngữ lập trình Python 3.11.6. Các thư viện chính: PyTorch 2.11.0 cho huấn luyện và suy luận mô hình học sâu; NumPy 1.24+ cho tính toán số; Pandas 2.0+ cho xử lý dữ liệu; scikit-learn 1.3+ cho các metric đánh giá; Matplotlib 3.7+ và Seaborn 0.12+ cho trực quan hóa. Mô hình sinh dữ liệu thách thức TabDDPM được xây dựng dựa trên thư viện diffusion models với kiến trúc MLP tùy chỉnh.</w:t>
      </w:r>
    </w:p>
    <w:p>
      <w:pPr>
        <w:pStyle w:val="BodyText"/>
        <w:spacing w:line="360" w:lineRule="auto"/>
      </w:pPr>
      <w:r>
        <w:rPr>
          <w:rFonts w:ascii="Times New Roman" w:hAnsi="Times New Roman" w:cs="Times New Roman" w:eastAsia="Times New Roman"/>
          <w:b/>
          <w:bCs/>
          <w:sz w:val="26"/>
        </w:rPr>
        <w:t xml:space="preserve">Môi trường mô phỏng FL:</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Hệ thống FL được xây dựng tùy chỉnh bằng Python, mô phỏng đầy đủ quy trình Federated Learning gồm: phân chia dữ liệu Non-IID theo phân phối Dirichlet, huấn luyện cục bộ trên từng client, tổng hợp tại server, và triển khai cả 9 phương pháp phòng thủ baseline. Môi trường mô phỏng cho phép kiểm soát hoàn toàn các biến số (tỉ lệ client độc hại, loại tấn công, seed ngẫu nhiên) nhằm đảm bảo so sánh công bằng giữa các phương pháp. Toàn bộ thực nghiệm sử dụng random seed cố định SEED = 42 để đảm bảo tính tái lập:</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np.random.seed(42)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torch.manual_seed(42)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được thiết lập trước mỗi kịch bản thực nghiệm.</w:t>
      </w:r>
    </w:p>
    <w:p>
      <w:pPr>
        <w:pStyle w:val="BodyText"/>
        <w:spacing w:line="360" w:lineRule="auto"/>
      </w:pPr>
      <w:r>
        <w:rPr>
          <w:rFonts w:ascii="Times New Roman" w:hAnsi="Times New Roman" w:cs="Times New Roman" w:eastAsia="Times New Roman"/>
          <w:b/>
          <w:bCs/>
          <w:sz w:val="26"/>
        </w:rPr>
        <w:t xml:space="preserve">Ghi chú về mô phỏng: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Mô phỏng FL chạy tuần tự trên một máy đơn, mô phỏng hành vi của 20 client và 1 server trong cùng một tiến trình. Mặc dù thực tế FL chạy phân tán trên nhiều thiết bị, mô phỏng tuần tự là phương pháp chuẩn trong các nghiên cứu FL phòng thủ [1, 2, 5, 15, 16, 18, 19], vì mục tiêu chính là đánh giá thuật toán phòng thủ (aggregation, filtering, scoring) chứ không phải hiệu năng giao tiếp mạng. Kết quả overhead thời gian (Mục 4.5) phản ánh chi phí tính toán của từng phương pháp, không bao gồm độ trễ mạng. Đây là thách thức của triển khai thực tế, nằm ngoài phạm vi đề tài.</w:t>
      </w:r>
    </w:p>
    <w:bookmarkEnd w:id="107"/>
    <w:bookmarkStart w:id="108" w:name="cấu-hình-federated-learning"/>
    <w:p>
      <w:pPr>
        <w:pStyle w:val="Heading3"/>
        <w:spacing w:line="360" w:lineRule="auto"/>
      </w:pPr>
      <w:r>
        <w:rPr>
          <w:rFonts w:ascii="Times New Roman" w:hAnsi="Times New Roman" w:cs="Times New Roman" w:eastAsia="Times New Roman"/>
          <w:b/>
          <w:sz w:val="28"/>
        </w:rPr>
        <w:t xml:space="preserve">4.1.2. Cấu hình Federated Learning</w:t>
      </w:r>
    </w:p>
    <w:p>
      <w:pPr>
        <w:pStyle w:val="FirstParagraph"/>
        <w:spacing w:line="360" w:lineRule="auto"/>
      </w:pPr>
      <w:r>
        <w:rPr>
          <w:rFonts w:ascii="Times New Roman" w:hAnsi="Times New Roman" w:cs="Times New Roman" w:eastAsia="Times New Roman"/>
          <w:sz w:val="26"/>
        </w:rPr>
        <w:t xml:space="preserve">Cấu hình FL được thiết lập như sau: số client N = 20; số vòng lặp R = 20; local epochs E = 3 (CIC-IoT-2023) và E = 2 (ToN-IoT); batch size = 512; optimizer Adam với learning rate = 10⁻³; loss function: Weighted Cross-Entropy; phân bổ dữ liệu Non-IID theo Dirichlet (α = 0,5). Hai bộ dữ liệu được sử dụng: CIC-IoT-2023 [11] với 39 đặc trưng và 34 lớp phân loại; và ToN-IoT với 10 đặc trưng và 10 lớp phân loại. Mô hình IDS cho cả hai dataset là IoTAttackNet: mạng MLP với kiến trúc input → 256 → 128 → 64 → num_classes, sử dụng ReLU activation, BatchNorm, và Dropout (p = 0,3). Ngưỡng Trust-Score θ_T = 0,6 (CIC-IoT-2023) và θ_T = 0,5 (ToN-IoT). Số mẫu challenge là 200 (CIC-IoT-2023) và 500 (ToN-IoT).</w:t>
      </w:r>
    </w:p>
    <w:p>
      <w:pPr>
        <w:pStyle w:val="BodyText"/>
        <w:spacing w:line="360" w:lineRule="auto"/>
      </w:pPr>
      <w:r>
        <w:rPr>
          <w:rFonts w:ascii="Times New Roman" w:hAnsi="Times New Roman" w:cs="Times New Roman" w:eastAsia="Times New Roman"/>
          <w:sz w:val="26"/>
        </w:rPr>
        <w:t xml:space="preserve">Tỉ lệ client độc hại được đánh giá ở bốn mức: 10% (2 client), 20% (4 client), 40% (8 client), và 50% (10 client), từ mức nhẹ đến mức khắc nghiệt nhất.</w:t>
      </w:r>
    </w:p>
    <w:bookmarkEnd w:id="108"/>
    <w:bookmarkStart w:id="109" w:name="các-phương-pháp-đối-sánh"/>
    <w:p>
      <w:pPr>
        <w:pStyle w:val="Heading3"/>
        <w:spacing w:line="360" w:lineRule="auto"/>
      </w:pPr>
      <w:r>
        <w:rPr>
          <w:rFonts w:ascii="Times New Roman" w:hAnsi="Times New Roman" w:cs="Times New Roman" w:eastAsia="Times New Roman"/>
          <w:b/>
          <w:sz w:val="28"/>
        </w:rPr>
        <w:t xml:space="preserve">4.1.3. Các phương pháp đối sánh</w:t>
      </w:r>
    </w:p>
    <w:p>
      <w:pPr>
        <w:pStyle w:val="FirstParagraph"/>
        <w:spacing w:line="360" w:lineRule="auto"/>
      </w:pPr>
      <w:r>
        <w:rPr>
          <w:rFonts w:ascii="Times New Roman" w:hAnsi="Times New Roman" w:cs="Times New Roman" w:eastAsia="Times New Roman"/>
          <w:sz w:val="26"/>
        </w:rPr>
        <w:t xml:space="preserve">DT-Guard được so sánh với chín phương pháp phòng thủ đại diện, phân thành ba nhóm:</w:t>
      </w:r>
    </w:p>
    <w:p>
      <w:pPr>
        <w:pStyle w:val="Compact"/>
        <w:numPr>
          <w:ilvl w:val="0"/>
          <w:numId w:val="1021"/>
        </w:numPr>
        <w:spacing w:line="360" w:lineRule="auto"/>
      </w:pPr>
      <w:r>
        <w:rPr>
          <w:rFonts w:ascii="Times New Roman" w:hAnsi="Times New Roman" w:cs="Times New Roman" w:eastAsia="Times New Roman"/>
          <w:b/>
          <w:bCs/>
          <w:sz w:val="26"/>
        </w:rPr>
        <w:t xml:space="preserve">Không phòng thủ:</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FedAvg [9]</w:t>
      </w:r>
    </w:p>
    <w:p>
      <w:pPr>
        <w:pStyle w:val="Compact"/>
        <w:numPr>
          <w:ilvl w:val="0"/>
          <w:numId w:val="1021"/>
        </w:numPr>
        <w:spacing w:line="360" w:lineRule="auto"/>
      </w:pPr>
      <w:r>
        <w:rPr>
          <w:rFonts w:ascii="Times New Roman" w:hAnsi="Times New Roman" w:cs="Times New Roman" w:eastAsia="Times New Roman"/>
          <w:b/>
          <w:bCs/>
          <w:sz w:val="26"/>
        </w:rPr>
        <w:t xml:space="preserve">Thống kê cổ điển: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Krum [2], Median [18], Trimmed Mean [18], GeoMed [12]</w:t>
      </w:r>
    </w:p>
    <w:p>
      <w:pPr>
        <w:pStyle w:val="Compact"/>
        <w:numPr>
          <w:ilvl w:val="0"/>
          <w:numId w:val="1021"/>
        </w:numPr>
        <w:spacing w:line="360" w:lineRule="auto"/>
      </w:pPr>
      <w:r>
        <w:rPr>
          <w:rFonts w:ascii="Times New Roman" w:hAnsi="Times New Roman" w:cs="Times New Roman" w:eastAsia="Times New Roman"/>
          <w:b/>
          <w:bCs/>
          <w:sz w:val="26"/>
        </w:rPr>
        <w:t xml:space="preserve">Phân tích nâng cao: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SignGuard [16], ClipCluster [19], LUP [5], PoC [22]</w:t>
      </w:r>
    </w:p>
    <w:bookmarkEnd w:id="109"/>
    <w:bookmarkStart w:id="110" w:name="các-chỉ-số-đánh-giá-1"/>
    <w:p>
      <w:pPr>
        <w:pStyle w:val="Heading3"/>
        <w:spacing w:line="360" w:lineRule="auto"/>
      </w:pPr>
      <w:r>
        <w:rPr>
          <w:rFonts w:ascii="Times New Roman" w:hAnsi="Times New Roman" w:cs="Times New Roman" w:eastAsia="Times New Roman"/>
          <w:b/>
          <w:sz w:val="28"/>
        </w:rPr>
        <w:t xml:space="preserve">4.1.4. Các chỉ số đánh giá</w:t>
      </w:r>
    </w:p>
    <w:p>
      <w:pPr>
        <w:pStyle w:val="FirstParagraph"/>
        <w:spacing w:line="360" w:lineRule="auto"/>
      </w:pPr>
      <w:r>
        <w:rPr>
          <w:rFonts w:ascii="Times New Roman" w:hAnsi="Times New Roman" w:cs="Times New Roman" w:eastAsia="Times New Roman"/>
          <w:sz w:val="26"/>
        </w:rPr>
        <w:t xml:space="preserve">Ba chỉ số chính được sử dụng:</w:t>
      </w:r>
    </w:p>
    <w:p>
      <w:pPr>
        <w:pStyle w:val="Compact"/>
        <w:numPr>
          <w:ilvl w:val="0"/>
          <w:numId w:val="1022"/>
        </w:numPr>
        <w:spacing w:line="360" w:lineRule="auto"/>
      </w:pPr>
      <w:r>
        <w:rPr>
          <w:rFonts w:ascii="Times New Roman" w:hAnsi="Times New Roman" w:cs="Times New Roman" w:eastAsia="Times New Roman"/>
          <w:b/>
          <w:bCs/>
          <w:sz w:val="26"/>
        </w:rPr>
        <w:t xml:space="preserve">Accuracy:</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Hiệu năng phát hiện xâm nhập của mô hình toàn cục trên tập kiểm tra.</w:t>
      </w:r>
    </w:p>
    <w:p>
      <w:pPr>
        <w:pStyle w:val="Compact"/>
        <w:numPr>
          <w:ilvl w:val="0"/>
          <w:numId w:val="1022"/>
        </w:numPr>
        <w:spacing w:line="360" w:lineRule="auto"/>
      </w:pPr>
      <w:r>
        <w:rPr>
          <w:rFonts w:ascii="Times New Roman" w:hAnsi="Times New Roman" w:cs="Times New Roman" w:eastAsia="Times New Roman"/>
          <w:b/>
          <w:bCs/>
          <w:sz w:val="26"/>
        </w:rPr>
        <w:t xml:space="preserve">Detection Rate (DR):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Tỉ lệ client độc hại bị DT-Guard phát hiện và loại bỏ chính xác.</w:t>
      </w:r>
    </w:p>
    <w:p>
      <w:pPr>
        <w:pStyle w:val="Compact"/>
        <w:numPr>
          <w:ilvl w:val="0"/>
          <w:numId w:val="1022"/>
        </w:numPr>
        <w:spacing w:line="360" w:lineRule="auto"/>
      </w:pPr>
      <w:r>
        <w:rPr>
          <w:rFonts w:ascii="Times New Roman" w:hAnsi="Times New Roman" w:cs="Times New Roman" w:eastAsia="Times New Roman"/>
          <w:b/>
          <w:bCs/>
          <w:sz w:val="26"/>
        </w:rPr>
        <w:t xml:space="preserve">False Positive Rate (FPR):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Tỉ lệ client lành tính bị loại nhầm.</w:t>
      </w:r>
    </w:p>
    <w:bookmarkEnd w:id="110"/>
    <w:bookmarkStart w:id="111" w:name="kịch-bản-thực-nghiệm"/>
    <w:p>
      <w:pPr>
        <w:pStyle w:val="Heading3"/>
        <w:spacing w:line="360" w:lineRule="auto"/>
      </w:pPr>
      <w:r>
        <w:rPr>
          <w:rFonts w:ascii="Times New Roman" w:hAnsi="Times New Roman" w:cs="Times New Roman" w:eastAsia="Times New Roman"/>
          <w:b/>
          <w:sz w:val="28"/>
        </w:rPr>
        <w:t xml:space="preserve">4.1.5. Kịch bản thực nghiệm</w:t>
      </w:r>
    </w:p>
    <w:p>
      <w:pPr>
        <w:pStyle w:val="FirstParagraph"/>
        <w:spacing w:line="360" w:lineRule="auto"/>
      </w:pPr>
      <w:r>
        <w:rPr>
          <w:rFonts w:ascii="Times New Roman" w:hAnsi="Times New Roman" w:cs="Times New Roman" w:eastAsia="Times New Roman"/>
          <w:sz w:val="26"/>
        </w:rPr>
        <w:t xml:space="preserve">Thực nghiệm gồm ba kịch bản:</w:t>
      </w:r>
    </w:p>
    <w:p>
      <w:pPr>
        <w:pStyle w:val="BodyText"/>
        <w:spacing w:line="360" w:lineRule="auto"/>
      </w:pPr>
      <w:r>
        <w:rPr>
          <w:rFonts w:ascii="Times New Roman" w:hAnsi="Times New Roman" w:cs="Times New Roman" w:eastAsia="Times New Roman"/>
          <w:sz w:val="26"/>
        </w:rPr>
        <w:t xml:space="preserve">Kịch bản A (Đánh giá hiệu năng phòng thủ): 5 loại tấn công (Backdoor, LIE, Min-Max, Min-Sum, MPAF) × 4 mức tỉ lệ malicious (10%, 20%, 40%, 50%) = 20 kịch bản trên mỗi dataset (CIC-IoT-2023 và ToN-IoT), tổng cộng 40 kịch bản.</w:t>
      </w:r>
    </w:p>
    <w:p>
      <w:pPr>
        <w:pStyle w:val="BodyText"/>
        <w:spacing w:line="360" w:lineRule="auto"/>
      </w:pPr>
      <w:r>
        <w:rPr>
          <w:rFonts w:ascii="Times New Roman" w:hAnsi="Times New Roman" w:cs="Times New Roman" w:eastAsia="Times New Roman"/>
          <w:sz w:val="26"/>
        </w:rPr>
        <w:t xml:space="preserve">Kịch bản B (Đánh giá bộ sinh dữ liệu thách thức): A/B Testing 5 mô hình sinh (TabDDPM, TabSyn, ForestDiffusion, CTGAN, WGAN-GP).</w:t>
      </w:r>
    </w:p>
    <w:p>
      <w:pPr>
        <w:pStyle w:val="BodyText"/>
        <w:spacing w:line="360" w:lineRule="auto"/>
      </w:pPr>
      <w:r>
        <w:rPr>
          <w:rFonts w:ascii="Times New Roman" w:hAnsi="Times New Roman" w:cs="Times New Roman" w:eastAsia="Times New Roman"/>
          <w:sz w:val="26"/>
        </w:rPr>
        <w:t xml:space="preserve">Kịch bản C (Đánh giá tính công bằng và phát hiện free-rider): 4 free-rider trong 20 client, so sánh 4 chiến lược tổng hợp.</w:t>
      </w:r>
    </w:p>
    <w:p>
      <w:pPr>
        <w:spacing w:line="360" w:lineRule="auto"/>
      </w:pPr>
      <w:r>
        <w:rPr>
          <w:rFonts w:ascii="Times New Roman" w:hAnsi="Times New Roman" w:cs="Times New Roman" w:eastAsia="Times New Roman"/>
          <w:sz w:val="26"/>
        </w:rPr>
        <w:pict>
          <v:rect style="width:0;height:1.5pt" o:hralign="center" o:hrstd="t" o:hr="t"/>
        </w:pict>
      </w:r>
    </w:p>
    <w:bookmarkEnd w:id="111"/>
    <w:bookmarkEnd w:id="112"/>
    <w:bookmarkStart w:id="117" w:name="kịch-bản-a-đánh-giá-hiệu-năng-phòng-thủ"/>
    <w:p>
      <w:pPr>
        <w:pStyle w:val="Heading2"/>
        <w:spacing w:line="360" w:lineRule="auto"/>
      </w:pPr>
      <w:r>
        <w:rPr>
          <w:rFonts w:ascii="Times New Roman" w:hAnsi="Times New Roman" w:cs="Times New Roman" w:eastAsia="Times New Roman"/>
          <w:b/>
          <w:sz w:val="28"/>
        </w:rPr>
        <w:t xml:space="preserve">4.2. Kịch bản A: Đánh giá hiệu năng phòng thủ</w:t>
      </w:r>
    </w:p>
    <w:p>
      <w:pPr>
        <w:pStyle w:val="FirstParagraph"/>
        <w:spacing w:line="360" w:lineRule="auto"/>
      </w:pPr>
      <w:r>
        <w:rPr>
          <w:rFonts w:ascii="Times New Roman" w:hAnsi="Times New Roman" w:cs="Times New Roman" w:eastAsia="Times New Roman"/>
          <w:sz w:val="26"/>
        </w:rPr>
        <w:t xml:space="preserve">Kịch bản A đánh giá hiệu năng phòng thủ của DT-Guard trên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hai bộ dữ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(CIC-IoT-2023 và ToN-IoT) với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bốn mức tỉ lệ client độc hại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(10%, 20%, 40%, 50%), tổng cộng 5 tấn công × 4 tỉ lệ × 2 dataset = 40 kịch bản. Các kết quả được trích xuất từ</w:t>
      </w:r>
      <w:r>
        <w:rPr>
          <w:rFonts w:ascii="Times New Roman" w:hAnsi="Times New Roman" w:cs="Times New Roman" w:eastAsia="Times New Roman"/>
          <w:sz w:val="26"/>
        </w:rPr>
        <w:t xml:space="preserve"> </w:t>
      </w:r>
      <w:r>
        <w:rPr>
          <w:rStyle w:val="VerbatimChar"/>
          <w:rFonts w:ascii="Times New Roman" w:hAnsi="Times New Roman" w:cs="Times New Roman" w:eastAsia="Times New Roman"/>
          <w:sz w:val="26"/>
        </w:rPr>
        <w:t xml:space="preserve">paper_expA_{10,20,40,50}.json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mỗi dataset.</w:t>
      </w:r>
    </w:p>
    <w:bookmarkStart w:id="113" w:name="kết-quả-trên-cic-iot-2023"/>
    <w:p>
      <w:pPr>
        <w:pStyle w:val="Heading3"/>
        <w:spacing w:line="360" w:lineRule="auto"/>
      </w:pPr>
      <w:r>
        <w:rPr>
          <w:rFonts w:ascii="Times New Roman" w:hAnsi="Times New Roman" w:cs="Times New Roman" w:eastAsia="Times New Roman"/>
          <w:b/>
          <w:sz w:val="28"/>
        </w:rPr>
        <w:t xml:space="preserve">4.2.1. Kết quả trên CIC-IoT-2023</w:t>
      </w:r>
    </w:p>
    <w:p>
      <w:pPr>
        <w:pStyle w:val="FirstParagraph"/>
        <w:spacing w:line="360" w:lineRule="auto"/>
      </w:pPr>
      <w:r>
        <w:rPr>
          <w:rFonts w:ascii="Times New Roman" w:hAnsi="Times New Roman" w:cs="Times New Roman" w:eastAsia="Times New Roman"/>
          <w:sz w:val="26"/>
        </w:rPr>
        <w:t xml:space="preserve">Tổng quan theo 4 mức tỉ lệ malicious:</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10%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(2 client độc hại): DT-Guard đạt accuracy trung bình 73,3% trên 5 tấn công, dải [73,19% – 73,34%]. Detection Rate trung bình 93,5%, trong đó 100% trên Backdoor, Min-Max, Min-Sum, MPAF và 67,5% trên LIE. FPR = 0,0% trên mọi tấn công.</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20%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(4 client độc hại): Accuracy trung bình 72,3%, dải [71,91% – 72,49%]. DR trung bình 89,5%, với LIE chỉ đạt 47,5% do mức nhiễu rất nhỏ khó phân biệt. FPR = 0,0%.</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40%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(8 client độc hại): Accuracy trung bình 72,7%, dải [72,40% – 72,92%]. DR trung bình 96,1%, LIE tăng lên 80,6%. FPR = 0,0%.</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50%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(10 client độc hại): Accuracy trung bình 72,8%, dải [72,54% – 73,09%]. DR trung bình 98,3%: đạt 100% trên Backdoor, Min-Max, Min-Sum, MPAF; 91,5% trên LIE. FPR = 0,0%.</w:t>
      </w:r>
    </w:p>
    <w:p>
      <w:pPr>
        <w:pStyle w:val="BodyText"/>
        <w:spacing w:line="360" w:lineRule="auto"/>
      </w:pPr>
      <w:r>
        <w:rPr>
          <w:rFonts w:ascii="Times New Roman" w:hAnsi="Times New Roman" w:cs="Times New Roman" w:eastAsia="Times New Roman"/>
          <w:sz w:val="26"/>
        </w:rPr>
        <w:t xml:space="preserve">[CHÈN HÌNH: results/paper/figures/fig2_degradation_multi_ratio.png]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4.1. Accuracy và Detection Rate trên CIC-IoT-2023 theo 4 mức tỉ lệ malicious</w:t>
      </w:r>
    </w:p>
    <w:p>
      <w:pPr>
        <w:pStyle w:val="BodyText"/>
        <w:spacing w:line="360" w:lineRule="auto"/>
      </w:pPr>
      <w:r>
        <w:rPr>
          <w:rFonts w:ascii="Times New Roman" w:hAnsi="Times New Roman" w:cs="Times New Roman" w:eastAsia="Times New Roman"/>
          <w:sz w:val="26"/>
        </w:rPr>
        <w:t xml:space="preserve">Phân tích xu hướng trên CIC-IoT-2023:</w:t>
      </w:r>
    </w:p>
    <w:p>
      <w:pPr>
        <w:pStyle w:val="BodyText"/>
        <w:spacing w:line="360" w:lineRule="auto"/>
      </w:pPr>
      <w:r>
        <w:rPr>
          <w:rFonts w:ascii="Times New Roman" w:hAnsi="Times New Roman" w:cs="Times New Roman" w:eastAsia="Times New Roman"/>
          <w:b/>
          <w:bCs/>
          <w:sz w:val="26"/>
        </w:rPr>
        <w:t xml:space="preserve">(1) Accuracy ổn định bất chấp tỉ lệ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Accuracy dao động trong khoảng hẹp 72,3% – 73,3% qua cả 4 mức, biên độ chưa đầy 1 điểm phần trăm. Điều này cho thấy DT-Guard loại bỏ hiệu quả bản cập nhật độc hại trước khi tổng hợp, giữ cho mô hình toàn cục không bị ảnh hưởng dù tỉ lệ tấn công tăng từ 10% lên 50%.</w:t>
      </w:r>
    </w:p>
    <w:p>
      <w:pPr>
        <w:pStyle w:val="BodyText"/>
        <w:spacing w:line="360" w:lineRule="auto"/>
      </w:pPr>
      <w:r>
        <w:rPr>
          <w:rFonts w:ascii="Times New Roman" w:hAnsi="Times New Roman" w:cs="Times New Roman" w:eastAsia="Times New Roman"/>
          <w:b/>
          <w:bCs/>
          <w:sz w:val="26"/>
        </w:rPr>
        <w:t xml:space="preserve">(2) Detection Rate tăng khi tỉ lệ malicious tăng: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DR trung bình tăng từ 93,5% (10%) → 89,5% (20%) → 96,1% (40%) → 98,3% (50%). Xu hướng tăng này được giải thích bởi: khi có nhiều client độc hại hơn, ảnh hưởng của chúng lên mô hình toàn cục mạnh hơn, tạo ra sự phân biệt rõ nét hơn giữa hành vi mô hình lành tính và độc hại trên challenge data. Ngoại lệ nhỏ ở 20% (89,5%) là do LIE chỉ đạt 47,5%, loại tấn công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“thay đổi rất ít”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này khó phát hiện nhất khi số attacker còn ít.</w:t>
      </w:r>
    </w:p>
    <w:p>
      <w:pPr>
        <w:pStyle w:val="BodyText"/>
        <w:spacing w:line="360" w:lineRule="auto"/>
      </w:pPr>
      <w:r>
        <w:rPr>
          <w:rFonts w:ascii="Times New Roman" w:hAnsi="Times New Roman" w:cs="Times New Roman" w:eastAsia="Times New Roman"/>
          <w:b/>
          <w:bCs/>
          <w:sz w:val="26"/>
        </w:rPr>
        <w:t xml:space="preserve">(3) FPR = 0% ở mọi mức: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DT-Guard không loại nhầm bất kỳ client lành tính nào trong toàn bộ 20 kịch bản (5 tấn công × 4 tỉ lệ) trên CIC-IoT-2023.</w:t>
      </w:r>
    </w:p>
    <w:p>
      <w:pPr>
        <w:pStyle w:val="BodyText"/>
        <w:spacing w:line="360" w:lineRule="auto"/>
      </w:pPr>
      <w:r>
        <w:rPr>
          <w:rFonts w:ascii="Times New Roman" w:hAnsi="Times New Roman" w:cs="Times New Roman" w:eastAsia="Times New Roman"/>
          <w:sz w:val="26"/>
        </w:rPr>
        <w:t xml:space="preserve">So sánh với các baseline trên CIC-IoT-2023:</w:t>
      </w:r>
    </w:p>
    <w:p>
      <w:pPr>
        <w:pStyle w:val="BodyText"/>
        <w:spacing w:line="360" w:lineRule="auto"/>
      </w:pPr>
      <w:r>
        <w:rPr>
          <w:rFonts w:ascii="Times New Roman" w:hAnsi="Times New Roman" w:cs="Times New Roman" w:eastAsia="Times New Roman"/>
          <w:b/>
          <w:bCs/>
          <w:sz w:val="26"/>
        </w:rPr>
        <w:t xml:space="preserve">Nhóm không phòng thủ: FedAvg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không có bất kỳ cơ chế lọc nào, nên accuracy phản ánh trực tiếp mức độ đầu độc. Accuracy giảm nghiêm trọng khi tỉ lệ malicious tăng: dưới tấn công MPAF, FedAvg accuracy sụp xuống còn 2,3% ở 50% malicious vì các bản cập nhật độc hại chiếm đa số và hoàn toàn chi phối mô hình toàn cục. Kết quả này thiết lập cơ sở (baseline) cho thấy không thể tổng hợp thuần túy khi có client độc hại.</w:t>
      </w:r>
    </w:p>
    <w:p>
      <w:pPr>
        <w:pStyle w:val="BodyText"/>
        <w:spacing w:line="360" w:lineRule="auto"/>
      </w:pPr>
      <w:r>
        <w:rPr>
          <w:rFonts w:ascii="Times New Roman" w:hAnsi="Times New Roman" w:cs="Times New Roman" w:eastAsia="Times New Roman"/>
          <w:b/>
          <w:bCs/>
          <w:sz w:val="26"/>
        </w:rPr>
        <w:t xml:space="preserve">Nhóm thống kê cổ điển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thất bại theo cơ chế rõ ràng trên mọi mức tỉ lệ malicious.</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Krum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sụp dưới LIE và Min-Max vì tấn công này tạo bản cập nhật có tổng khoảng cách đến k update gần nhất rất nhỏ, bản cập nhật độc hại nằm ở giữa phân phối, khiến Krum chọn chính nó.</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Median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thất bại trước LIE vì tham số độc hại nằm gần trung vị theo từng chiều riêng lẻ, dù toàn bộ vector gây hại.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Trimmed Mean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thất bại trước LIE và Min-Max vì các bản cập nhật độc hại không phải outlier theo L2 norm, chúng nằm ở giữa phân phối, không bị cắt bỏ.</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GeoMed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thất bại trước LIE vì geometric median bị kéo về phía cụm update độc hại khi chúng nằm trong vùng khoảng cách hợp lệ, GeoMed không thể phân biệt giữa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“điểm tập trung tự nhiên”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và</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“điểm tập trung do đầu độc.”</w:t>
      </w:r>
    </w:p>
    <w:p>
      <w:pPr>
        <w:pStyle w:val="BodyText"/>
        <w:spacing w:line="360" w:lineRule="auto"/>
      </w:pPr>
      <w:r>
        <w:rPr>
          <w:rFonts w:ascii="Times New Roman" w:hAnsi="Times New Roman" w:cs="Times New Roman" w:eastAsia="Times New Roman"/>
          <w:b/>
          <w:bCs/>
          <w:sz w:val="26"/>
        </w:rPr>
        <w:t xml:space="preserve">Nhóm phân tích nâng cao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thất bại theo cơ chế tinh vi hơn.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SignGuard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sụp dưới MPAF vì phân tích hướng dấu gradient không phát hiện được các bản cập nhật độc hại được nhân bản đồng bộ, tất cả fake clients gửi update giống hệt nhau nên hướng dấu đồng nhất, SignGuard không phân biệt được.</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ClipCluster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sụp dưới MPAF vì các fake clients tạo thành cụm đông nhất, khiến ClipCluster chọn cụm độc hại làm kết quả.</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LUP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duy trì accuracy tương đối (72,2% ở 50% malicious) nhưng có FPR trung bình 26,7% (đỉnh 49,5% dưới Backdoor) trên mọi mức tỉ lệ, client lành tính có dữ liệu Non-IID bị MAD và hierarchical clustering đánh nhầm là outlier.</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PoC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có kết quả tương đương LUP vì MMD đo khoảng cách tham số, gặp cùng vấn đề nhầm lẫn Non-IID.</w:t>
      </w:r>
    </w:p>
    <w:p>
      <w:pPr>
        <w:pStyle w:val="BodyText"/>
        <w:spacing w:line="360" w:lineRule="auto"/>
      </w:pPr>
      <w:r>
        <w:rPr>
          <w:rFonts w:ascii="Times New Roman" w:hAnsi="Times New Roman" w:cs="Times New Roman" w:eastAsia="Times New Roman"/>
          <w:sz w:val="26"/>
        </w:rPr>
        <w:t xml:space="preserve">Điểm quan trọng là: mỗi phương pháp baseline đều thất bại theo</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cơ chế cấu trúc</w:t>
      </w:r>
      <w:r>
        <w:rPr>
          <w:rFonts w:ascii="Times New Roman" w:hAnsi="Times New Roman" w:cs="Times New Roman" w:eastAsia="Times New Roman"/>
          <w:sz w:val="26"/>
        </w:rPr>
        <w:t xml:space="preserve">, không phải do tham số tinh chỉnh kém mà do bản chất phương pháp không thể phân biệt. Điều này giải thích tại sao cùng một phương pháp thất bại trước cùng loại tấn công ở cả hai bộ dữ liệu thử nghiệm.</w:t>
      </w:r>
    </w:p>
    <w:p>
      <w:pPr>
        <w:pStyle w:val="BodyText"/>
        <w:spacing w:line="360" w:lineRule="auto"/>
      </w:pPr>
      <w:r>
        <w:rPr>
          <w:rFonts w:ascii="Times New Roman" w:hAnsi="Times New Roman" w:cs="Times New Roman" w:eastAsia="Times New Roman"/>
          <w:sz w:val="26"/>
        </w:rPr>
        <w:t xml:space="preserve">[CHÈN HÌNH: results/paper/figures/fig3_fpr_multi_ratio.png]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4.2. FPR heatmap trên CIC-IoT-2023 theo 4 mức tỉ lệ malicious</w:t>
      </w:r>
    </w:p>
    <w:bookmarkEnd w:id="113"/>
    <w:bookmarkStart w:id="114" w:name="kết-quả-trên-ton-iot"/>
    <w:p>
      <w:pPr>
        <w:pStyle w:val="Heading3"/>
        <w:spacing w:line="360" w:lineRule="auto"/>
      </w:pPr>
      <w:r>
        <w:rPr>
          <w:rFonts w:ascii="Times New Roman" w:hAnsi="Times New Roman" w:cs="Times New Roman" w:eastAsia="Times New Roman"/>
          <w:b/>
          <w:sz w:val="28"/>
        </w:rPr>
        <w:t xml:space="preserve">4.2.2. Kết quả trên ToN-IoT</w:t>
      </w:r>
    </w:p>
    <w:p>
      <w:pPr>
        <w:pStyle w:val="FirstParagraph"/>
        <w:spacing w:line="360" w:lineRule="auto"/>
      </w:pPr>
      <w:r>
        <w:rPr>
          <w:rFonts w:ascii="Times New Roman" w:hAnsi="Times New Roman" w:cs="Times New Roman" w:eastAsia="Times New Roman"/>
          <w:sz w:val="26"/>
        </w:rPr>
        <w:t xml:space="preserve">Thực nghiệm trên ToN-IoT (10 lớp, 10 đặc trưng, mô hình IoTAttackNet/MLP) cho kết quả tương tự, xác nhận tính tổng quát hóa của DT-Guard.</w:t>
      </w:r>
    </w:p>
    <w:p>
      <w:pPr>
        <w:pStyle w:val="BodyText"/>
        <w:spacing w:line="360" w:lineRule="auto"/>
      </w:pPr>
      <w:r>
        <w:rPr>
          <w:rFonts w:ascii="Times New Roman" w:hAnsi="Times New Roman" w:cs="Times New Roman" w:eastAsia="Times New Roman"/>
          <w:sz w:val="26"/>
        </w:rPr>
        <w:t xml:space="preserve">Tổng quan theo 4 mức tỉ lệ malicious:</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10%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DT-Guard đạt accuracy trung bình 99,81% trên 5 tấn công, dải [99,80% – 99,83%]. DR: 100% trên Backdoor, Min-Max, MPAF; 95,0% trên LIE và Min-Sum. FPR = 0,0%. Ở mức malicious thấp nhất, DT-Guard đã phát hiện hầu hết client độc hại trên ToN-IoT, với 3/5 tấn công đạt DR 100%. Tấn công LIE và Min-Sum đều đạt 95%, thấp hơn một chút so với các tấn công khác, do chúng thay đổi tham số ở mức vừa phải, khó bị phát hiện hơn khi số attacker còn ít (chỉ 2 client).</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20%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Accuracy trung bình 99,80%, dải [99,78% – 99,82%]. DR: 100% trên Backdoor và MPAF; 98,75% trên LIE; 91,25% trên Min-Sum; 90% trên Min-Max. FPR = 0,0%. So với mức 10%, DR trên LIE tăng từ 95% lên 98,75% nhờ số lượng attacker tăng gấp đôi (2 → 4), tạo ra ảnh hưởng tập thể mạnh hơn. Tuy nhiên, DR trên Min-Max và Min-Sum lại giảm nhẹ (từ 100% xuống 90% và 91,25%), hiện tượng này có thể do ở tỉ lệ 20%, chỉ có 4 attacker và sự thay đổi tham số của Min-Max/Min-Sum nằm trong vùng tương đối khó nhận diện khi số attacker chưa đủ lớn.</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40%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Accuracy trung bình 99,84%, dải [99,82% – 99,86%]. DR đạt 100% trên cả 5 loại tấn công, cho thấy ngay cả khi gần một nửa client là độc hại (8/20), DT-Guard vẫn phát hiện hoàn toàn và bảo vệ mô hình toàn cục. FPR = 0,0%; không có client lành tính nào bị loại nhầm dù tỉ lệ độc hại cao. Kết quả này đặc biệt đáng chú ý vì ở 40% malicious, nhiều phương pháp baseline đã bắt đầu sụp đổ, FedAvg sụp dưới MPAF (4,3%), Median sụp dưới LIE (52,6%), Trimmed Mean sụp dưới Min-Sum (44,4%).</w:t>
      </w:r>
    </w:p>
    <w:p>
      <w:pPr>
        <w:pStyle w:val="BodyText"/>
        <w:spacing w:line="360" w:lineRule="auto"/>
      </w:pPr>
      <w:r>
        <w:rPr>
          <w:rFonts w:ascii="Times New Roman" w:hAnsi="Times New Roman" w:cs="Times New Roman" w:eastAsia="Times New Roman"/>
          <w:sz w:val="26"/>
        </w:rPr>
        <w:t xml:space="preserve">Tại</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50% malicious:</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Accuracy trung bình 99,83%, dải [99,81% – 99,84%]. DR: 100% trên Backdoor, Min-Max, Min-Sum, MPAF; 99,5% trên LIE. FPR = 0,0%. Kết quả DR gần hoàn hảo (99,5–100%) trên tất cả tấn công vượt trội so với CIC-IoT-2023 (LIE chỉ đạt 91,5%), cho thấy không gian đặc trưng nhỏ (10 chiều) khiến các thay đổi tham số dù nhỏ vẫn tạo ra tác động rõ rệt đến hành vi phân loại.</w:t>
      </w:r>
    </w:p>
    <w:p>
      <w:pPr>
        <w:pStyle w:val="BodyText"/>
        <w:spacing w:line="360" w:lineRule="auto"/>
      </w:pPr>
      <w:r>
        <w:rPr>
          <w:rFonts w:ascii="Times New Roman" w:hAnsi="Times New Roman" w:cs="Times New Roman" w:eastAsia="Times New Roman"/>
          <w:sz w:val="26"/>
        </w:rPr>
        <w:t xml:space="preserve">[CHÈN HÌNH: results/ton_iot/figures/fig2_degradation_multi_ratio.png]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4.3. Accuracy và Detection Rate trên ToN-IoT theo 4 mức tỉ lệ malicious</w:t>
      </w:r>
    </w:p>
    <w:p>
      <w:pPr>
        <w:pStyle w:val="BodyText"/>
        <w:spacing w:line="360" w:lineRule="auto"/>
      </w:pPr>
      <w:r>
        <w:rPr>
          <w:rFonts w:ascii="Times New Roman" w:hAnsi="Times New Roman" w:cs="Times New Roman" w:eastAsia="Times New Roman"/>
          <w:sz w:val="26"/>
        </w:rPr>
        <w:t xml:space="preserve">Phân tích xu hướng trên ToN-IoT:</w:t>
      </w:r>
    </w:p>
    <w:p>
      <w:pPr>
        <w:pStyle w:val="BodyText"/>
        <w:spacing w:line="360" w:lineRule="auto"/>
      </w:pPr>
      <w:r>
        <w:rPr>
          <w:rFonts w:ascii="Times New Roman" w:hAnsi="Times New Roman" w:cs="Times New Roman" w:eastAsia="Times New Roman"/>
          <w:b/>
          <w:bCs/>
          <w:sz w:val="26"/>
        </w:rPr>
        <w:t xml:space="preserve">Accuracy cao hơn đáng kể so với CIC-IoT-2023: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Accuracy 99,8% trên ToN-IoT so với 72,3%–73,3% trên CIC-IoT-2023. Sự khác biệt này có ba nguyên nhân chính. Thứ nhất, bài toán phân loại đơn giản hơn nhiều, 10 lớp so với 34 lớp, 10 đặc trưng so với 39 đặc trưng. Kiến trúc MLP (256 → 128 → 64) có đủ sức biểu diễn cho không gian đặc trưng 10 chiều, trong khi không gian 39 chiều với 34 lớp đòi hỏi mô hình phân biệt ranh giới phức tạp hơn nhiều. Thứ hai, mất cân bằng lớp ít nghiêm trọng hơn, lưu lượng bình thường chiếm khoảng 52% (so với 50–60% trên CIC-IoT-2023), các lớp tấn công có tỷ lệ phân bố hợp lý hơn. Thứ ba, challenge data chất lượng cao hơn vì không gian đặc trưng nhỏ, TabDDPM sinh dữ liệu chính xác hơn trong không gian 10 chiều.</w:t>
      </w:r>
    </w:p>
    <w:p>
      <w:pPr>
        <w:pStyle w:val="BodyText"/>
        <w:spacing w:line="360" w:lineRule="auto"/>
      </w:pPr>
      <w:r>
        <w:rPr>
          <w:rFonts w:ascii="Times New Roman" w:hAnsi="Times New Roman" w:cs="Times New Roman" w:eastAsia="Times New Roman"/>
          <w:b/>
          <w:bCs/>
          <w:sz w:val="26"/>
        </w:rPr>
        <w:t xml:space="preserve">Detection Rate đạt gần 100% ở mức 50% malicious, cao hơn CIC-IoT-2023 (98,3%):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ToN-IoT, tấn công LIE cũng bị phát hiện gần hoàn toàn (99,5%) ở 50% malicious. Nguyên nhân: trong không gian đặc trưng 10 chiều, mức thay đổi tham số do LIE (rất nhỏ) vẫn tạo ra sự khác biệt đáng kể trong hành vi suy luận vì mỗi chiều tham số có ảnh hưởng lớn hơn đến kết quả phân loại. Trên CIC-IoT-2023 với 39 chiều, cùng một mức thay đổi tham số được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“phân tán”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nhiều chiều hơn, khó phát hiện hơn.</w:t>
      </w:r>
    </w:p>
    <w:p>
      <w:pPr>
        <w:pStyle w:val="BodyText"/>
        <w:spacing w:line="360" w:lineRule="auto"/>
      </w:pPr>
      <w:r>
        <w:rPr>
          <w:rFonts w:ascii="Times New Roman" w:hAnsi="Times New Roman" w:cs="Times New Roman" w:eastAsia="Times New Roman"/>
          <w:b/>
          <w:bCs/>
          <w:sz w:val="26"/>
        </w:rPr>
        <w:t xml:space="preserve">FPR = 0% nhất quán giữa hai bộ dữ liệu: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Kết quả này xác nhận rằng nguyên lý kiểm chứng hành vi không phụ thuộc vào đặc trưng dataset. Client Non-IID lành tính ở cả hai môi trường thử nghiệm đều phân loại chính xác trên challenge data, bất kể không gian đặc trưng là 10 hay 39 chiều.</w:t>
      </w:r>
    </w:p>
    <w:p>
      <w:pPr>
        <w:pStyle w:val="BodyText"/>
        <w:spacing w:line="360" w:lineRule="auto"/>
      </w:pPr>
      <w:r>
        <w:rPr>
          <w:rFonts w:ascii="Times New Roman" w:hAnsi="Times New Roman" w:cs="Times New Roman" w:eastAsia="Times New Roman"/>
          <w:sz w:val="26"/>
        </w:rPr>
        <w:t xml:space="preserve">[CHÈN HÌNH: results/ton_iot/figures/fig3_fpr_multi_ratio.png]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4.4. FPR heatmap trên ToN-IoT theo 4 mức tỉ lệ malicious</w:t>
      </w:r>
    </w:p>
    <w:bookmarkEnd w:id="114"/>
    <w:bookmarkStart w:id="115" w:name="so-sánh-chéo-giữa-hai-dataset"/>
    <w:p>
      <w:pPr>
        <w:pStyle w:val="Heading3"/>
        <w:spacing w:line="360" w:lineRule="auto"/>
      </w:pPr>
      <w:r>
        <w:rPr>
          <w:rFonts w:ascii="Times New Roman" w:hAnsi="Times New Roman" w:cs="Times New Roman" w:eastAsia="Times New Roman"/>
          <w:b/>
          <w:sz w:val="28"/>
        </w:rPr>
        <w:t xml:space="preserve">4.2.3. So sánh chéo giữa hai dataset</w:t>
      </w:r>
    </w:p>
    <w:p>
      <w:pPr>
        <w:pStyle w:val="FirstParagraph"/>
        <w:spacing w:line="360" w:lineRule="auto"/>
      </w:pPr>
      <w:r>
        <w:rPr>
          <w:rFonts w:ascii="Times New Roman" w:hAnsi="Times New Roman" w:cs="Times New Roman" w:eastAsia="Times New Roman"/>
          <w:sz w:val="26"/>
        </w:rPr>
        <w:t xml:space="preserve">Việc đánh giá trên hai dataset khác biệt hoàn toàn, CIC-IoT-2023 (34 lớp, 39 đặc trưng, IoTAttackNet/MLP) và ToN-IoT (10 lớp, 10 đặc trưng, MLP), cho phép rút ra kết luận quan trọng về tính tổng quát hóa của cả phương pháp đề xuất lẫn các baseline.</w:t>
      </w:r>
    </w:p>
    <w:p>
      <w:pPr>
        <w:pStyle w:val="BodyText"/>
        <w:spacing w:line="360" w:lineRule="auto"/>
      </w:pPr>
      <w:r>
        <w:rPr>
          <w:rFonts w:ascii="Times New Roman" w:hAnsi="Times New Roman" w:cs="Times New Roman" w:eastAsia="Times New Roman"/>
          <w:b/>
          <w:bCs/>
          <w:sz w:val="26"/>
        </w:rPr>
        <w:t xml:space="preserve">Sự nhất quán của DT-Guard trên cả hai dataset: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Cả CIC-IoT-2023 và ToN-IoT đều cho thấy ba đặc trưng ổn định: (1) accuracy duy trì ổn định qua mọi mức malicious; (2) Detection Rate cao và tăng dần khi tỉ lệ malicious tăng; (3) FPR = 0,0% trên tất cả kịch bản. Nguyên lý kiểm chứng hành vi hoạt động hiệu quả bất kể kích thước không gian đặc trưng (39 vs. 10), số lớp phân loại (34 vs. 10), hay mức độ mất cân bằng lớp, vì pipeline đánh giá trực tiếp năng lực phân loại trên challenge data chứ không phụ thuộc vào đặc trưng cụ thể của dataset.</w:t>
      </w:r>
    </w:p>
    <w:p>
      <w:pPr>
        <w:pStyle w:val="BodyText"/>
        <w:spacing w:line="360" w:lineRule="auto"/>
      </w:pPr>
      <w:r>
        <w:rPr>
          <w:rFonts w:ascii="Times New Roman" w:hAnsi="Times New Roman" w:cs="Times New Roman" w:eastAsia="Times New Roman"/>
          <w:b/>
          <w:bCs/>
          <w:sz w:val="26"/>
        </w:rPr>
        <w:t xml:space="preserve">Sự nhất quán trong cơ chế thất bại của baseline: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ClipCluster luôn sụp dưới MPAF, GeoMed luôn sụp dưới LIE, SignGuard luôn sụp dưới Min-Max và Min-Sum, bất kể dataset nào. Điều này chứng tỏ lỗ hổng của nhóm phương pháp chỉ phân tích đặc trưng tĩnh của tham số là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cấu trúc</w:t>
      </w:r>
      <w:r>
        <w:rPr>
          <w:rFonts w:ascii="Times New Roman" w:hAnsi="Times New Roman" w:cs="Times New Roman" w:eastAsia="Times New Roman"/>
          <w:sz w:val="26"/>
        </w:rPr>
        <w:t xml:space="preserve">, không phải do tham số tinh chỉnh kém, không phải do đặc thù dataset, mà do bản thân cách tiếp cận thụ động không thể phân biệt giữa tham số bình thường và tham số bị đầu độc tinh vi. Việc cùng một phương pháp thất bại trước cùng loại tấn công ở cả hai môi trường thử nghiệm cho thấy lỗ hổng là cố hữu trong thiết kế, không phụ thuộc ngữ cảnh.</w:t>
      </w:r>
    </w:p>
    <w:p>
      <w:pPr>
        <w:pStyle w:val="BodyText"/>
        <w:spacing w:line="360" w:lineRule="auto"/>
      </w:pPr>
      <w:r>
        <w:rPr>
          <w:rFonts w:ascii="Times New Roman" w:hAnsi="Times New Roman" w:cs="Times New Roman" w:eastAsia="Times New Roman"/>
          <w:b/>
          <w:bCs/>
          <w:sz w:val="26"/>
        </w:rPr>
        <w:t xml:space="preserve">Điểm khác biệt đáng chú ý giữa hai dataset: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ToN-IoT, DR đạt 100% ở mọi tấn công ngay từ mức 40% malicious, trong khi trên CIC-IoT-2023, cần đến 50% malicious mới đạt 98,3%. Accuracy trên ToN-IoT (99,83%) cũng cao hơn đáng kể so với CIC-IoT-2023 (72,8%). Sự khác biệt này phản ánh mức độ khó của bài toán phân loại chứ không phải hiệu năng của DT-Guard, ToN-IoT có 10 lớp và 10 đặc trưng nên mô hình phân loại chính xác hơn và các dấu hiệu đầu độc cũng dễ phát hiện hơn trong không gian nhỏ. Kết quả này cho thấy DT-Guard hiệu quả hơn trên các bài toán có không gian đặc trưng nhỏ, nhưng vẫn bảo vệ đầy đủ trên bài toán phức tạp hơn (CIC-IoT-2023) mà không có sự suy giảm nghiêm trọng nào.</w:t>
      </w:r>
    </w:p>
    <w:p>
      <w:pPr>
        <w:pStyle w:val="BodyText"/>
        <w:spacing w:line="360" w:lineRule="auto"/>
      </w:pPr>
      <w:r>
        <w:rPr>
          <w:rFonts w:ascii="Times New Roman" w:hAnsi="Times New Roman" w:cs="Times New Roman" w:eastAsia="Times New Roman"/>
          <w:sz w:val="26"/>
        </w:rPr>
        <w:t xml:space="preserve">DT-Guard khắc phục được lỗ hổng cấu trúc của các phương pháp thụ động nhờ đánh giá hành vi suy luận thực tế, nguyên lý này tổng quát, không phụ thuộc vào đặc trưng dataset hay kiến trúc mô hình IDS.</w:t>
      </w:r>
    </w:p>
    <w:bookmarkEnd w:id="115"/>
    <w:bookmarkStart w:id="116" w:name="giải-thích-hiện-tượng-đặc-biệt"/>
    <w:p>
      <w:pPr>
        <w:pStyle w:val="Heading3"/>
        <w:spacing w:line="360" w:lineRule="auto"/>
      </w:pPr>
      <w:r>
        <w:rPr>
          <w:rFonts w:ascii="Times New Roman" w:hAnsi="Times New Roman" w:cs="Times New Roman" w:eastAsia="Times New Roman"/>
          <w:b/>
          <w:sz w:val="28"/>
        </w:rPr>
        <w:t xml:space="preserve">4.2.4. Giải thích hiện tượng đặc biệt</w:t>
      </w:r>
    </w:p>
    <w:p>
      <w:pPr>
        <w:pStyle w:val="FirstParagraph"/>
        <w:spacing w:line="360" w:lineRule="auto"/>
      </w:pPr>
      <w:r>
        <w:rPr>
          <w:rFonts w:ascii="Times New Roman" w:hAnsi="Times New Roman" w:cs="Times New Roman" w:eastAsia="Times New Roman"/>
          <w:b/>
          <w:bCs/>
          <w:sz w:val="26"/>
        </w:rPr>
        <w:t xml:space="preserve">Hiện tượng 1: DR tăng khi tỉ lệ malicious tăng.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Đây là một xu hướng thoạt nhìn có vẻ phản trực giác: càng nhiều client độc hại thì lại càng dễ phát hiện. Nguyên nhân nằm ở cơ chế tổng hợp FedAvg: khi tỉ lệ malicious tăng, tổng trọng số của các bản cập nhật độc hại trong mô hình toàn cục cũng tăng theo. Mô hình toàn cục bị nhiễu nhiều hơn, khiến mô hình cục bộ của client lành tính (không bị đầu độc) có hành vi phân loại ngày càng khác biệt so với mô hình toàn cục trên challenge data. Khoảng cách hành vi này tạo ra sự phân tách rõ nét hơn trong Trust-Score, client độc hại có F1 thấp trên challenge data trong khi client lành tính vẫn phân loại chính xác. Hơn nữa, khi số lượng attacker lớn hơn, pattern đầu độc cũng đồng nhất hơn (các attacker cùng thực hiện một chiến thuật), tạo ra cụm hành vi đặc trưng dễ nhận diện hơn so với khi chỉ có 1–2 attacker bị chìm giữa nhiều client lành tính.</w:t>
      </w:r>
    </w:p>
    <w:p>
      <w:pPr>
        <w:pStyle w:val="BodyText"/>
        <w:spacing w:line="360" w:lineRule="auto"/>
      </w:pPr>
      <w:r>
        <w:rPr>
          <w:rFonts w:ascii="Times New Roman" w:hAnsi="Times New Roman" w:cs="Times New Roman" w:eastAsia="Times New Roman"/>
          <w:sz w:val="26"/>
        </w:rPr>
        <w:t xml:space="preserve">Cụ thể, trên CIC-IoT-2023: DR trung bình tăng từ 93,5% (10%) → 89,5% (20%) → 96,1% (40%) → 98,3% (50%). Ngoại lệ nhỏ ở mức 20% (89,5% thấp hơn 93,5% ở mức 10%) là do ở tỉ lệ này, LIE attack chỉ đạt DR 47,5%, mức thấp nhất kéo trung bình xuống. Ở 10% malicious (2 client độc hại), LIE được phát hiện 67,5% nhờ vào 2 attacker này tạo ra một sự khác biệt vừa đủ trong hành vi. Nhưng khi tăng lên 20% (4 attacker), LIE vẫn thay đổi rất ít tham số và 4 attacker chưa đủ tạo ra pattern rõ ràng, nên DR giảm tạm thời. Khi vượt qua ngưỡng 40% (8 attacker), ảnh hưởng tập thể đủ mạnh để pipeline nhận diện.</w:t>
      </w:r>
    </w:p>
    <w:p>
      <w:pPr>
        <w:pStyle w:val="BodyText"/>
        <w:spacing w:line="360" w:lineRule="auto"/>
      </w:pPr>
      <w:r>
        <w:rPr>
          <w:rFonts w:ascii="Times New Roman" w:hAnsi="Times New Roman" w:cs="Times New Roman" w:eastAsia="Times New Roman"/>
          <w:b/>
          <w:bCs/>
          <w:sz w:val="26"/>
        </w:rPr>
        <w:t xml:space="preserve">Hiện tượng 2: LIE là tấn công khó phát hiện nhất.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cả hai dataset, LIE luôn có DR thấp nhất trong 5 tấn công (67,5% tại 10% malicious trên CIC-IoT-2023, và cũng là tấn công cuối cùng đạt 100% DR trên ToN-IoT). Nguyên nhân gốc rễ nằm ở chiến lược thiết kế của LIE: thay đổi tham số</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“vừa đủ”</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nằm trong vùng phân phối thống kê bình thường, cụ thể, attacker cộng thêm một lượng z × σ vào giá trị trung bình mỗi chiều, với z được điều chỉnh cẩn thận. Lượng thay đổi này rất nhỏ so với các tấn công khác như MPAF (nhân bản update ×10) hay Backdoor (thay đổi chuyên biệt 2 lớp cuối), nên hành vi suy luận của mô hình bị đầu độc cũng chỉ sai lệch nhẹ trên challenge data. Pipeline 4 lớp vẫn phát hiện được nhờ đánh giá trực tiếp F1 trên challenge data thay vì chỉ nhìn khoảng cách tham số, nhưng cần nhiều</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“bằng chứng”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hơn (nhiều mẫu challenge, tỉ lệ malicious cao hơn) để phân biệt giữa sai lệch nhỏ ngẫu nhiên và sai lệch do đầu độc.</w:t>
      </w:r>
    </w:p>
    <w:p>
      <w:pPr>
        <w:pStyle w:val="BodyText"/>
        <w:spacing w:line="360" w:lineRule="auto"/>
      </w:pPr>
      <w:r>
        <w:rPr>
          <w:rFonts w:ascii="Times New Roman" w:hAnsi="Times New Roman" w:cs="Times New Roman" w:eastAsia="Times New Roman"/>
          <w:sz w:val="26"/>
        </w:rPr>
        <w:t xml:space="preserve">Tuy nhiên, kết quả quan trọng là: ngay cả với LIE, tấn công khó nhất, DT-Guard vẫn đạt DR 91,5% tại 50% malicious trên CIC-IoT-2023 và 99,5% trên ToN-IoT. Điều này cho thấy pipeline kiểm chứng hành vi có khả năng chịu đựng ngay cả với các tấn công được thiết kế tinh vi nhất, miễn là tỉ lệ độc hại đủ cao để tạo ra dấu hiệu nhận diện.</w:t>
      </w:r>
    </w:p>
    <w:p>
      <w:pPr>
        <w:pStyle w:val="BodyText"/>
        <w:spacing w:line="360" w:lineRule="auto"/>
      </w:pPr>
      <w:r>
        <w:rPr>
          <w:rFonts w:ascii="Times New Roman" w:hAnsi="Times New Roman" w:cs="Times New Roman" w:eastAsia="Times New Roman"/>
          <w:b/>
          <w:bCs/>
          <w:sz w:val="26"/>
        </w:rPr>
        <w:t xml:space="preserve">Hiện tượng 3: Accuracy gần như không đổi khi tỉ lệ malicious tăng.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Trên CIC-IoT-2023, accuracy dao động trong khoảng hẹp 72,3%–73,3% qua cả 4 mức tỉ lệ malicious; trên ToN-IoT, accuracy ổn định ở 99,80%–99,84%. Hiện tượng này cho thấy DT-Guard loại bỏ hiệu quả các bản cập nhật độc hại trước khi tổng hợp, chỉ các client vượt qua Trust Gate mới tham gia vào mô hình toàn cục. Kết quả là mô hình toàn cục không bị suy giảm dù tỉ lệ tấn công tăng từ 10% lên 50%. Tuy nhiên, accuracy không tăng khi tỉ lệ malicious giảm (từ 50% xuống 10%) vì accuracy chủ yếu bị giới hạn bởi khả năng phân loại của mô hình IDS trên bài toán 34 lớp (CIC-IoT-2023) chứ không phải bởi tấn công, tức là mô hình đã đạt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“trần”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hiệu năng cho kiến trúc MLP trên bài toán này.</w:t>
      </w:r>
    </w:p>
    <w:p>
      <w:pPr>
        <w:spacing w:line="360" w:lineRule="auto"/>
      </w:pPr>
      <w:r>
        <w:rPr>
          <w:rFonts w:ascii="Times New Roman" w:hAnsi="Times New Roman" w:cs="Times New Roman" w:eastAsia="Times New Roman"/>
          <w:sz w:val="26"/>
        </w:rPr>
        <w:pict>
          <v:rect style="width:0;height:1.5pt" o:hralign="center" o:hrstd="t" o:hr="t"/>
        </w:pict>
      </w:r>
    </w:p>
    <w:bookmarkEnd w:id="116"/>
    <w:bookmarkEnd w:id="117"/>
    <w:bookmarkStart w:id="120" w:name="X4441e548df43b7a9ec50748bead605f94679705"/>
    <w:p>
      <w:pPr>
        <w:pStyle w:val="Heading2"/>
        <w:spacing w:line="360" w:lineRule="auto"/>
      </w:pPr>
      <w:r>
        <w:rPr>
          <w:rFonts w:ascii="Times New Roman" w:hAnsi="Times New Roman" w:cs="Times New Roman" w:eastAsia="Times New Roman"/>
          <w:b/>
          <w:sz w:val="28"/>
        </w:rPr>
        <w:t xml:space="preserve">4.3. Kịch bản B: Đánh giá bộ sinh dữ liệu thách thức</w:t>
      </w:r>
    </w:p>
    <w:bookmarkStart w:id="118" w:name="kết-quả-ab-testing"/>
    <w:p>
      <w:pPr>
        <w:pStyle w:val="Heading3"/>
        <w:spacing w:line="360" w:lineRule="auto"/>
      </w:pPr>
      <w:r>
        <w:rPr>
          <w:rFonts w:ascii="Times New Roman" w:hAnsi="Times New Roman" w:cs="Times New Roman" w:eastAsia="Times New Roman"/>
          <w:b/>
          <w:sz w:val="28"/>
        </w:rPr>
        <w:t xml:space="preserve">4.3.1. Kết quả A/B Testing</w:t>
      </w:r>
    </w:p>
    <w:p>
      <w:pPr>
        <w:pStyle w:val="FirstParagraph"/>
        <w:spacing w:line="360" w:lineRule="auto"/>
      </w:pPr>
      <w:r>
        <w:rPr>
          <w:rFonts w:ascii="Times New Roman" w:hAnsi="Times New Roman" w:cs="Times New Roman" w:eastAsia="Times New Roman"/>
          <w:sz w:val="26"/>
        </w:rPr>
        <w:t xml:space="preserve">Năm mô hình sinh được đánh giá trên CIC-IoT-2023 qua bốn nhóm tiêu chí. Bảng 4.2 tổng hợp kết quả chi tiết, giá trị tốt nhất mỗi tiêu chí được in đậm.</w:t>
      </w:r>
    </w:p>
    <w:p>
      <w:pPr>
        <w:pStyle w:val="BodyText"/>
        <w:spacing w:line="360" w:lineRule="auto"/>
      </w:pPr>
      <w:r>
        <w:rPr>
          <w:rFonts w:ascii="Times New Roman" w:hAnsi="Times New Roman" w:cs="Times New Roman" w:eastAsia="Times New Roman"/>
          <w:i/>
          <w:iCs/>
          <w:sz w:val="26"/>
        </w:rPr>
        <w:t xml:space="preserve">Bảng 4.2. So sánh chi tiết năm mô hình sinh dữ liệu trên CIC-IoT-2023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360" w:lineRule="auto"/>
            </w:pPr>
            <w:r>
              <w:rPr>
                <w:rFonts w:ascii="Times New Roman" w:hAnsi="Times New Roman" w:cs="Times New Roman" w:eastAsia="Times New Roman"/>
                <w:sz w:val="24"/>
              </w:rPr>
              <w:t xml:space="preserve">Tiêu chí</w:t>
            </w:r>
          </w:p>
        </w:tc>
        <w:tc>
          <w:tcPr/>
          <w:p>
            <w:pPr>
              <w:pStyle w:val="Compact"/>
              <w:spacing w:line="360" w:lineRule="auto"/>
            </w:pPr>
            <w:r>
              <w:rPr>
                <w:rFonts w:ascii="Times New Roman" w:hAnsi="Times New Roman" w:cs="Times New Roman" w:eastAsia="Times New Roman"/>
                <w:sz w:val="24"/>
              </w:rPr>
              <w:t xml:space="preserve">TabDDPM</w:t>
            </w:r>
          </w:p>
        </w:tc>
        <w:tc>
          <w:tcPr/>
          <w:p>
            <w:pPr>
              <w:pStyle w:val="Compact"/>
              <w:spacing w:line="360" w:lineRule="auto"/>
            </w:pPr>
            <w:r>
              <w:rPr>
                <w:rFonts w:ascii="Times New Roman" w:hAnsi="Times New Roman" w:cs="Times New Roman" w:eastAsia="Times New Roman"/>
                <w:sz w:val="24"/>
              </w:rPr>
              <w:t xml:space="preserve">TabSyn</w:t>
            </w:r>
          </w:p>
        </w:tc>
        <w:tc>
          <w:tcPr/>
          <w:p>
            <w:pPr>
              <w:pStyle w:val="Compact"/>
              <w:spacing w:line="360" w:lineRule="auto"/>
            </w:pPr>
            <w:r>
              <w:rPr>
                <w:rFonts w:ascii="Times New Roman" w:hAnsi="Times New Roman" w:cs="Times New Roman" w:eastAsia="Times New Roman"/>
                <w:sz w:val="24"/>
              </w:rPr>
              <w:t xml:space="preserve">ForestDiffusion</w:t>
            </w:r>
          </w:p>
        </w:tc>
        <w:tc>
          <w:tcPr/>
          <w:p>
            <w:pPr>
              <w:pStyle w:val="Compact"/>
              <w:spacing w:line="360" w:lineRule="auto"/>
            </w:pPr>
            <w:r>
              <w:rPr>
                <w:rFonts w:ascii="Times New Roman" w:hAnsi="Times New Roman" w:cs="Times New Roman" w:eastAsia="Times New Roman"/>
                <w:sz w:val="24"/>
              </w:rPr>
              <w:t xml:space="preserve">CTGAN</w:t>
            </w:r>
          </w:p>
        </w:tc>
        <w:tc>
          <w:tcPr/>
          <w:p>
            <w:pPr>
              <w:pStyle w:val="Compact"/>
              <w:spacing w:line="360" w:lineRule="auto"/>
            </w:pPr>
            <w:r>
              <w:rPr>
                <w:rFonts w:ascii="Times New Roman" w:hAnsi="Times New Roman" w:cs="Times New Roman" w:eastAsia="Times New Roman"/>
                <w:sz w:val="24"/>
              </w:rPr>
              <w:t xml:space="preserve">WGAN-GP</w:t>
            </w:r>
          </w:p>
        </w:tc>
      </w:tr>
      <w:tr>
        <w:tc>
          <w:tcPr/>
          <w:p>
            <w:pPr>
              <w:pStyle w:val="Compact"/>
              <w:spacing w:line="360" w:lineRule="auto"/>
            </w:pPr>
            <w:r>
              <w:rPr>
                <w:rFonts w:ascii="Times New Roman" w:hAnsi="Times New Roman" w:cs="Times New Roman" w:eastAsia="Times New Roman"/>
                <w:b/>
                <w:bCs/>
                <w:sz w:val="24"/>
              </w:rPr>
              <w:t xml:space="preserve">Fidelity</w:t>
            </w: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r>
      <w:tr>
        <w:tc>
          <w:tcPr/>
          <w:p>
            <w:pPr>
              <w:pStyle w:val="Compact"/>
              <w:spacing w:line="360" w:lineRule="auto"/>
            </w:pPr>
            <w:r>
              <w:rPr>
                <w:rFonts w:ascii="Times New Roman" w:hAnsi="Times New Roman" w:cs="Times New Roman" w:eastAsia="Times New Roman"/>
                <w:sz w:val="24"/>
              </w:rPr>
              <w:t xml:space="preserve">TSTR (%)</w:t>
            </w:r>
          </w:p>
        </w:tc>
        <w:tc>
          <w:tcPr/>
          <w:p>
            <w:pPr>
              <w:pStyle w:val="Compact"/>
              <w:spacing w:line="360" w:lineRule="auto"/>
            </w:pPr>
            <w:r>
              <w:rPr>
                <w:rFonts w:ascii="Times New Roman" w:hAnsi="Times New Roman" w:cs="Times New Roman" w:eastAsia="Times New Roman"/>
                <w:b/>
                <w:bCs/>
                <w:sz w:val="24"/>
              </w:rPr>
              <w:t xml:space="preserve">71,4</w:t>
            </w:r>
          </w:p>
        </w:tc>
        <w:tc>
          <w:tcPr/>
          <w:p>
            <w:pPr>
              <w:pStyle w:val="Compact"/>
              <w:spacing w:line="360" w:lineRule="auto"/>
            </w:pPr>
            <w:r>
              <w:rPr>
                <w:rFonts w:ascii="Times New Roman" w:hAnsi="Times New Roman" w:cs="Times New Roman" w:eastAsia="Times New Roman"/>
                <w:sz w:val="24"/>
              </w:rPr>
              <w:t xml:space="preserve">66,4</w:t>
            </w:r>
          </w:p>
        </w:tc>
        <w:tc>
          <w:tcPr/>
          <w:p>
            <w:pPr>
              <w:pStyle w:val="Compact"/>
              <w:spacing w:line="360" w:lineRule="auto"/>
            </w:pPr>
            <w:r>
              <w:rPr>
                <w:rFonts w:ascii="Times New Roman" w:hAnsi="Times New Roman" w:cs="Times New Roman" w:eastAsia="Times New Roman"/>
                <w:sz w:val="24"/>
              </w:rPr>
              <w:t xml:space="preserve">55,1</w:t>
            </w:r>
          </w:p>
        </w:tc>
        <w:tc>
          <w:tcPr/>
          <w:p>
            <w:pPr>
              <w:pStyle w:val="Compact"/>
              <w:spacing w:line="360" w:lineRule="auto"/>
            </w:pPr>
            <w:r>
              <w:rPr>
                <w:rFonts w:ascii="Times New Roman" w:hAnsi="Times New Roman" w:cs="Times New Roman" w:eastAsia="Times New Roman"/>
                <w:sz w:val="24"/>
              </w:rPr>
              <w:t xml:space="preserve">55,3</w:t>
            </w:r>
          </w:p>
        </w:tc>
        <w:tc>
          <w:tcPr/>
          <w:p>
            <w:pPr>
              <w:pStyle w:val="Compact"/>
              <w:spacing w:line="360" w:lineRule="auto"/>
            </w:pPr>
            <w:r>
              <w:rPr>
                <w:rFonts w:ascii="Times New Roman" w:hAnsi="Times New Roman" w:cs="Times New Roman" w:eastAsia="Times New Roman"/>
                <w:sz w:val="24"/>
              </w:rPr>
              <w:t xml:space="preserve">66,0</w:t>
            </w:r>
          </w:p>
        </w:tc>
      </w:tr>
      <w:tr>
        <w:tc>
          <w:tcPr/>
          <w:p>
            <w:pPr>
              <w:pStyle w:val="Compact"/>
              <w:spacing w:line="360" w:lineRule="auto"/>
            </w:pPr>
            <w:r>
              <w:rPr>
                <w:rFonts w:ascii="Times New Roman" w:hAnsi="Times New Roman" w:cs="Times New Roman" w:eastAsia="Times New Roman"/>
                <w:sz w:val="24"/>
              </w:rPr>
              <w:t xml:space="preserve">TRTR baseline (%)</w:t>
            </w:r>
          </w:p>
        </w:tc>
        <w:tc>
          <w:tcPr/>
          <w:p>
            <w:pPr>
              <w:pStyle w:val="Compact"/>
              <w:spacing w:line="360" w:lineRule="auto"/>
            </w:pPr>
            <w:r>
              <w:rPr>
                <w:rFonts w:ascii="Times New Roman" w:hAnsi="Times New Roman" w:cs="Times New Roman" w:eastAsia="Times New Roman"/>
                <w:sz w:val="24"/>
              </w:rPr>
              <w:t xml:space="preserve">69,1</w:t>
            </w:r>
          </w:p>
        </w:tc>
        <w:tc>
          <w:tcPr/>
          <w:p>
            <w:pPr>
              <w:pStyle w:val="Compact"/>
              <w:spacing w:line="360" w:lineRule="auto"/>
            </w:pPr>
            <w:r>
              <w:rPr>
                <w:rFonts w:ascii="Times New Roman" w:hAnsi="Times New Roman" w:cs="Times New Roman" w:eastAsia="Times New Roman"/>
                <w:sz w:val="24"/>
              </w:rPr>
              <w:t xml:space="preserve">69,1</w:t>
            </w:r>
          </w:p>
        </w:tc>
        <w:tc>
          <w:tcPr/>
          <w:p>
            <w:pPr>
              <w:pStyle w:val="Compact"/>
              <w:spacing w:line="360" w:lineRule="auto"/>
            </w:pPr>
            <w:r>
              <w:rPr>
                <w:rFonts w:ascii="Times New Roman" w:hAnsi="Times New Roman" w:cs="Times New Roman" w:eastAsia="Times New Roman"/>
                <w:sz w:val="24"/>
              </w:rPr>
              <w:t xml:space="preserve">69,1</w:t>
            </w:r>
          </w:p>
        </w:tc>
        <w:tc>
          <w:tcPr/>
          <w:p>
            <w:pPr>
              <w:pStyle w:val="Compact"/>
              <w:spacing w:line="360" w:lineRule="auto"/>
            </w:pPr>
            <w:r>
              <w:rPr>
                <w:rFonts w:ascii="Times New Roman" w:hAnsi="Times New Roman" w:cs="Times New Roman" w:eastAsia="Times New Roman"/>
                <w:sz w:val="24"/>
              </w:rPr>
              <w:t xml:space="preserve">69,1</w:t>
            </w:r>
          </w:p>
        </w:tc>
        <w:tc>
          <w:tcPr/>
          <w:p>
            <w:pPr>
              <w:pStyle w:val="Compact"/>
              <w:spacing w:line="360" w:lineRule="auto"/>
            </w:pPr>
            <w:r>
              <w:rPr>
                <w:rFonts w:ascii="Times New Roman" w:hAnsi="Times New Roman" w:cs="Times New Roman" w:eastAsia="Times New Roman"/>
                <w:sz w:val="24"/>
              </w:rPr>
              <w:t xml:space="preserve">69,1</w:t>
            </w:r>
          </w:p>
        </w:tc>
      </w:tr>
      <w:tr>
        <w:tc>
          <w:tcPr/>
          <w:p>
            <w:pPr>
              <w:pStyle w:val="Compact"/>
              <w:spacing w:line="360" w:lineRule="auto"/>
            </w:pPr>
            <w:r>
              <w:rPr>
                <w:rFonts w:ascii="Times New Roman" w:hAnsi="Times New Roman" w:cs="Times New Roman" w:eastAsia="Times New Roman"/>
                <w:sz w:val="24"/>
              </w:rPr>
              <w:t xml:space="preserve">Wasserstein Dist.</w:t>
            </w:r>
          </w:p>
        </w:tc>
        <w:tc>
          <w:tcPr/>
          <w:p>
            <w:pPr>
              <w:pStyle w:val="Compact"/>
              <w:spacing w:line="360" w:lineRule="auto"/>
            </w:pPr>
            <w:r>
              <w:rPr>
                <w:rFonts w:ascii="Times New Roman" w:hAnsi="Times New Roman" w:cs="Times New Roman" w:eastAsia="Times New Roman"/>
                <w:b/>
                <w:bCs/>
                <w:sz w:val="24"/>
              </w:rPr>
              <w:t xml:space="preserve">0,061</w:t>
            </w:r>
          </w:p>
        </w:tc>
        <w:tc>
          <w:tcPr/>
          <w:p>
            <w:pPr>
              <w:pStyle w:val="Compact"/>
              <w:spacing w:line="360" w:lineRule="auto"/>
            </w:pPr>
            <w:r>
              <w:rPr>
                <w:rFonts w:ascii="Times New Roman" w:hAnsi="Times New Roman" w:cs="Times New Roman" w:eastAsia="Times New Roman"/>
                <w:sz w:val="24"/>
              </w:rPr>
              <w:t xml:space="preserve">0,085</w:t>
            </w:r>
          </w:p>
        </w:tc>
        <w:tc>
          <w:tcPr/>
          <w:p>
            <w:pPr>
              <w:pStyle w:val="Compact"/>
              <w:spacing w:line="360" w:lineRule="auto"/>
            </w:pPr>
            <w:r>
              <w:rPr>
                <w:rFonts w:ascii="Times New Roman" w:hAnsi="Times New Roman" w:cs="Times New Roman" w:eastAsia="Times New Roman"/>
                <w:sz w:val="24"/>
              </w:rPr>
              <w:t xml:space="preserve">16,667</w:t>
            </w:r>
          </w:p>
        </w:tc>
        <w:tc>
          <w:tcPr/>
          <w:p>
            <w:pPr>
              <w:pStyle w:val="Compact"/>
              <w:spacing w:line="360" w:lineRule="auto"/>
            </w:pPr>
            <w:r>
              <w:rPr>
                <w:rFonts w:ascii="Times New Roman" w:hAnsi="Times New Roman" w:cs="Times New Roman" w:eastAsia="Times New Roman"/>
                <w:sz w:val="24"/>
              </w:rPr>
              <w:t xml:space="preserve">0,213</w:t>
            </w:r>
          </w:p>
        </w:tc>
        <w:tc>
          <w:tcPr/>
          <w:p>
            <w:pPr>
              <w:pStyle w:val="Compact"/>
              <w:spacing w:line="360" w:lineRule="auto"/>
            </w:pPr>
            <w:r>
              <w:rPr>
                <w:rFonts w:ascii="Times New Roman" w:hAnsi="Times New Roman" w:cs="Times New Roman" w:eastAsia="Times New Roman"/>
                <w:sz w:val="24"/>
              </w:rPr>
              <w:t xml:space="preserve">0,323</w:t>
            </w:r>
          </w:p>
        </w:tc>
      </w:tr>
      <w:tr>
        <w:tc>
          <w:tcPr/>
          <w:p>
            <w:pPr>
              <w:pStyle w:val="Compact"/>
              <w:spacing w:line="360" w:lineRule="auto"/>
            </w:pPr>
            <w:r>
              <w:rPr>
                <w:rFonts w:ascii="Times New Roman" w:hAnsi="Times New Roman" w:cs="Times New Roman" w:eastAsia="Times New Roman"/>
                <w:sz w:val="24"/>
              </w:rPr>
              <w:t xml:space="preserve">Jensen-Shannon Dist.</w:t>
            </w:r>
          </w:p>
        </w:tc>
        <w:tc>
          <w:tcPr/>
          <w:p>
            <w:pPr>
              <w:pStyle w:val="Compact"/>
              <w:spacing w:line="360" w:lineRule="auto"/>
            </w:pPr>
            <w:r>
              <w:rPr>
                <w:rFonts w:ascii="Times New Roman" w:hAnsi="Times New Roman" w:cs="Times New Roman" w:eastAsia="Times New Roman"/>
                <w:sz w:val="24"/>
              </w:rPr>
              <w:t xml:space="preserve">0,039</w:t>
            </w:r>
          </w:p>
        </w:tc>
        <w:tc>
          <w:tcPr/>
          <w:p>
            <w:pPr>
              <w:pStyle w:val="Compact"/>
              <w:spacing w:line="360" w:lineRule="auto"/>
            </w:pPr>
            <w:r>
              <w:rPr>
                <w:rFonts w:ascii="Times New Roman" w:hAnsi="Times New Roman" w:cs="Times New Roman" w:eastAsia="Times New Roman"/>
                <w:b/>
                <w:bCs/>
                <w:sz w:val="24"/>
              </w:rPr>
              <w:t xml:space="preserve">0,025</w:t>
            </w:r>
          </w:p>
        </w:tc>
        <w:tc>
          <w:tcPr/>
          <w:p>
            <w:pPr>
              <w:pStyle w:val="Compact"/>
              <w:spacing w:line="360" w:lineRule="auto"/>
            </w:pPr>
            <w:r>
              <w:rPr>
                <w:rFonts w:ascii="Times New Roman" w:hAnsi="Times New Roman" w:cs="Times New Roman" w:eastAsia="Times New Roman"/>
                <w:sz w:val="24"/>
              </w:rPr>
              <w:t xml:space="preserve">0,044</w:t>
            </w:r>
          </w:p>
        </w:tc>
        <w:tc>
          <w:tcPr/>
          <w:p>
            <w:pPr>
              <w:pStyle w:val="Compact"/>
              <w:spacing w:line="360" w:lineRule="auto"/>
            </w:pPr>
            <w:r>
              <w:rPr>
                <w:rFonts w:ascii="Times New Roman" w:hAnsi="Times New Roman" w:cs="Times New Roman" w:eastAsia="Times New Roman"/>
                <w:sz w:val="24"/>
              </w:rPr>
              <w:t xml:space="preserve">0,016</w:t>
            </w:r>
          </w:p>
        </w:tc>
        <w:tc>
          <w:tcPr/>
          <w:p>
            <w:pPr>
              <w:pStyle w:val="Compact"/>
              <w:spacing w:line="360" w:lineRule="auto"/>
            </w:pPr>
            <w:r>
              <w:rPr>
                <w:rFonts w:ascii="Times New Roman" w:hAnsi="Times New Roman" w:cs="Times New Roman" w:eastAsia="Times New Roman"/>
                <w:sz w:val="24"/>
              </w:rPr>
              <w:t xml:space="preserve">0,060</w:t>
            </w:r>
          </w:p>
        </w:tc>
      </w:tr>
      <w:tr>
        <w:tc>
          <w:tcPr/>
          <w:p>
            <w:pPr>
              <w:pStyle w:val="Compact"/>
              <w:spacing w:line="360" w:lineRule="auto"/>
            </w:pPr>
            <w:r>
              <w:rPr>
                <w:rFonts w:ascii="Times New Roman" w:hAnsi="Times New Roman" w:cs="Times New Roman" w:eastAsia="Times New Roman"/>
                <w:b/>
                <w:bCs/>
                <w:sz w:val="24"/>
              </w:rPr>
              <w:t xml:space="preserve">Coverage &amp; Diversity</w:t>
            </w: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r>
      <w:tr>
        <w:tc>
          <w:tcPr/>
          <w:p>
            <w:pPr>
              <w:pStyle w:val="Compact"/>
              <w:spacing w:line="360" w:lineRule="auto"/>
            </w:pPr>
            <w:r>
              <w:rPr>
                <w:rFonts w:ascii="Times New Roman" w:hAnsi="Times New Roman" w:cs="Times New Roman" w:eastAsia="Times New Roman"/>
                <w:sz w:val="24"/>
              </w:rPr>
              <w:t xml:space="preserve">Recall</w:t>
            </w:r>
          </w:p>
        </w:tc>
        <w:tc>
          <w:tcPr/>
          <w:p>
            <w:pPr>
              <w:pStyle w:val="Compact"/>
              <w:spacing w:line="360" w:lineRule="auto"/>
            </w:pPr>
            <w:r>
              <w:rPr>
                <w:rFonts w:ascii="Times New Roman" w:hAnsi="Times New Roman" w:cs="Times New Roman" w:eastAsia="Times New Roman"/>
                <w:sz w:val="24"/>
              </w:rPr>
              <w:t xml:space="preserve">0,982</w:t>
            </w:r>
          </w:p>
        </w:tc>
        <w:tc>
          <w:tcPr/>
          <w:p>
            <w:pPr>
              <w:pStyle w:val="Compact"/>
              <w:spacing w:line="360" w:lineRule="auto"/>
            </w:pPr>
            <w:r>
              <w:rPr>
                <w:rFonts w:ascii="Times New Roman" w:hAnsi="Times New Roman" w:cs="Times New Roman" w:eastAsia="Times New Roman"/>
                <w:sz w:val="24"/>
              </w:rPr>
              <w:t xml:space="preserve">0,449</w:t>
            </w:r>
          </w:p>
        </w:tc>
        <w:tc>
          <w:tcPr/>
          <w:p>
            <w:pPr>
              <w:pStyle w:val="Compact"/>
              <w:spacing w:line="360" w:lineRule="auto"/>
            </w:pPr>
            <w:r>
              <w:rPr>
                <w:rFonts w:ascii="Times New Roman" w:hAnsi="Times New Roman" w:cs="Times New Roman" w:eastAsia="Times New Roman"/>
                <w:b/>
                <w:bCs/>
                <w:sz w:val="24"/>
              </w:rPr>
              <w:t xml:space="preserve">1,000</w:t>
            </w:r>
          </w:p>
        </w:tc>
        <w:tc>
          <w:tcPr/>
          <w:p>
            <w:pPr>
              <w:pStyle w:val="Compact"/>
              <w:spacing w:line="360" w:lineRule="auto"/>
            </w:pPr>
            <w:r>
              <w:rPr>
                <w:rFonts w:ascii="Times New Roman" w:hAnsi="Times New Roman" w:cs="Times New Roman" w:eastAsia="Times New Roman"/>
                <w:sz w:val="24"/>
              </w:rPr>
              <w:t xml:space="preserve">0,915</w:t>
            </w:r>
          </w:p>
        </w:tc>
        <w:tc>
          <w:tcPr/>
          <w:p>
            <w:pPr>
              <w:pStyle w:val="Compact"/>
              <w:spacing w:line="360" w:lineRule="auto"/>
            </w:pPr>
            <w:r>
              <w:rPr>
                <w:rFonts w:ascii="Times New Roman" w:hAnsi="Times New Roman" w:cs="Times New Roman" w:eastAsia="Times New Roman"/>
                <w:sz w:val="24"/>
              </w:rPr>
              <w:t xml:space="preserve">0,277</w:t>
            </w:r>
          </w:p>
        </w:tc>
      </w:tr>
      <w:tr>
        <w:tc>
          <w:tcPr/>
          <w:p>
            <w:pPr>
              <w:pStyle w:val="Compact"/>
              <w:spacing w:line="360" w:lineRule="auto"/>
            </w:pPr>
            <w:r>
              <w:rPr>
                <w:rFonts w:ascii="Times New Roman" w:hAnsi="Times New Roman" w:cs="Times New Roman" w:eastAsia="Times New Roman"/>
                <w:sz w:val="24"/>
              </w:rPr>
              <w:t xml:space="preserve">Precision</w:t>
            </w:r>
          </w:p>
        </w:tc>
        <w:tc>
          <w:tcPr/>
          <w:p>
            <w:pPr>
              <w:pStyle w:val="Compact"/>
              <w:spacing w:line="360" w:lineRule="auto"/>
            </w:pPr>
            <w:r>
              <w:rPr>
                <w:rFonts w:ascii="Times New Roman" w:hAnsi="Times New Roman" w:cs="Times New Roman" w:eastAsia="Times New Roman"/>
                <w:sz w:val="24"/>
              </w:rPr>
              <w:t xml:space="preserve">0,223</w:t>
            </w:r>
          </w:p>
        </w:tc>
        <w:tc>
          <w:tcPr/>
          <w:p>
            <w:pPr>
              <w:pStyle w:val="Compact"/>
              <w:spacing w:line="360" w:lineRule="auto"/>
            </w:pPr>
            <w:r>
              <w:rPr>
                <w:rFonts w:ascii="Times New Roman" w:hAnsi="Times New Roman" w:cs="Times New Roman" w:eastAsia="Times New Roman"/>
                <w:sz w:val="24"/>
              </w:rPr>
              <w:t xml:space="preserve">0,258</w:t>
            </w:r>
          </w:p>
        </w:tc>
        <w:tc>
          <w:tcPr/>
          <w:p>
            <w:pPr>
              <w:pStyle w:val="Compact"/>
              <w:spacing w:line="360" w:lineRule="auto"/>
            </w:pPr>
            <w:r>
              <w:rPr>
                <w:rFonts w:ascii="Times New Roman" w:hAnsi="Times New Roman" w:cs="Times New Roman" w:eastAsia="Times New Roman"/>
                <w:sz w:val="24"/>
              </w:rPr>
              <w:t xml:space="preserve">0,196</w:t>
            </w:r>
          </w:p>
        </w:tc>
        <w:tc>
          <w:tcPr/>
          <w:p>
            <w:pPr>
              <w:pStyle w:val="Compact"/>
              <w:spacing w:line="360" w:lineRule="auto"/>
            </w:pPr>
            <w:r>
              <w:rPr>
                <w:rFonts w:ascii="Times New Roman" w:hAnsi="Times New Roman" w:cs="Times New Roman" w:eastAsia="Times New Roman"/>
                <w:b/>
                <w:bCs/>
                <w:sz w:val="24"/>
              </w:rPr>
              <w:t xml:space="preserve">0,685</w:t>
            </w:r>
          </w:p>
        </w:tc>
        <w:tc>
          <w:tcPr/>
          <w:p>
            <w:pPr>
              <w:pStyle w:val="Compact"/>
              <w:spacing w:line="360" w:lineRule="auto"/>
            </w:pPr>
            <w:r>
              <w:rPr>
                <w:rFonts w:ascii="Times New Roman" w:hAnsi="Times New Roman" w:cs="Times New Roman" w:eastAsia="Times New Roman"/>
                <w:sz w:val="24"/>
              </w:rPr>
              <w:t xml:space="preserve">0,051</w:t>
            </w:r>
          </w:p>
        </w:tc>
      </w:tr>
      <w:tr>
        <w:tc>
          <w:tcPr/>
          <w:p>
            <w:pPr>
              <w:pStyle w:val="Compact"/>
              <w:spacing w:line="360" w:lineRule="auto"/>
            </w:pPr>
            <w:r>
              <w:rPr>
                <w:rFonts w:ascii="Times New Roman" w:hAnsi="Times New Roman" w:cs="Times New Roman" w:eastAsia="Times New Roman"/>
                <w:sz w:val="24"/>
              </w:rPr>
              <w:t xml:space="preserve">Coverage</w:t>
            </w:r>
          </w:p>
        </w:tc>
        <w:tc>
          <w:tcPr/>
          <w:p>
            <w:pPr>
              <w:pStyle w:val="Compact"/>
              <w:spacing w:line="360" w:lineRule="auto"/>
            </w:pPr>
            <w:r>
              <w:rPr>
                <w:rFonts w:ascii="Times New Roman" w:hAnsi="Times New Roman" w:cs="Times New Roman" w:eastAsia="Times New Roman"/>
                <w:sz w:val="24"/>
              </w:rPr>
              <w:t xml:space="preserve">0,075</w:t>
            </w:r>
          </w:p>
        </w:tc>
        <w:tc>
          <w:tcPr/>
          <w:p>
            <w:pPr>
              <w:pStyle w:val="Compact"/>
              <w:spacing w:line="360" w:lineRule="auto"/>
            </w:pPr>
            <w:r>
              <w:rPr>
                <w:rFonts w:ascii="Times New Roman" w:hAnsi="Times New Roman" w:cs="Times New Roman" w:eastAsia="Times New Roman"/>
                <w:sz w:val="24"/>
              </w:rPr>
              <w:t xml:space="preserve">0,061</w:t>
            </w:r>
          </w:p>
        </w:tc>
        <w:tc>
          <w:tcPr/>
          <w:p>
            <w:pPr>
              <w:pStyle w:val="Compact"/>
              <w:spacing w:line="360" w:lineRule="auto"/>
            </w:pPr>
            <w:r>
              <w:rPr>
                <w:rFonts w:ascii="Times New Roman" w:hAnsi="Times New Roman" w:cs="Times New Roman" w:eastAsia="Times New Roman"/>
                <w:sz w:val="24"/>
              </w:rPr>
              <w:t xml:space="preserve">0,002</w:t>
            </w:r>
          </w:p>
        </w:tc>
        <w:tc>
          <w:tcPr/>
          <w:p>
            <w:pPr>
              <w:pStyle w:val="Compact"/>
              <w:spacing w:line="360" w:lineRule="auto"/>
            </w:pPr>
            <w:r>
              <w:rPr>
                <w:rFonts w:ascii="Times New Roman" w:hAnsi="Times New Roman" w:cs="Times New Roman" w:eastAsia="Times New Roman"/>
                <w:b/>
                <w:bCs/>
                <w:sz w:val="24"/>
              </w:rPr>
              <w:t xml:space="preserve">0,347</w:t>
            </w:r>
          </w:p>
        </w:tc>
        <w:tc>
          <w:tcPr/>
          <w:p>
            <w:pPr>
              <w:pStyle w:val="Compact"/>
              <w:spacing w:line="360" w:lineRule="auto"/>
            </w:pPr>
            <w:r>
              <w:rPr>
                <w:rFonts w:ascii="Times New Roman" w:hAnsi="Times New Roman" w:cs="Times New Roman" w:eastAsia="Times New Roman"/>
                <w:sz w:val="24"/>
              </w:rPr>
              <w:t xml:space="preserve">0,002</w:t>
            </w:r>
          </w:p>
        </w:tc>
      </w:tr>
      <w:tr>
        <w:tc>
          <w:tcPr/>
          <w:p>
            <w:pPr>
              <w:pStyle w:val="Compact"/>
              <w:spacing w:line="360" w:lineRule="auto"/>
            </w:pPr>
            <w:r>
              <w:rPr>
                <w:rFonts w:ascii="Times New Roman" w:hAnsi="Times New Roman" w:cs="Times New Roman" w:eastAsia="Times New Roman"/>
                <w:sz w:val="24"/>
              </w:rPr>
              <w:t xml:space="preserve">DCR (↓)</w:t>
            </w:r>
          </w:p>
        </w:tc>
        <w:tc>
          <w:tcPr/>
          <w:p>
            <w:pPr>
              <w:pStyle w:val="Compact"/>
              <w:spacing w:line="360" w:lineRule="auto"/>
            </w:pPr>
            <w:r>
              <w:rPr>
                <w:rFonts w:ascii="Times New Roman" w:hAnsi="Times New Roman" w:cs="Times New Roman" w:eastAsia="Times New Roman"/>
                <w:sz w:val="24"/>
              </w:rPr>
              <w:t xml:space="preserve">0,0053</w:t>
            </w:r>
          </w:p>
        </w:tc>
        <w:tc>
          <w:tcPr/>
          <w:p>
            <w:pPr>
              <w:pStyle w:val="Compact"/>
              <w:spacing w:line="360" w:lineRule="auto"/>
            </w:pPr>
            <w:r>
              <w:rPr>
                <w:rFonts w:ascii="Times New Roman" w:hAnsi="Times New Roman" w:cs="Times New Roman" w:eastAsia="Times New Roman"/>
                <w:sz w:val="24"/>
              </w:rPr>
              <w:t xml:space="preserve">0,0069</w:t>
            </w:r>
          </w:p>
        </w:tc>
        <w:tc>
          <w:tcPr/>
          <w:p>
            <w:pPr>
              <w:pStyle w:val="Compact"/>
              <w:spacing w:line="360" w:lineRule="auto"/>
            </w:pPr>
            <w:r>
              <w:rPr>
                <w:rFonts w:ascii="Times New Roman" w:hAnsi="Times New Roman" w:cs="Times New Roman" w:eastAsia="Times New Roman"/>
                <w:sz w:val="24"/>
              </w:rPr>
              <w:t xml:space="preserve">0,1253</w:t>
            </w:r>
          </w:p>
        </w:tc>
        <w:tc>
          <w:tcPr/>
          <w:p>
            <w:pPr>
              <w:pStyle w:val="Compact"/>
              <w:spacing w:line="360" w:lineRule="auto"/>
            </w:pPr>
            <w:r>
              <w:rPr>
                <w:rFonts w:ascii="Times New Roman" w:hAnsi="Times New Roman" w:cs="Times New Roman" w:eastAsia="Times New Roman"/>
                <w:b/>
                <w:bCs/>
                <w:sz w:val="24"/>
              </w:rPr>
              <w:t xml:space="preserve">0,0048</w:t>
            </w:r>
          </w:p>
        </w:tc>
        <w:tc>
          <w:tcPr/>
          <w:p>
            <w:pPr>
              <w:pStyle w:val="Compact"/>
              <w:spacing w:line="360" w:lineRule="auto"/>
            </w:pPr>
            <w:r>
              <w:rPr>
                <w:rFonts w:ascii="Times New Roman" w:hAnsi="Times New Roman" w:cs="Times New Roman" w:eastAsia="Times New Roman"/>
                <w:sz w:val="24"/>
              </w:rPr>
              <w:t xml:space="preserve">0,0174</w:t>
            </w:r>
          </w:p>
        </w:tc>
      </w:tr>
      <w:tr>
        <w:tc>
          <w:tcPr/>
          <w:p>
            <w:pPr>
              <w:pStyle w:val="Compact"/>
              <w:spacing w:line="360" w:lineRule="auto"/>
            </w:pPr>
            <w:r>
              <w:rPr>
                <w:rFonts w:ascii="Times New Roman" w:hAnsi="Times New Roman" w:cs="Times New Roman" w:eastAsia="Times New Roman"/>
                <w:b/>
                <w:bCs/>
                <w:sz w:val="24"/>
              </w:rPr>
              <w:t xml:space="preserve">Conditional Control</w:t>
            </w: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r>
      <w:tr>
        <w:tc>
          <w:tcPr/>
          <w:p>
            <w:pPr>
              <w:pStyle w:val="Compact"/>
              <w:spacing w:line="360" w:lineRule="auto"/>
            </w:pPr>
            <w:r>
              <w:rPr>
                <w:rFonts w:ascii="Times New Roman" w:hAnsi="Times New Roman" w:cs="Times New Roman" w:eastAsia="Times New Roman"/>
                <w:sz w:val="24"/>
              </w:rPr>
              <w:t xml:space="preserve">Label Accuracy (%)</w:t>
            </w:r>
          </w:p>
        </w:tc>
        <w:tc>
          <w:tcPr/>
          <w:p>
            <w:pPr>
              <w:pStyle w:val="Compact"/>
              <w:spacing w:line="360" w:lineRule="auto"/>
            </w:pPr>
            <w:r>
              <w:rPr>
                <w:rFonts w:ascii="Times New Roman" w:hAnsi="Times New Roman" w:cs="Times New Roman" w:eastAsia="Times New Roman"/>
                <w:sz w:val="24"/>
              </w:rPr>
              <w:t xml:space="preserve">61,2</w:t>
            </w:r>
          </w:p>
        </w:tc>
        <w:tc>
          <w:tcPr/>
          <w:p>
            <w:pPr>
              <w:pStyle w:val="Compact"/>
              <w:spacing w:line="360" w:lineRule="auto"/>
            </w:pPr>
            <w:r>
              <w:rPr>
                <w:rFonts w:ascii="Times New Roman" w:hAnsi="Times New Roman" w:cs="Times New Roman" w:eastAsia="Times New Roman"/>
                <w:b/>
                <w:bCs/>
                <w:sz w:val="24"/>
              </w:rPr>
              <w:t xml:space="preserve">70,0</w:t>
            </w:r>
          </w:p>
        </w:tc>
        <w:tc>
          <w:tcPr/>
          <w:p>
            <w:pPr>
              <w:pStyle w:val="Compact"/>
              <w:spacing w:line="360" w:lineRule="auto"/>
            </w:pPr>
            <w:r>
              <w:rPr>
                <w:rFonts w:ascii="Times New Roman" w:hAnsi="Times New Roman" w:cs="Times New Roman" w:eastAsia="Times New Roman"/>
                <w:sz w:val="24"/>
              </w:rPr>
              <w:t xml:space="preserve">0,9</w:t>
            </w:r>
          </w:p>
        </w:tc>
        <w:tc>
          <w:tcPr/>
          <w:p>
            <w:pPr>
              <w:pStyle w:val="Compact"/>
              <w:spacing w:line="360" w:lineRule="auto"/>
            </w:pPr>
            <w:r>
              <w:rPr>
                <w:rFonts w:ascii="Times New Roman" w:hAnsi="Times New Roman" w:cs="Times New Roman" w:eastAsia="Times New Roman"/>
                <w:sz w:val="24"/>
              </w:rPr>
              <w:t xml:space="preserve">60,5</w:t>
            </w:r>
          </w:p>
        </w:tc>
        <w:tc>
          <w:tcPr/>
          <w:p>
            <w:pPr>
              <w:pStyle w:val="Compact"/>
              <w:spacing w:line="360" w:lineRule="auto"/>
            </w:pPr>
            <w:r>
              <w:rPr>
                <w:rFonts w:ascii="Times New Roman" w:hAnsi="Times New Roman" w:cs="Times New Roman" w:eastAsia="Times New Roman"/>
                <w:sz w:val="24"/>
              </w:rPr>
              <w:t xml:space="preserve">51,9</w:t>
            </w:r>
          </w:p>
        </w:tc>
      </w:tr>
      <w:tr>
        <w:tc>
          <w:tcPr/>
          <w:p>
            <w:pPr>
              <w:pStyle w:val="Compact"/>
              <w:spacing w:line="360" w:lineRule="auto"/>
            </w:pPr>
            <w:r>
              <w:rPr>
                <w:rFonts w:ascii="Times New Roman" w:hAnsi="Times New Roman" w:cs="Times New Roman" w:eastAsia="Times New Roman"/>
                <w:b/>
                <w:bCs/>
                <w:sz w:val="24"/>
              </w:rPr>
              <w:t xml:space="preserve">Efficiency</w:t>
            </w: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r>
      <w:tr>
        <w:tc>
          <w:tcPr/>
          <w:p>
            <w:pPr>
              <w:pStyle w:val="Compact"/>
              <w:spacing w:line="360" w:lineRule="auto"/>
            </w:pPr>
            <w:r>
              <w:rPr>
                <w:rFonts w:ascii="Times New Roman" w:hAnsi="Times New Roman" w:cs="Times New Roman" w:eastAsia="Times New Roman"/>
                <w:sz w:val="24"/>
              </w:rPr>
              <w:t xml:space="preserve">Training Time (s)</w:t>
            </w:r>
          </w:p>
        </w:tc>
        <w:tc>
          <w:tcPr/>
          <w:p>
            <w:pPr>
              <w:pStyle w:val="Compact"/>
              <w:spacing w:line="360" w:lineRule="auto"/>
            </w:pPr>
            <w:r>
              <w:rPr>
                <w:rFonts w:ascii="Times New Roman" w:hAnsi="Times New Roman" w:cs="Times New Roman" w:eastAsia="Times New Roman"/>
                <w:sz w:val="24"/>
              </w:rPr>
              <w:t xml:space="preserve">200</w:t>
            </w:r>
          </w:p>
        </w:tc>
        <w:tc>
          <w:tcPr/>
          <w:p>
            <w:pPr>
              <w:pStyle w:val="Compact"/>
              <w:spacing w:line="360" w:lineRule="auto"/>
            </w:pPr>
            <w:r>
              <w:rPr>
                <w:rFonts w:ascii="Times New Roman" w:hAnsi="Times New Roman" w:cs="Times New Roman" w:eastAsia="Times New Roman"/>
                <w:b/>
                <w:bCs/>
                <w:sz w:val="24"/>
              </w:rPr>
              <w:t xml:space="preserve">140</w:t>
            </w:r>
          </w:p>
        </w:tc>
        <w:tc>
          <w:tcPr/>
          <w:p>
            <w:pPr>
              <w:pStyle w:val="Compact"/>
              <w:spacing w:line="360" w:lineRule="auto"/>
            </w:pPr>
            <w:r>
              <w:rPr>
                <w:rFonts w:ascii="Times New Roman" w:hAnsi="Times New Roman" w:cs="Times New Roman" w:eastAsia="Times New Roman"/>
                <w:sz w:val="24"/>
              </w:rPr>
              <w:t xml:space="preserve">856</w:t>
            </w:r>
          </w:p>
        </w:tc>
        <w:tc>
          <w:tcPr/>
          <w:p>
            <w:pPr>
              <w:pStyle w:val="Compact"/>
              <w:spacing w:line="360" w:lineRule="auto"/>
            </w:pPr>
            <w:r>
              <w:rPr>
                <w:rFonts w:ascii="Times New Roman" w:hAnsi="Times New Roman" w:cs="Times New Roman" w:eastAsia="Times New Roman"/>
                <w:sz w:val="24"/>
              </w:rPr>
              <w:t xml:space="preserve">1606</w:t>
            </w:r>
          </w:p>
        </w:tc>
        <w:tc>
          <w:tcPr/>
          <w:p>
            <w:pPr>
              <w:pStyle w:val="Compact"/>
              <w:spacing w:line="360" w:lineRule="auto"/>
            </w:pPr>
            <w:r>
              <w:rPr>
                <w:rFonts w:ascii="Times New Roman" w:hAnsi="Times New Roman" w:cs="Times New Roman" w:eastAsia="Times New Roman"/>
                <w:sz w:val="24"/>
              </w:rPr>
              <w:t xml:space="preserve">6</w:t>
            </w:r>
          </w:p>
        </w:tc>
      </w:tr>
      <w:tr>
        <w:tc>
          <w:tcPr/>
          <w:p>
            <w:pPr>
              <w:pStyle w:val="Compact"/>
              <w:spacing w:line="360" w:lineRule="auto"/>
            </w:pPr>
            <w:r>
              <w:rPr>
                <w:rFonts w:ascii="Times New Roman" w:hAnsi="Times New Roman" w:cs="Times New Roman" w:eastAsia="Times New Roman"/>
                <w:sz w:val="24"/>
              </w:rPr>
              <w:t xml:space="preserve">Peak RAM (MB)</w:t>
            </w:r>
          </w:p>
        </w:tc>
        <w:tc>
          <w:tcPr/>
          <w:p>
            <w:pPr>
              <w:pStyle w:val="Compact"/>
              <w:spacing w:line="360" w:lineRule="auto"/>
            </w:pPr>
            <w:r>
              <w:rPr>
                <w:rFonts w:ascii="Times New Roman" w:hAnsi="Times New Roman" w:cs="Times New Roman" w:eastAsia="Times New Roman"/>
                <w:sz w:val="24"/>
              </w:rPr>
              <w:t xml:space="preserve">25</w:t>
            </w:r>
          </w:p>
        </w:tc>
        <w:tc>
          <w:tcPr/>
          <w:p>
            <w:pPr>
              <w:pStyle w:val="Compact"/>
              <w:spacing w:line="360" w:lineRule="auto"/>
            </w:pPr>
            <w:r>
              <w:rPr>
                <w:rFonts w:ascii="Times New Roman" w:hAnsi="Times New Roman" w:cs="Times New Roman" w:eastAsia="Times New Roman"/>
                <w:sz w:val="24"/>
              </w:rPr>
              <w:t xml:space="preserve">25</w:t>
            </w:r>
          </w:p>
        </w:tc>
        <w:tc>
          <w:tcPr/>
          <w:p>
            <w:pPr>
              <w:pStyle w:val="Compact"/>
              <w:spacing w:line="360" w:lineRule="auto"/>
            </w:pPr>
            <w:r>
              <w:rPr>
                <w:rFonts w:ascii="Times New Roman" w:hAnsi="Times New Roman" w:cs="Times New Roman" w:eastAsia="Times New Roman"/>
                <w:sz w:val="24"/>
              </w:rPr>
              <w:t xml:space="preserve">82</w:t>
            </w:r>
          </w:p>
        </w:tc>
        <w:tc>
          <w:tcPr/>
          <w:p>
            <w:pPr>
              <w:pStyle w:val="Compact"/>
              <w:spacing w:line="360" w:lineRule="auto"/>
            </w:pPr>
            <w:r>
              <w:rPr>
                <w:rFonts w:ascii="Times New Roman" w:hAnsi="Times New Roman" w:cs="Times New Roman" w:eastAsia="Times New Roman"/>
                <w:b/>
                <w:bCs/>
                <w:sz w:val="24"/>
              </w:rPr>
              <w:t xml:space="preserve">177</w:t>
            </w:r>
          </w:p>
        </w:tc>
        <w:tc>
          <w:tcPr/>
          <w:p>
            <w:pPr>
              <w:pStyle w:val="Compact"/>
              <w:spacing w:line="360" w:lineRule="auto"/>
            </w:pPr>
            <w:r>
              <w:rPr>
                <w:rFonts w:ascii="Times New Roman" w:hAnsi="Times New Roman" w:cs="Times New Roman" w:eastAsia="Times New Roman"/>
                <w:sz w:val="24"/>
              </w:rPr>
              <w:t xml:space="preserve">9</w:t>
            </w:r>
          </w:p>
        </w:tc>
      </w:tr>
      <w:tr>
        <w:tc>
          <w:tcPr/>
          <w:p>
            <w:pPr>
              <w:pStyle w:val="Compact"/>
              <w:spacing w:line="360" w:lineRule="auto"/>
            </w:pPr>
            <w:r>
              <w:rPr>
                <w:rFonts w:ascii="Times New Roman" w:hAnsi="Times New Roman" w:cs="Times New Roman" w:eastAsia="Times New Roman"/>
                <w:b/>
                <w:bCs/>
                <w:sz w:val="24"/>
              </w:rPr>
              <w:t xml:space="preserve">Ứng dụng DT-Guard</w:t>
            </w: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c>
          <w:tcPr/>
          <w:p>
            <w:pPr>
              <w:pStyle w:val="Compact"/>
              <w:spacing w:line="360" w:lineRule="auto"/>
            </w:pPr>
          </w:p>
        </w:tc>
      </w:tr>
      <w:tr>
        <w:tc>
          <w:tcPr/>
          <w:p>
            <w:pPr>
              <w:pStyle w:val="Compact"/>
              <w:spacing w:line="360" w:lineRule="auto"/>
            </w:pPr>
            <w:r>
              <w:rPr>
                <w:rFonts w:ascii="Times New Roman" w:hAnsi="Times New Roman" w:cs="Times New Roman" w:eastAsia="Times New Roman"/>
                <w:sz w:val="24"/>
              </w:rPr>
              <w:t xml:space="preserve">DT Separation</w:t>
            </w:r>
          </w:p>
        </w:tc>
        <w:tc>
          <w:tcPr/>
          <w:p>
            <w:pPr>
              <w:pStyle w:val="Compact"/>
              <w:spacing w:line="360" w:lineRule="auto"/>
            </w:pPr>
            <w:r>
              <w:rPr>
                <w:rFonts w:ascii="Times New Roman" w:hAnsi="Times New Roman" w:cs="Times New Roman" w:eastAsia="Times New Roman"/>
                <w:sz w:val="24"/>
              </w:rPr>
              <w:t xml:space="preserve">0,538</w:t>
            </w:r>
          </w:p>
        </w:tc>
        <w:tc>
          <w:tcPr/>
          <w:p>
            <w:pPr>
              <w:pStyle w:val="Compact"/>
              <w:spacing w:line="360" w:lineRule="auto"/>
            </w:pPr>
            <w:r>
              <w:rPr>
                <w:rFonts w:ascii="Times New Roman" w:hAnsi="Times New Roman" w:cs="Times New Roman" w:eastAsia="Times New Roman"/>
                <w:b/>
                <w:bCs/>
                <w:sz w:val="24"/>
              </w:rPr>
              <w:t xml:space="preserve">0,708</w:t>
            </w:r>
          </w:p>
        </w:tc>
        <w:tc>
          <w:tcPr/>
          <w:p>
            <w:pPr>
              <w:pStyle w:val="Compact"/>
              <w:spacing w:line="360" w:lineRule="auto"/>
            </w:pPr>
            <w:r>
              <w:rPr>
                <w:rFonts w:ascii="Times New Roman" w:hAnsi="Times New Roman" w:cs="Times New Roman" w:eastAsia="Times New Roman"/>
                <w:sz w:val="24"/>
              </w:rPr>
              <w:t xml:space="preserve">−0,028</w:t>
            </w:r>
          </w:p>
        </w:tc>
        <w:tc>
          <w:tcPr/>
          <w:p>
            <w:pPr>
              <w:pStyle w:val="Compact"/>
              <w:spacing w:line="360" w:lineRule="auto"/>
            </w:pPr>
            <w:r>
              <w:rPr>
                <w:rFonts w:ascii="Times New Roman" w:hAnsi="Times New Roman" w:cs="Times New Roman" w:eastAsia="Times New Roman"/>
                <w:sz w:val="24"/>
              </w:rPr>
              <w:t xml:space="preserve">0,500</w:t>
            </w:r>
          </w:p>
        </w:tc>
        <w:tc>
          <w:tcPr/>
          <w:p>
            <w:pPr>
              <w:pStyle w:val="Compact"/>
              <w:spacing w:line="360" w:lineRule="auto"/>
            </w:pPr>
            <w:r>
              <w:rPr>
                <w:rFonts w:ascii="Times New Roman" w:hAnsi="Times New Roman" w:cs="Times New Roman" w:eastAsia="Times New Roman"/>
                <w:sz w:val="24"/>
              </w:rPr>
              <w:t xml:space="preserve">0,496</w:t>
            </w:r>
          </w:p>
        </w:tc>
      </w:tr>
    </w:tbl>
    <w:p>
      <w:pPr>
        <w:pStyle w:val="BodyText"/>
        <w:spacing w:line="360" w:lineRule="auto"/>
      </w:pPr>
      <w:r>
        <w:rPr>
          <w:rFonts w:ascii="Times New Roman" w:hAnsi="Times New Roman" w:cs="Times New Roman" w:eastAsia="Times New Roman"/>
          <w:b/>
          <w:bCs/>
          <w:sz w:val="26"/>
        </w:rPr>
        <w:t xml:space="preserve">Fidelity (Độ trung thực):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đạt TSTR 71,4%, cao nhất và vượt cả baseline TRTR 69,1% (huấn luyện và kiểm tra đều trên dữ liệu thật), cho thấy dữ liệu sinh không chỉ phản ánh phân phối thực mà còn hỗ trợ học transfer hiệu quả. TabSyn (66,4%) và WGAN-GP (66,0%) thuộc nhóm thứ hai, thấp hơn TabDDPM khoảng 5 điểm phần trăm. ForestDiffusion (55,1%) và CTGAN (55,3%) có TSTR thấp nhất, thấp hơn TabDDPM hơn 16 điểm phần trăm. Về Wasserstein Distance, TabDDPM đạt 0,061 (thấp nhất), TabSyn 0,085, CTGAN 0,213, WGAN-GP 0,323, trong khi ForestDiffusion lên tới 16,667, cho thấy TabDDPM sinh phân phối sát thực nhất. Sự chênh lệch lớn giữa TabDDPM và ForestDiffusion ở Wasserstein Distance phản ánh vấn đề mô hình cây sinh dữ liệu ở không gian gốc thay vì học phân phối liên tục, tạo ra khoảng cách lớn về phân phối biên. Nguyên nhân nhóm Diffusion vượt trội: tối ưu hóa trực tiếp quá trình khử nhiễu theo từng bước với mục tiêu rõ ràng (tối thiểu hóa sai số nhiễu), trong khi GAN tối ưu hóa gián tiếp qua zero-sum game giữa Generator và Discriminator, dễ rơi vào trạng thái bất ổn định (mode collapse) hoặc học được phân phối bị lệch.</w:t>
      </w:r>
    </w:p>
    <w:p>
      <w:pPr>
        <w:pStyle w:val="BodyText"/>
        <w:spacing w:line="360" w:lineRule="auto"/>
      </w:pPr>
      <w:r>
        <w:rPr>
          <w:rFonts w:ascii="Times New Roman" w:hAnsi="Times New Roman" w:cs="Times New Roman" w:eastAsia="Times New Roman"/>
          <w:b/>
          <w:bCs/>
          <w:sz w:val="26"/>
        </w:rPr>
        <w:t xml:space="preserve">Coverage &amp; Diversity (Bao phủ và đa dạng):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đạt Recall 0,982, gần bao phủ toàn bộ các vùng của phân phối thực, chỉ bỏ sót 1,8%. ForestDiffusion đạt Recall hoàn hảo 1,000 nhưng Precision chỉ 0,196, bao phủ rộng nhưng sinh nhiều mẫu không đại diện (nhiễu). Ngược lại, CTGAN đạt Precision cao nhất 0,685 nhưng Recall 0,915, mẫu sinh chất lượng nhưng bỏ sót 8,5% phân phối thực, hiện tượng mode collapse đặc trưng của GAN. WGAN-GP có Recall thấp nhất 0,277, bỏ sót hơn 72% phân phối thực, cho thấy mode collapse nghiêm trọng. Về DCR (Distance to Closest Record), cả TabDDPM (0,0053) và CTGAN (0,0048) đều cho thấy mẫu sinh gần dữ liệu huấn luyện nhưng không trùng lặp trực tiếp. ForestDiffusion có DCR 0,1253, mẫu sinh xa dữ liệu gốc, phản ánh khả năng khử nhiễu hạn chế của mô hình cây trong không gian nhiều chiều.</w:t>
      </w:r>
    </w:p>
    <w:p>
      <w:pPr>
        <w:pStyle w:val="BodyText"/>
        <w:spacing w:line="360" w:lineRule="auto"/>
      </w:pPr>
      <w:r>
        <w:rPr>
          <w:rFonts w:ascii="Times New Roman" w:hAnsi="Times New Roman" w:cs="Times New Roman" w:eastAsia="Times New Roman"/>
          <w:b/>
          <w:bCs/>
          <w:sz w:val="26"/>
        </w:rPr>
        <w:t xml:space="preserve">Conditional Control (Kiểm soát điều kiện):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Đây là tiêu chí quan trọng nhất cho DT-Guard vì bộ sinh cần tạo challenge data cân bằng nhãn, mỗi lớp tấn công cần số mẫu tương đương. TabSyn đạt Label Accuracy cao nhất 70,0%, tiếp theo là TabDDPM 61,2% và CTGAN 60,5%. WGAN-GP chỉ đạt 51,9%, gần mức ngẫu nhiên cho bài toán đa lớp, cho thấy conditional generation gần như không hoạt động. ForestDiffusion đạt thấp nhất 0,9%, XGBoost không có cơ chế điều kiện tự nhiên nên gần như không kiểm soát được nhãn sinh. TabDDPM đạt 61,2%, kết quả chấp nhận được vì kết hợp với Recall 0,982 đảm bảo bao phủ đa dạng; độ chính xác trung bình được bù đắp bởi việc sinh nhiều mẫu rồi lấy cân bằng nhãn trong bước sampling.</w:t>
      </w:r>
    </w:p>
    <w:p>
      <w:pPr>
        <w:pStyle w:val="BodyText"/>
        <w:spacing w:line="360" w:lineRule="auto"/>
      </w:pPr>
      <w:r>
        <w:rPr>
          <w:rFonts w:ascii="Times New Roman" w:hAnsi="Times New Roman" w:cs="Times New Roman" w:eastAsia="Times New Roman"/>
          <w:b/>
          <w:bCs/>
          <w:sz w:val="26"/>
        </w:rPr>
        <w:t xml:space="preserve">Efficiency (Hiệu quả):</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WGAN-GP có thời gian huấn luyện nhanh nhất (5,5 giây) nhưng chất lượng sinh kém nhất ở mọi tiêu chí khác. Trong các mô hình chất lượng cao, TabDDPM (200 giây) nhanh gấp 8 lần CTGAN (1606 giây) và nhanh gấp 4 lần ForestDiffusion (856 giây). TabSyn đạt 140 giây nhưng TSTR và Recall thấp hơn TabDDPM. TabDDPM tiêu thụ peak RAM 25 MB, tiết kiệm gấp 7 lần CTGAN (177 MB) và gấp 3 lần ForestDiffusion (82 MB).</w:t>
      </w:r>
    </w:p>
    <w:p>
      <w:pPr>
        <w:pStyle w:val="BodyText"/>
        <w:spacing w:line="360" w:lineRule="auto"/>
      </w:pPr>
      <w:r>
        <w:rPr>
          <w:rFonts w:ascii="Times New Roman" w:hAnsi="Times New Roman" w:cs="Times New Roman" w:eastAsia="Times New Roman"/>
          <w:b/>
          <w:bCs/>
          <w:sz w:val="26"/>
        </w:rPr>
        <w:t xml:space="preserve">Tổng hợp: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đạt composite score cao nhất (7,3/10) nhờ sự cân bằng tốt giữa bốn tiêu chí: TSTR cao nhất, Wasserstein Distance thấp nhất, Recall gần 1,0, và training time chỉ 200 giây. Kết quả quan trọng nhất ở hàng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 Separation”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cho thấy TabDDPM tạo ra challenge data giúp DT-Guard phân biệt rõ nhất giữa client lành tính và độc hại (0,538). ForestDiffusion có DT Separation âm (−0,028), dữ liệu sinh kém chất lượng khiến pipeline đánh giá sai. Kết quả này cho thấy mô hình Diffusion, khi được thiết kế chuyên biệt cho dữ liệu bảng như TabDDPM, vượt trội hơn so với cả GAN và các phương pháp lai (VAE + diffusion) trong bối cảnh sinh dữ liệu thách thức cho hệ thống FL-IDS.</w:t>
      </w:r>
    </w:p>
    <w:p>
      <w:pPr>
        <w:pStyle w:val="BodyText"/>
        <w:spacing w:line="360" w:lineRule="auto"/>
      </w:pPr>
      <w:r>
        <w:rPr>
          <w:rFonts w:ascii="Times New Roman" w:hAnsi="Times New Roman" w:cs="Times New Roman" w:eastAsia="Times New Roman"/>
          <w:sz w:val="26"/>
        </w:rPr>
        <w:t xml:space="preserve">[CHÈN HÌNH: results/generic/figures/fig_generator_selection.png]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4.5. Kết quả A/B Testing mô hình sinh dữ liệu</w:t>
      </w:r>
    </w:p>
    <w:bookmarkEnd w:id="118"/>
    <w:bookmarkStart w:id="119" w:name="lý-do-tabddpm-được-chọn"/>
    <w:p>
      <w:pPr>
        <w:pStyle w:val="Heading3"/>
        <w:spacing w:line="360" w:lineRule="auto"/>
      </w:pPr>
      <w:r>
        <w:rPr>
          <w:rFonts w:ascii="Times New Roman" w:hAnsi="Times New Roman" w:cs="Times New Roman" w:eastAsia="Times New Roman"/>
          <w:b/>
          <w:sz w:val="28"/>
        </w:rPr>
        <w:t xml:space="preserve">4.3.2. Lý do TabDDPM được chọn</w:t>
      </w:r>
    </w:p>
    <w:p>
      <w:pPr>
        <w:pStyle w:val="FirstParagraph"/>
        <w:spacing w:line="360" w:lineRule="auto"/>
      </w:pPr>
      <w:r>
        <w:rPr>
          <w:rFonts w:ascii="Times New Roman" w:hAnsi="Times New Roman" w:cs="Times New Roman" w:eastAsia="Times New Roman"/>
          <w:sz w:val="26"/>
        </w:rPr>
        <w:t xml:space="preserve">TabDDPM [7] được chọn làm bộ sinh mặc định cho DT-Guard dựa trên năm lý do kỹ thuật, mỗi lý do gắn liền với yêu cầu cụ thể của hệ thống:</w:t>
      </w:r>
    </w:p>
    <w:p>
      <w:pPr>
        <w:pStyle w:val="BodyText"/>
        <w:spacing w:line="360" w:lineRule="auto"/>
      </w:pPr>
      <w:r>
        <w:rPr>
          <w:rFonts w:ascii="Times New Roman" w:hAnsi="Times New Roman" w:cs="Times New Roman" w:eastAsia="Times New Roman"/>
          <w:b/>
          <w:bCs/>
          <w:sz w:val="26"/>
        </w:rPr>
        <w:t xml:space="preserve">(1) TSTR cao nhất (71,4%): đảm bảo challenge data phản ánh thực tế.</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TSTR (Train on Synthetic, Test on Real) đo hiệu năng của mô hình phân loại được huấn luyện trên dữ liệu tổng hợp khi kiểm tra trên dữ liệu thật. TSTR 71,4% nghĩa là nếu dùng dữ liệu TabDDPM sinh ra để huấn luyện mô hình IDS, mô hình đó đạt 71,4% accuracy trên dữ liệu thật, phản ánh sát thực tế. Trong DT-Guard, challenge data đóng vai trò</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“đề thi”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để đánh giá hành vi mô hình. Nếu đề thi không phản ánh đúng phân phối thực, kết quả đánh giá sẽ sai lệch, client tốt có thể bị đánh giá thấp (trùng hợp mẫu challenge khó bất thường) hoặc client xấu được đánh giá cao (trùng hợp mẫu challenge dễ). TSTR cao đảm bảo tính đại diện của challenge data.</w:t>
      </w:r>
    </w:p>
    <w:p>
      <w:pPr>
        <w:pStyle w:val="BodyText"/>
        <w:spacing w:line="360" w:lineRule="auto"/>
      </w:pPr>
      <w:r>
        <w:rPr>
          <w:rFonts w:ascii="Times New Roman" w:hAnsi="Times New Roman" w:cs="Times New Roman" w:eastAsia="Times New Roman"/>
          <w:b/>
          <w:bCs/>
          <w:sz w:val="26"/>
        </w:rPr>
        <w:t xml:space="preserve">(2) Wasserstein Distance thấp nhất (0,061): phân phối sinh sát nhất.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Wasserstein Distance đo khoảng cách giữa phân phối dữ liệu sinh và phân phối dữ liệu thật, giá trị càng thấp thì hai phân phối càng giống nhau. Điều này đảm bảo challenge data không chỉ đúng nhãn mà còn đúng phân phối đặc trưng trong mỗi nhãn, tránh hiện tượng sinh ra mẫu có nhãn đúng nhưng giá trị đặc trưng bất thường.</w:t>
      </w:r>
    </w:p>
    <w:p>
      <w:pPr>
        <w:pStyle w:val="BodyText"/>
        <w:spacing w:line="360" w:lineRule="auto"/>
      </w:pPr>
      <w:r>
        <w:rPr>
          <w:rFonts w:ascii="Times New Roman" w:hAnsi="Times New Roman" w:cs="Times New Roman" w:eastAsia="Times New Roman"/>
          <w:b/>
          <w:bCs/>
          <w:sz w:val="26"/>
        </w:rPr>
        <w:t xml:space="preserve">(3) Recall cao: bao phủ đầy đủ các lớp tấn công.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Recall cao nghĩa là dữ liệu sinh bao phủ hầu hết các vùng của phân phối thực, không bỏ sót lớp tấn công nào. Điều này quan trọng vì nếu challenge data thiếu một lớp tấn công cụ thể (ví dụ: lớp Backdoor), pipeline sẽ không thể phát hiện client đầu độc nhắm vào lớp đó, client có thể phân loại sai lớp Backdoor nhưng vẫn đạt F1 cao nếu challenge data không chứa mẫu Backdoor.</w:t>
      </w:r>
    </w:p>
    <w:p>
      <w:pPr>
        <w:pStyle w:val="BodyText"/>
        <w:spacing w:line="360" w:lineRule="auto"/>
      </w:pPr>
      <w:r>
        <w:rPr>
          <w:rFonts w:ascii="Times New Roman" w:hAnsi="Times New Roman" w:cs="Times New Roman" w:eastAsia="Times New Roman"/>
          <w:b/>
          <w:bCs/>
          <w:sz w:val="26"/>
        </w:rPr>
        <w:t xml:space="preserve">(4) Training time nhanh (~200 giây): phù hợp tích hợp thực tế.</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được huấn luyện một lần duy nhất trước khi bắt đầu vòng lặp FL. Với 200 giây huấn luyện, tổng thời gian chuẩn bị (bao gồm cả sinh pre-generated challenge pool) vẫn nhỏ hơn đáng kể so với thời gian huấn luyện một round FL (~8,7 giây × 20 rounds = 174 giây). So với CTGAN (~1600 giây), TabDDPM tiết kiệm 8 lần thời gian chuẩn bị.</w:t>
      </w:r>
    </w:p>
    <w:p>
      <w:pPr>
        <w:pStyle w:val="BodyText"/>
        <w:spacing w:line="360" w:lineRule="auto"/>
      </w:pPr>
      <w:r>
        <w:rPr>
          <w:rFonts w:ascii="Times New Roman" w:hAnsi="Times New Roman" w:cs="Times New Roman" w:eastAsia="Times New Roman"/>
          <w:b/>
          <w:bCs/>
          <w:sz w:val="26"/>
        </w:rPr>
        <w:t xml:space="preserve">(5) Hỗ trợ conditional sampling: sinh theo nhãn chỉ định.</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cho phép sinh mẫu với nhãn cụ thể bằng cách thêm thông tin nhãn vào đầu vào mạng neural (class-conditional generation). Khả năng này cho phép tạo challenge data với phân bổ nhãn cân bằng, mỗi lớp có số mẫu tương đương, đảm bảo không có lớp nào bị thiểu số trong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“đề thi.”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Các phương pháp không hỗ trợ conditional generation phải sinh ngẫu nhiên rồi lọc theo nhãn, tốn kém hơn và khó kiểm soát tỉ lệ.</w:t>
      </w:r>
    </w:p>
    <w:p>
      <w:pPr>
        <w:spacing w:line="360" w:lineRule="auto"/>
      </w:pPr>
      <w:r>
        <w:rPr>
          <w:rFonts w:ascii="Times New Roman" w:hAnsi="Times New Roman" w:cs="Times New Roman" w:eastAsia="Times New Roman"/>
          <w:sz w:val="26"/>
        </w:rPr>
        <w:pict>
          <v:rect style="width:0;height:1.5pt" o:hralign="center" o:hrstd="t" o:hr="t"/>
        </w:pict>
      </w:r>
    </w:p>
    <w:bookmarkEnd w:id="119"/>
    <w:bookmarkEnd w:id="120"/>
    <w:bookmarkStart w:id="124" w:name="X1877ddec209989295aa6edea2fb332682c4446b"/>
    <w:p>
      <w:pPr>
        <w:pStyle w:val="Heading2"/>
        <w:spacing w:line="360" w:lineRule="auto"/>
      </w:pPr>
      <w:r>
        <w:rPr>
          <w:rFonts w:ascii="Times New Roman" w:hAnsi="Times New Roman" w:cs="Times New Roman" w:eastAsia="Times New Roman"/>
          <w:b/>
          <w:sz w:val="28"/>
        </w:rPr>
        <w:t xml:space="preserve">4.4. Kịch bản C: Đánh giá tính công bằng và phát hiện free-rider</w:t>
      </w:r>
    </w:p>
    <w:bookmarkStart w:id="121" w:name="thiết-lập-kịch-bản-free-rider"/>
    <w:p>
      <w:pPr>
        <w:pStyle w:val="Heading3"/>
        <w:spacing w:line="360" w:lineRule="auto"/>
      </w:pPr>
      <w:r>
        <w:rPr>
          <w:rFonts w:ascii="Times New Roman" w:hAnsi="Times New Roman" w:cs="Times New Roman" w:eastAsia="Times New Roman"/>
          <w:b/>
          <w:sz w:val="28"/>
        </w:rPr>
        <w:t xml:space="preserve">4.4.1. Thiết lập kịch bản free-rider</w:t>
      </w:r>
    </w:p>
    <w:p>
      <w:pPr>
        <w:pStyle w:val="FirstParagraph"/>
        <w:spacing w:line="360" w:lineRule="auto"/>
      </w:pPr>
      <w:r>
        <w:rPr>
          <w:rFonts w:ascii="Times New Roman" w:hAnsi="Times New Roman" w:cs="Times New Roman" w:eastAsia="Times New Roman"/>
          <w:sz w:val="26"/>
        </w:rPr>
        <w:t xml:space="preserve">Để đánh giá khả năng phát hiện free-rider của DT-PW, thực nghiệm được tiến hành trên CIC-IoT-2023, đưa 4 free-rider (20% trong 20 client) vào hệ thống. Free-rider sao chép mô hình toàn cục kèm nhiễu không đáng kể thay vì huấn luyện. Bốn chiến lược tổng hợp trọng số được so sánh: DT-PW, Trust-Score (LUP [5]), Uniform, và FedAvg.</w:t>
      </w:r>
    </w:p>
    <w:bookmarkEnd w:id="121"/>
    <w:bookmarkStart w:id="122" w:name="kết-quả-so-sánh"/>
    <w:p>
      <w:pPr>
        <w:pStyle w:val="Heading3"/>
        <w:spacing w:line="360" w:lineRule="auto"/>
      </w:pPr>
      <w:r>
        <w:rPr>
          <w:rFonts w:ascii="Times New Roman" w:hAnsi="Times New Roman" w:cs="Times New Roman" w:eastAsia="Times New Roman"/>
          <w:b/>
          <w:sz w:val="28"/>
        </w:rPr>
        <w:t xml:space="preserve">4.4.2. Kết quả so sánh</w:t>
      </w:r>
    </w:p>
    <w:p>
      <w:pPr>
        <w:pStyle w:val="FirstParagraph"/>
        <w:spacing w:line="360" w:lineRule="auto"/>
      </w:pPr>
      <w:r>
        <w:rPr>
          <w:rFonts w:ascii="Times New Roman" w:hAnsi="Times New Roman" w:cs="Times New Roman" w:eastAsia="Times New Roman"/>
          <w:b/>
          <w:bCs/>
          <w:sz w:val="26"/>
        </w:rPr>
        <w:t xml:space="preserve">DT-PW</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gán trọng số đúng 0,0 cho tất cả 4 free-rider và phân bổ đều cho 16 client thật (mỗi client 0,0625 = 1/16), đạt accuracy cao nhất 72,97%. Effort Gate phát hiện 100% free-rider nhờ prediction divergence gần bằng 0.</w:t>
      </w:r>
    </w:p>
    <w:p>
      <w:pPr>
        <w:pStyle w:val="BodyText"/>
        <w:spacing w:line="360" w:lineRule="auto"/>
      </w:pPr>
      <w:r>
        <w:rPr>
          <w:rFonts w:ascii="Times New Roman" w:hAnsi="Times New Roman" w:cs="Times New Roman" w:eastAsia="Times New Roman"/>
          <w:b/>
          <w:bCs/>
          <w:sz w:val="26"/>
        </w:rPr>
        <w:t xml:space="preserve">Trust-Score</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(LUP [5]) tạo ra hiệu ứng ngược: free-rider nhận trọng số 0,2448, cao gấp 188 lần so với client thật chỉ 0,0013. Nguyên nhân là Trust-Score đo khoảng cách tham số đến mô hình toàn cục, free-rider có tham số gần nhất nên được đánh giá</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“đáng tin”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nhất. Hiện tượng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“đảo ngược ý nghĩa”</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này khiến accuracy sụt xuống 46,49%.</w:t>
      </w:r>
    </w:p>
    <w:p>
      <w:pPr>
        <w:pStyle w:val="BodyText"/>
        <w:spacing w:line="360" w:lineRule="auto"/>
      </w:pPr>
      <w:r>
        <w:rPr>
          <w:rFonts w:ascii="Times New Roman" w:hAnsi="Times New Roman" w:cs="Times New Roman" w:eastAsia="Times New Roman"/>
          <w:b/>
          <w:bCs/>
          <w:sz w:val="26"/>
        </w:rPr>
        <w:t xml:space="preserve">Uniform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gán trọng số bằng nhau (0,05) cho tất cả, đạt 72,51%, gần bằng DT-PW chỉ vì trong kịch bản này free-rider echo mô hình toàn cục nên không gây hại chủ động.</w:t>
      </w:r>
    </w:p>
    <w:p>
      <w:pPr>
        <w:pStyle w:val="BodyText"/>
        <w:spacing w:line="360" w:lineRule="auto"/>
      </w:pPr>
      <w:r>
        <w:rPr>
          <w:rFonts w:ascii="Times New Roman" w:hAnsi="Times New Roman" w:cs="Times New Roman" w:eastAsia="Times New Roman"/>
          <w:b/>
          <w:bCs/>
          <w:sz w:val="26"/>
        </w:rPr>
        <w:t xml:space="preserve">FedAvg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gán trọng số theo số mẫu, hiệu quả tương tự Uniform trong kịch bản này.</w:t>
      </w:r>
    </w:p>
    <w:p>
      <w:pPr>
        <w:pStyle w:val="BodyText"/>
        <w:spacing w:line="360" w:lineRule="auto"/>
      </w:pPr>
      <w:r>
        <w:rPr>
          <w:rFonts w:ascii="Times New Roman" w:hAnsi="Times New Roman" w:cs="Times New Roman" w:eastAsia="Times New Roman"/>
          <w:sz w:val="26"/>
        </w:rPr>
        <w:t xml:space="preserve">[CHÈN HÌNH: results/generic/figures/fig_free_rider_weights.png]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4.6. Trọng số per-client theo từng chiến lược tổng hợp</w:t>
      </w:r>
    </w:p>
    <w:bookmarkEnd w:id="122"/>
    <w:bookmarkStart w:id="123" w:name="phân-tích"/>
    <w:p>
      <w:pPr>
        <w:pStyle w:val="Heading3"/>
        <w:spacing w:line="360" w:lineRule="auto"/>
      </w:pPr>
      <w:r>
        <w:rPr>
          <w:rFonts w:ascii="Times New Roman" w:hAnsi="Times New Roman" w:cs="Times New Roman" w:eastAsia="Times New Roman"/>
          <w:b/>
          <w:sz w:val="28"/>
        </w:rPr>
        <w:t xml:space="preserve">4.4.3. Phân tích</w:t>
      </w:r>
    </w:p>
    <w:p>
      <w:pPr>
        <w:pStyle w:val="FirstParagraph"/>
        <w:spacing w:line="360" w:lineRule="auto"/>
      </w:pPr>
      <w:r>
        <w:rPr>
          <w:rFonts w:ascii="Times New Roman" w:hAnsi="Times New Roman" w:cs="Times New Roman" w:eastAsia="Times New Roman"/>
          <w:sz w:val="26"/>
        </w:rPr>
        <w:t xml:space="preserve">Kết quả chứng minh ba điểm quan trọng:</w:t>
      </w:r>
    </w:p>
    <w:p>
      <w:pPr>
        <w:pStyle w:val="BodyText"/>
        <w:spacing w:line="360" w:lineRule="auto"/>
      </w:pPr>
      <w:r>
        <w:rPr>
          <w:rFonts w:ascii="Times New Roman" w:hAnsi="Times New Roman" w:cs="Times New Roman" w:eastAsia="Times New Roman"/>
          <w:b/>
          <w:bCs/>
          <w:sz w:val="26"/>
        </w:rPr>
        <w:t xml:space="preserve">(1)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DT-PW là chiến lược duy nhất phát hiện và loại bỏ hoàn toàn free-rider, nhờ đo hành vi suy luận (prediction divergence) thay vì khoảng cách tham số.</w:t>
      </w:r>
    </w:p>
    <w:p>
      <w:pPr>
        <w:pStyle w:val="BodyText"/>
        <w:spacing w:line="360" w:lineRule="auto"/>
      </w:pPr>
      <w:r>
        <w:rPr>
          <w:rFonts w:ascii="Times New Roman" w:hAnsi="Times New Roman" w:cs="Times New Roman" w:eastAsia="Times New Roman"/>
          <w:b/>
          <w:bCs/>
          <w:sz w:val="26"/>
        </w:rPr>
        <w:t xml:space="preserve">(2)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Trust-Score dựa trên khoảng cách tham số có lỗ hổng cấu trúc, vô tình thưởng cho free-rider. Đây là bằng chứng mạnh nhất cho thấy chỉ dựa vào đặc trưng tĩnh của tham số sẽ không phản ánh đúng đóng góp thực tế.</w:t>
      </w:r>
    </w:p>
    <w:p>
      <w:pPr>
        <w:pStyle w:val="BodyText"/>
        <w:spacing w:line="360" w:lineRule="auto"/>
      </w:pPr>
      <w:r>
        <w:rPr>
          <w:rFonts w:ascii="Times New Roman" w:hAnsi="Times New Roman" w:cs="Times New Roman" w:eastAsia="Times New Roman"/>
          <w:b/>
          <w:bCs/>
          <w:sz w:val="26"/>
        </w:rPr>
        <w:t xml:space="preserve">(3)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DT-PW vừa đảm bảo công bằng vừa cải thiện chất lượng mô hình nhờ ưu tiên client đóng góp tri thức mới.</w:t>
      </w:r>
    </w:p>
    <w:p>
      <w:pPr>
        <w:spacing w:line="360" w:lineRule="auto"/>
      </w:pPr>
      <w:r>
        <w:rPr>
          <w:rFonts w:ascii="Times New Roman" w:hAnsi="Times New Roman" w:cs="Times New Roman" w:eastAsia="Times New Roman"/>
          <w:sz w:val="26"/>
        </w:rPr>
        <w:pict>
          <v:rect style="width:0;height:1.5pt" o:hralign="center" o:hrstd="t" o:hr="t"/>
        </w:pict>
      </w:r>
    </w:p>
    <w:bookmarkEnd w:id="123"/>
    <w:bookmarkEnd w:id="124"/>
    <w:bookmarkStart w:id="128" w:name="phân-tích-overhead-và-chi-phí-tài-nguyên"/>
    <w:p>
      <w:pPr>
        <w:pStyle w:val="Heading2"/>
        <w:spacing w:line="360" w:lineRule="auto"/>
      </w:pPr>
      <w:r>
        <w:rPr>
          <w:rFonts w:ascii="Times New Roman" w:hAnsi="Times New Roman" w:cs="Times New Roman" w:eastAsia="Times New Roman"/>
          <w:b/>
          <w:sz w:val="28"/>
        </w:rPr>
        <w:t xml:space="preserve">4.5. Phân tích overhead và chi phí tài nguyên</w:t>
      </w:r>
    </w:p>
    <w:bookmarkStart w:id="125" w:name="thời-gian-thực-thi"/>
    <w:p>
      <w:pPr>
        <w:pStyle w:val="Heading3"/>
        <w:spacing w:line="360" w:lineRule="auto"/>
      </w:pPr>
      <w:r>
        <w:rPr>
          <w:rFonts w:ascii="Times New Roman" w:hAnsi="Times New Roman" w:cs="Times New Roman" w:eastAsia="Times New Roman"/>
          <w:b/>
          <w:sz w:val="28"/>
        </w:rPr>
        <w:t xml:space="preserve">4.5.1. Thời gian thực thi</w:t>
      </w:r>
    </w:p>
    <w:p>
      <w:pPr>
        <w:pStyle w:val="FirstParagraph"/>
        <w:spacing w:line="360" w:lineRule="auto"/>
      </w:pPr>
      <w:r>
        <w:rPr>
          <w:rFonts w:ascii="Times New Roman" w:hAnsi="Times New Roman" w:cs="Times New Roman" w:eastAsia="Times New Roman"/>
          <w:sz w:val="26"/>
        </w:rPr>
        <w:t xml:space="preserve">DT-Guard có tổng thời gian trung bình mỗi round là 8,735 giây trên CIC-IoT-2023, phân tách như sau:</w:t>
      </w:r>
    </w:p>
    <w:p>
      <w:pPr>
        <w:pStyle w:val="Compact"/>
        <w:numPr>
          <w:ilvl w:val="0"/>
          <w:numId w:val="1023"/>
        </w:numPr>
        <w:spacing w:line="360" w:lineRule="auto"/>
      </w:pPr>
      <w:r>
        <w:rPr>
          <w:rFonts w:ascii="Times New Roman" w:hAnsi="Times New Roman" w:cs="Times New Roman" w:eastAsia="Times New Roman"/>
          <w:b/>
          <w:bCs/>
          <w:sz w:val="26"/>
        </w:rPr>
        <w:t xml:space="preserve">Training per round: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8,654 giây (chiếm 99,1%)</w:t>
      </w:r>
    </w:p>
    <w:p>
      <w:pPr>
        <w:pStyle w:val="Compact"/>
        <w:numPr>
          <w:ilvl w:val="0"/>
          <w:numId w:val="1023"/>
        </w:numPr>
        <w:spacing w:line="360" w:lineRule="auto"/>
      </w:pPr>
      <w:r>
        <w:rPr>
          <w:rFonts w:ascii="Times New Roman" w:hAnsi="Times New Roman" w:cs="Times New Roman" w:eastAsia="Times New Roman"/>
          <w:b/>
          <w:bCs/>
          <w:sz w:val="26"/>
        </w:rPr>
        <w:t xml:space="preserve">DT verification: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0,064 giây (chiếm 0,7%)</w:t>
      </w:r>
    </w:p>
    <w:p>
      <w:pPr>
        <w:pStyle w:val="Compact"/>
        <w:numPr>
          <w:ilvl w:val="0"/>
          <w:numId w:val="1023"/>
        </w:numPr>
        <w:spacing w:line="360" w:lineRule="auto"/>
      </w:pPr>
      <w:r>
        <w:rPr>
          <w:rFonts w:ascii="Times New Roman" w:hAnsi="Times New Roman" w:cs="Times New Roman" w:eastAsia="Times New Roman"/>
          <w:b/>
          <w:bCs/>
          <w:sz w:val="26"/>
        </w:rPr>
        <w:t xml:space="preserve">DT-PW scoring: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0,017 giây (chiếm 0,2%)</w:t>
      </w:r>
    </w:p>
    <w:p>
      <w:pPr>
        <w:pStyle w:val="Compact"/>
        <w:numPr>
          <w:ilvl w:val="0"/>
          <w:numId w:val="1023"/>
        </w:numPr>
        <w:spacing w:line="360" w:lineRule="auto"/>
      </w:pPr>
      <w:r>
        <w:rPr>
          <w:rFonts w:ascii="Times New Roman" w:hAnsi="Times New Roman" w:cs="Times New Roman" w:eastAsia="Times New Roman"/>
          <w:b/>
          <w:bCs/>
          <w:sz w:val="26"/>
        </w:rPr>
        <w:t xml:space="preserve">Tổng overhead DT-Guard: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0,081 giây (chiếm &lt; 1%)</w:t>
      </w:r>
    </w:p>
    <w:p>
      <w:pPr>
        <w:pStyle w:val="FirstParagraph"/>
        <w:spacing w:line="360" w:lineRule="auto"/>
      </w:pPr>
      <w:r>
        <w:rPr>
          <w:rFonts w:ascii="Times New Roman" w:hAnsi="Times New Roman" w:cs="Times New Roman" w:eastAsia="Times New Roman"/>
          <w:sz w:val="26"/>
        </w:rPr>
        <w:t xml:space="preserve">So sánh thời gian aggregation với các baseline: FedAvg 0,001 giây, Krum 0,016 giây, Median 0,037 giây, Trimmed Mean 0,019 giây, GeoMed 0,149 giây, SignGuard 0,018 giây, ClipCluster 0,020 giây, LUP 0,031 giây, PoC 0,004 giây. DT-Guard (0,081 giây) có overhead cao hơn nhưng vẫn ở mức có thể chấp nhận, nhỏ hơn 1% tổng thời gian round.</w:t>
      </w:r>
    </w:p>
    <w:p>
      <w:pPr>
        <w:pStyle w:val="BodyText"/>
        <w:spacing w:line="360" w:lineRule="auto"/>
      </w:pPr>
      <w:r>
        <w:rPr>
          <w:rFonts w:ascii="Times New Roman" w:hAnsi="Times New Roman" w:cs="Times New Roman" w:eastAsia="Times New Roman"/>
          <w:b/>
          <w:bCs/>
          <w:sz w:val="26"/>
        </w:rPr>
        <w:t xml:space="preserve">Phân tích nguyên nhân chi phí từng phương pháp:</w:t>
      </w:r>
    </w:p>
    <w:p>
      <w:pPr>
        <w:pStyle w:val="BodyText"/>
        <w:spacing w:line="360" w:lineRule="auto"/>
      </w:pPr>
      <w:r>
        <w:rPr>
          <w:rFonts w:ascii="Times New Roman" w:hAnsi="Times New Roman" w:cs="Times New Roman" w:eastAsia="Times New Roman"/>
          <w:sz w:val="26"/>
        </w:rPr>
        <w:t xml:space="preserve">Thời gian aggregation của mỗi phương pháp phản ánh trực tiếp độ phức tạp thuật toán.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FedAvg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(0,001 giây) là nhanh nhất vì chỉ cần một phép tính trung bình có trọng số trên N vector tham số, thao tác O(N × d) tuyến tính đơn giản.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PoC</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(0,004 giây) nhanh gần như FedAvg vì MMD² chỉ cần tính kernel distance giữa hai tập tham số, không cần lặp.</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Krum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(0,016 giây) chậm hơn 16 lần FedAvg vì cần tính khoảng cách đôi giữa tất cả N bản cập nhật (O(N² × d)), rồi với mỗi update tìm k khoảng cách gần nhất, chi phí tăng bậc hai theo số client.</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SignGuard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(0,018 giây) và</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ClipCluster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(0,020 giây) có chi phí tương đương do đều cần tính ma trận khoảng cách (sign-based hoặc cosine) rồi thực hiện phân cụm, MeanShift hoặc Agglomerative.</w:t>
      </w:r>
    </w:p>
    <w:p>
      <w:pPr>
        <w:pStyle w:val="BodyText"/>
        <w:spacing w:line="360" w:lineRule="auto"/>
      </w:pPr>
      <w:r>
        <w:rPr>
          <w:rFonts w:ascii="Times New Roman" w:hAnsi="Times New Roman" w:cs="Times New Roman" w:eastAsia="Times New Roman"/>
          <w:b/>
          <w:bCs/>
          <w:sz w:val="26"/>
        </w:rPr>
        <w:t xml:space="preserve">Trimmed Mean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(0,019 giây) cần sắp xếp N vector theo L2 norm rồi cắt hai đầu, chi phí sắp xếp O(N log N).</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LUP</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(0,031 giây) chậm hơn do thực hiện hai bước: MAD bounding (tính median và độ lệch tuyệt đối) rồi hierarchical clustering, cần xây dựng dendrogram hoàn chỉnh.</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Median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(0,037 giây) cần sắp xếp theo từng chiều tham số, với d = 39 đặc trưng và số tham số MLP lớn (~90.000 tham số), việc tính trung vị cho từng chiều tạo ra chi phí đáng kể.</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GeoMed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(0,149 giây) là chậm nhất trong các baseline, gần gấp đôi DT-Guard, do giải bài toán Weiszfeld lặp: mỗi bước cần tính khoảng cách từ mọi update đến điểm hiện tại rồi cập nhật, lặp cho đến khi hội tụ. Với dữ liệu Non-IID, điểm khởi tạo xa geometric median khiến cần nhiều vòng lặp hơn.</w:t>
      </w:r>
    </w:p>
    <w:p>
      <w:pPr>
        <w:pStyle w:val="BodyText"/>
        <w:spacing w:line="360" w:lineRule="auto"/>
      </w:pPr>
      <w:r>
        <w:rPr>
          <w:rFonts w:ascii="Times New Roman" w:hAnsi="Times New Roman" w:cs="Times New Roman" w:eastAsia="Times New Roman"/>
          <w:b/>
          <w:bCs/>
          <w:sz w:val="26"/>
        </w:rPr>
        <w:t xml:space="preserve">DT-Guard</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(0,081 giây) nằm giữa: chậm hơn các baseline thống kê đơn giản nhưng nhanh hơn GeoMed. Chi phí được phân bổ thành DT verification (0,064 giây), chạy inference 200 mẫu × 20 client qua mạng MLP; và DT-PW scoring (0,017 giây), chạy inference thêm một lần cho mô hình toàn cục rồi so sánh dự đoán. Tuy overhead cao hơn FedAvg 81 lần, nhưng xét trong bối cảnh tổng thời gian round (8,735 giây), 0,081 giây là không đáng kể, và lợi ích thu được (FPR = 0%, DR 98,3%, phát hiện 100% free-rider) hoàn toàn vượt trội so với chi phí tăng thêm.</w:t>
      </w:r>
    </w:p>
    <w:p>
      <w:pPr>
        <w:pStyle w:val="BodyText"/>
        <w:spacing w:line="360" w:lineRule="auto"/>
      </w:pPr>
      <w:r>
        <w:rPr>
          <w:rFonts w:ascii="Times New Roman" w:hAnsi="Times New Roman" w:cs="Times New Roman" w:eastAsia="Times New Roman"/>
          <w:sz w:val="26"/>
        </w:rPr>
        <w:t xml:space="preserve">[CHÈN HÌNH: results/paper/figures/fig5_overhead.png]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4.7. Thời gian thực thi theo từng phương pháp</w:t>
      </w:r>
    </w:p>
    <w:bookmarkEnd w:id="125"/>
    <w:bookmarkStart w:id="126" w:name="bộ-nhớ"/>
    <w:p>
      <w:pPr>
        <w:pStyle w:val="Heading3"/>
        <w:spacing w:line="360" w:lineRule="auto"/>
      </w:pPr>
      <w:r>
        <w:rPr>
          <w:rFonts w:ascii="Times New Roman" w:hAnsi="Times New Roman" w:cs="Times New Roman" w:eastAsia="Times New Roman"/>
          <w:b/>
          <w:sz w:val="28"/>
        </w:rPr>
        <w:t xml:space="preserve">4.5.2. Bộ nhớ</w:t>
      </w:r>
    </w:p>
    <w:p>
      <w:pPr>
        <w:pStyle w:val="FirstParagraph"/>
        <w:spacing w:line="360" w:lineRule="auto"/>
      </w:pPr>
      <w:r>
        <w:rPr>
          <w:rFonts w:ascii="Times New Roman" w:hAnsi="Times New Roman" w:cs="Times New Roman" w:eastAsia="Times New Roman"/>
          <w:sz w:val="26"/>
        </w:rPr>
        <w:t xml:space="preserve">Kết quả bất ngờ là DT-Guard có peak memory thấp thứ hai: 485,34 MB, thậm chí thấp hơn FedAvg (673,09 MB). Nguyên nhân là cơ chế sandbox: Digital Twin chỉ nạp một mô hình tại một thời điểm vào bộ nhớ để kiểm thử, rồi giải phóng trước khi nạp mô hình tiếp theo (sequential loading). Trong khi đó, FedAvg và hầu hết baseline phải giữ tất cả bản cập nhật trong bộ nhớ đồng thời.</w:t>
      </w:r>
    </w:p>
    <w:p>
      <w:pPr>
        <w:pStyle w:val="BodyText"/>
        <w:spacing w:line="360" w:lineRule="auto"/>
      </w:pPr>
      <w:r>
        <w:rPr>
          <w:rFonts w:ascii="Times New Roman" w:hAnsi="Times New Roman" w:cs="Times New Roman" w:eastAsia="Times New Roman"/>
          <w:sz w:val="26"/>
        </w:rPr>
        <w:t xml:space="preserve">So sánh peak memory: Krum 479,50 MB, DT-Guard 485,34 MB, PoC 493,05 MB, Trimmed Mean 501,59 MB, GeoMed 507,61 MB, Median 510,28 MB, ClipCluster 515,92 MB, LUP 515,97 MB, SignGuard 530,20 MB, FedAvg 673,09 MB.</w:t>
      </w:r>
    </w:p>
    <w:p>
      <w:pPr>
        <w:pStyle w:val="BodyText"/>
        <w:spacing w:line="360" w:lineRule="auto"/>
      </w:pPr>
      <w:r>
        <w:rPr>
          <w:rFonts w:ascii="Times New Roman" w:hAnsi="Times New Roman" w:cs="Times New Roman" w:eastAsia="Times New Roman"/>
          <w:b/>
          <w:bCs/>
          <w:sz w:val="26"/>
        </w:rPr>
        <w:t xml:space="preserve">Phân tích nguyên nhân mức tiêu thụ bộ nhớ:</w:t>
      </w:r>
    </w:p>
    <w:p>
      <w:pPr>
        <w:pStyle w:val="BodyText"/>
        <w:spacing w:line="360" w:lineRule="auto"/>
      </w:pPr>
      <w:r>
        <w:rPr>
          <w:rFonts w:ascii="Times New Roman" w:hAnsi="Times New Roman" w:cs="Times New Roman" w:eastAsia="Times New Roman"/>
          <w:sz w:val="26"/>
        </w:rPr>
        <w:t xml:space="preserve">Các phương pháp phòng thủ có thể được phân thành hai nhóm theo chiến lược quản lý bộ nhớ.</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Nhóm 1: Giữ tất cả update đồng thời</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bao gồm FedAvg, Trimmed Mean, Median, GeoMed, ClipCluster, LUP, SignGuard. Các phương pháp này cần giữ tất cả N bản cập nhật (mỗi bản ~90.000 tham số × 4 byte = ~360 KB) trong bộ nhớ để thực hiện tính toán (sắp xếp, phân cụm, hoặc trung bình). Với N = 20 client, tổng bộ nhớ cho tham số là ~7,2 MB, không lớn so với mô hình, nhưng cần thêm các ma trận trung gian cho tính toán (khoảng cách đôi, phân cụm, v.v.). FedAvg có peak memory cao nhất (673 MB) vì ngoài N bản cập nhật, còn giữ bộ đệm cho tính trung bình có trọng số trên toàn bộ tham số. SignGuard (530 MB) cần thêm bộ nhớ cho ma trận sign features (pos/neg/zero cho từng chiều × N client). LUP và ClipCluster (~516 MB) cần thêm ma trận khoảng cách và dendrogram cho hierarchical clustering.</w:t>
      </w:r>
    </w:p>
    <w:p>
      <w:pPr>
        <w:pStyle w:val="BodyText"/>
        <w:spacing w:line="360" w:lineRule="auto"/>
      </w:pPr>
      <w:r>
        <w:rPr>
          <w:rFonts w:ascii="Times New Roman" w:hAnsi="Times New Roman" w:cs="Times New Roman" w:eastAsia="Times New Roman"/>
          <w:b/>
          <w:bCs/>
          <w:sz w:val="26"/>
        </w:rPr>
        <w:t xml:space="preserve">Nhóm 2: Sequential processing</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bao gồm DT-Guard và Krum. Krum có peak thấp nhất (479,5 MB) vì chỉ cần tính khoảng cách từng update đến k update gần nhất, có thể thực hiện tuần tự mà không cần giữ toàn bộ ma trận khoảng cách trong bộ nhớ. DT-Guard (485 MB) thấp hơn đáng kể so với FedAvg nhờ cơ chế sandbox: tại mỗi thời điểm, chỉ có một mô hình client được nạp vào sandbox để chạy inference trên challenge data (200 mẫu), sau đó được giải phóng hoàn toàn trước khi nạp mô hình tiếp theo. Bộ nhớ peak xảy ra khi nạp mô hình + challenge batch + output tensors, nhưng tổng vẫn nhỏ hơn FedAvg vì FedAvg phải giữ tất cả N bản cập nhật đồng thời trong quá trình tính trung bình.</w:t>
      </w:r>
    </w:p>
    <w:p>
      <w:pPr>
        <w:pStyle w:val="BodyText"/>
        <w:spacing w:line="360" w:lineRule="auto"/>
      </w:pPr>
      <w:r>
        <w:rPr>
          <w:rFonts w:ascii="Times New Roman" w:hAnsi="Times New Roman" w:cs="Times New Roman" w:eastAsia="Times New Roman"/>
          <w:sz w:val="26"/>
        </w:rPr>
        <w:t xml:space="preserve">Điểm đáng chú ý là: mặc dù DT-Guard thực hiện nhiều tác vụ hơn (inference 20 client × 200 mẫu + tính Trust-Score + tính prediction divergence), tổng bộ nhớ vẫn thấp hơn các phương pháp đơn giản hơn. Đây là minh chứng cho hiệu quả của thiết kế sequential loading, đánh đổi thời gian (chạy tuần tự thay vì song song) để giảm bộ nhớ đỉnh, phù hợp với môi trường IoT nơi tài nguyên bộ nhớ hạn chế.</w:t>
      </w:r>
    </w:p>
    <w:p>
      <w:pPr>
        <w:pStyle w:val="BodyText"/>
        <w:spacing w:line="360" w:lineRule="auto"/>
      </w:pPr>
      <w:r>
        <w:rPr>
          <w:rFonts w:ascii="Times New Roman" w:hAnsi="Times New Roman" w:cs="Times New Roman" w:eastAsia="Times New Roman"/>
          <w:sz w:val="26"/>
        </w:rPr>
        <w:t xml:space="preserve">[CHÈN HÌNH: results/paper/figures/fig5b_breakdown.png]</w:t>
      </w:r>
      <w:r>
        <w:rPr>
          <w:rFonts w:ascii="Times New Roman" w:hAnsi="Times New Roman" w:cs="Times New Roman" w:eastAsia="Times New Roman"/>
          <w:sz w:val="26"/>
        </w:rPr>
        <w:t xml:space="preserve"> </w:t>
      </w:r>
      <w:r>
        <w:rPr>
          <w:rFonts w:ascii="Times New Roman" w:hAnsi="Times New Roman" w:cs="Times New Roman" w:eastAsia="Times New Roman"/>
          <w:b/>
          <w:bCs/>
          <w:sz w:val="26"/>
        </w:rPr>
        <w:t xml:space="preserve">Hình 4.8. Peak Memory theo từng phương pháp</w:t>
      </w:r>
    </w:p>
    <w:bookmarkEnd w:id="126"/>
    <w:bookmarkStart w:id="127" w:name="trade-off-chi-phí---lợi-ích"/>
    <w:p>
      <w:pPr>
        <w:pStyle w:val="Heading3"/>
        <w:spacing w:line="360" w:lineRule="auto"/>
      </w:pPr>
      <w:r>
        <w:rPr>
          <w:rFonts w:ascii="Times New Roman" w:hAnsi="Times New Roman" w:cs="Times New Roman" w:eastAsia="Times New Roman"/>
          <w:b/>
          <w:sz w:val="28"/>
        </w:rPr>
        <w:t xml:space="preserve">4.5.3. Trade-off chi phí - lợi ích</w:t>
      </w:r>
    </w:p>
    <w:p>
      <w:pPr>
        <w:pStyle w:val="FirstParagraph"/>
        <w:spacing w:line="360" w:lineRule="auto"/>
      </w:pPr>
      <w:r>
        <w:rPr>
          <w:rFonts w:ascii="Times New Roman" w:hAnsi="Times New Roman" w:cs="Times New Roman" w:eastAsia="Times New Roman"/>
          <w:sz w:val="26"/>
        </w:rPr>
        <w:t xml:space="preserve">Để đánh giá toàn diện, cần đặt chi phí tăng thêm của DT-Guard trong ngữ cảnh lợi ích an ninh thu được.</w:t>
      </w:r>
    </w:p>
    <w:p>
      <w:pPr>
        <w:pStyle w:val="BodyText"/>
        <w:spacing w:line="360" w:lineRule="auto"/>
      </w:pPr>
      <w:r>
        <w:rPr>
          <w:rFonts w:ascii="Times New Roman" w:hAnsi="Times New Roman" w:cs="Times New Roman" w:eastAsia="Times New Roman"/>
          <w:b/>
          <w:bCs/>
          <w:sz w:val="26"/>
        </w:rPr>
        <w:t xml:space="preserve">Về thời gian: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Chi phí tăng thêm 0,081 giây/round (&lt; 1% tổng thời gian) tương đương với mức overhead thấp nhất có chấp nhận được trong các hệ thống phân tán. Để hình dung, với 20 round FL, tổng thời gian huấn luyện là ~175 giây, trong đó overhead của DT-Guard chỉ chiếm ~1,6 giây, ít hơn thời gian một epoch huấn luyện cục bộ (~1,4 giây). Trong thực tế, thời gian round FL bị chi phối gần như hoàn toàn bởi huấn luyện cục bộ (99,1%) và giao tiếp mạng (không đo trong mô phỏng), nên 0,7% thêm cho verification là không đáng kể.</w:t>
      </w:r>
    </w:p>
    <w:p>
      <w:pPr>
        <w:pStyle w:val="BodyText"/>
        <w:spacing w:line="360" w:lineRule="auto"/>
      </w:pPr>
      <w:r>
        <w:rPr>
          <w:rFonts w:ascii="Times New Roman" w:hAnsi="Times New Roman" w:cs="Times New Roman" w:eastAsia="Times New Roman"/>
          <w:b/>
          <w:bCs/>
          <w:sz w:val="26"/>
        </w:rPr>
        <w:t xml:space="preserve">Về bộ nhớ:</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DT-Guard không những không tăng peak memory mà còn giảm xuống 485 MB so với FedAvg (673 MB), tiết kiệm 28% bộ nhớ. Trong môi trường IoT nơi bộ nhớ RAM hạn chế, đây là lợi ích thay vì chi phí.</w:t>
      </w:r>
    </w:p>
    <w:p>
      <w:pPr>
        <w:pStyle w:val="BodyText"/>
        <w:spacing w:line="360" w:lineRule="auto"/>
      </w:pPr>
      <w:r>
        <w:rPr>
          <w:rFonts w:ascii="Times New Roman" w:hAnsi="Times New Roman" w:cs="Times New Roman" w:eastAsia="Times New Roman"/>
          <w:b/>
          <w:bCs/>
          <w:sz w:val="26"/>
        </w:rPr>
        <w:t xml:space="preserve">Về lợi ích an ninh, so sánh trực tiếp với chi phí:</w:t>
      </w:r>
    </w:p>
    <w:p>
      <w:pPr>
        <w:pStyle w:val="BodyText"/>
        <w:spacing w:line="360" w:lineRule="auto"/>
      </w:pPr>
      <w:r>
        <w:rPr>
          <w:rFonts w:ascii="Times New Roman" w:hAnsi="Times New Roman" w:cs="Times New Roman" w:eastAsia="Times New Roman"/>
          <w:i/>
          <w:iCs/>
          <w:sz w:val="26"/>
        </w:rPr>
        <w:t xml:space="preserve">Bảng 4.1. Trade-off chi phí - lợi ích giữa DT-Guard và các phương pháp đại diện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360" w:lineRule="auto"/>
            </w:pPr>
            <w:r>
              <w:rPr>
                <w:rFonts w:ascii="Times New Roman" w:hAnsi="Times New Roman" w:cs="Times New Roman" w:eastAsia="Times New Roman"/>
                <w:sz w:val="24"/>
              </w:rPr>
              <w:t xml:space="preserve">Phương pháp</w:t>
            </w:r>
          </w:p>
        </w:tc>
        <w:tc>
          <w:tcPr/>
          <w:p>
            <w:pPr>
              <w:pStyle w:val="Compact"/>
              <w:spacing w:line="360" w:lineRule="auto"/>
            </w:pPr>
            <w:r>
              <w:rPr>
                <w:rFonts w:ascii="Times New Roman" w:hAnsi="Times New Roman" w:cs="Times New Roman" w:eastAsia="Times New Roman"/>
                <w:sz w:val="24"/>
              </w:rPr>
              <w:t xml:space="preserve">Overhead (ms/round)</w:t>
            </w:r>
          </w:p>
        </w:tc>
        <w:tc>
          <w:tcPr/>
          <w:p>
            <w:pPr>
              <w:pStyle w:val="Compact"/>
              <w:spacing w:line="360" w:lineRule="auto"/>
            </w:pPr>
            <w:r>
              <w:rPr>
                <w:rFonts w:ascii="Times New Roman" w:hAnsi="Times New Roman" w:cs="Times New Roman" w:eastAsia="Times New Roman"/>
                <w:sz w:val="24"/>
              </w:rPr>
              <w:t xml:space="preserve">Peak Memory (MB)</w:t>
            </w:r>
          </w:p>
        </w:tc>
        <w:tc>
          <w:tcPr/>
          <w:p>
            <w:pPr>
              <w:pStyle w:val="Compact"/>
              <w:spacing w:line="360" w:lineRule="auto"/>
            </w:pPr>
            <w:r>
              <w:rPr>
                <w:rFonts w:ascii="Times New Roman" w:hAnsi="Times New Roman" w:cs="Times New Roman" w:eastAsia="Times New Roman"/>
                <w:sz w:val="24"/>
              </w:rPr>
              <w:t xml:space="preserve">FPR</w:t>
            </w:r>
          </w:p>
        </w:tc>
        <w:tc>
          <w:tcPr/>
          <w:p>
            <w:pPr>
              <w:pStyle w:val="Compact"/>
              <w:spacing w:line="360" w:lineRule="auto"/>
            </w:pPr>
            <w:r>
              <w:rPr>
                <w:rFonts w:ascii="Times New Roman" w:hAnsi="Times New Roman" w:cs="Times New Roman" w:eastAsia="Times New Roman"/>
                <w:sz w:val="24"/>
              </w:rPr>
              <w:t xml:space="preserve">DR (50% malicious)</w:t>
            </w:r>
          </w:p>
        </w:tc>
        <w:tc>
          <w:tcPr/>
          <w:p>
            <w:pPr>
              <w:pStyle w:val="Compact"/>
              <w:spacing w:line="360" w:lineRule="auto"/>
            </w:pPr>
            <w:r>
              <w:rPr>
                <w:rFonts w:ascii="Times New Roman" w:hAnsi="Times New Roman" w:cs="Times New Roman" w:eastAsia="Times New Roman"/>
                <w:sz w:val="24"/>
              </w:rPr>
              <w:t xml:space="preserve">Free-rider</w:t>
            </w:r>
          </w:p>
        </w:tc>
      </w:tr>
      <w:tr>
        <w:tc>
          <w:tcPr/>
          <w:p>
            <w:pPr>
              <w:pStyle w:val="Compact"/>
              <w:spacing w:line="360" w:lineRule="auto"/>
            </w:pPr>
            <w:r>
              <w:rPr>
                <w:rFonts w:ascii="Times New Roman" w:hAnsi="Times New Roman" w:cs="Times New Roman" w:eastAsia="Times New Roman"/>
                <w:sz w:val="24"/>
              </w:rPr>
              <w:t xml:space="preserve">FedAvg</w:t>
            </w:r>
          </w:p>
        </w:tc>
        <w:tc>
          <w:tcPr/>
          <w:p>
            <w:pPr>
              <w:pStyle w:val="Compact"/>
              <w:spacing w:line="360" w:lineRule="auto"/>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673</w:t>
            </w:r>
          </w:p>
        </w:tc>
        <w:tc>
          <w:tcPr/>
          <w:p>
            <w:pPr>
              <w:pStyle w:val="Compact"/>
              <w:spacing w:line="360" w:lineRule="auto"/>
            </w:pPr>
            <w:r>
              <w:rPr>
                <w:rFonts w:ascii="Times New Roman" w:hAnsi="Times New Roman" w:cs="Times New Roman" w:eastAsia="Times New Roman"/>
                <w:sz w:val="24"/>
              </w:rPr>
              <w:t xml:space="preserve">N/A</w:t>
            </w:r>
          </w:p>
        </w:tc>
        <w:tc>
          <w:tcPr/>
          <w:p>
            <w:pPr>
              <w:pStyle w:val="Compact"/>
              <w:spacing w:line="360" w:lineRule="auto"/>
            </w:pPr>
            <w:r>
              <w:rPr>
                <w:rFonts w:ascii="Times New Roman" w:hAnsi="Times New Roman" w:cs="Times New Roman" w:eastAsia="Times New Roman"/>
                <w:sz w:val="24"/>
              </w:rPr>
              <w:t xml:space="preserve">Sụp &lt; 1% (MPAF)</w:t>
            </w:r>
          </w:p>
        </w:tc>
        <w:tc>
          <w:tcPr/>
          <w:p>
            <w:pPr>
              <w:pStyle w:val="Compact"/>
              <w:spacing w:line="360" w:lineRule="auto"/>
            </w:pPr>
            <w:r>
              <w:rPr>
                <w:rFonts w:ascii="Times New Roman" w:hAnsi="Times New Roman" w:cs="Times New Roman" w:eastAsia="Times New Roman"/>
                <w:sz w:val="24"/>
              </w:rPr>
              <w:t xml:space="preserve">Không phát hiện</w:t>
            </w:r>
          </w:p>
        </w:tc>
      </w:tr>
      <w:tr>
        <w:tc>
          <w:tcPr/>
          <w:p>
            <w:pPr>
              <w:pStyle w:val="Compact"/>
              <w:spacing w:line="360" w:lineRule="auto"/>
            </w:pPr>
            <w:r>
              <w:rPr>
                <w:rFonts w:ascii="Times New Roman" w:hAnsi="Times New Roman" w:cs="Times New Roman" w:eastAsia="Times New Roman"/>
                <w:sz w:val="24"/>
              </w:rPr>
              <w:t xml:space="preserve">GeoMed</w:t>
            </w:r>
          </w:p>
        </w:tc>
        <w:tc>
          <w:tcPr/>
          <w:p>
            <w:pPr>
              <w:pStyle w:val="Compact"/>
              <w:spacing w:line="360" w:lineRule="auto"/>
            </w:pPr>
            <w:r>
              <w:rPr>
                <w:rFonts w:ascii="Times New Roman" w:hAnsi="Times New Roman" w:cs="Times New Roman" w:eastAsia="Times New Roman"/>
                <w:sz w:val="24"/>
              </w:rPr>
              <w:t xml:space="preserve">149</w:t>
            </w:r>
          </w:p>
        </w:tc>
        <w:tc>
          <w:tcPr/>
          <w:p>
            <w:pPr>
              <w:pStyle w:val="Compact"/>
              <w:spacing w:line="360" w:lineRule="auto"/>
            </w:pPr>
            <w:r>
              <w:rPr>
                <w:rFonts w:ascii="Times New Roman" w:hAnsi="Times New Roman" w:cs="Times New Roman" w:eastAsia="Times New Roman"/>
                <w:sz w:val="24"/>
              </w:rPr>
              <w:t xml:space="preserve">508</w:t>
            </w:r>
          </w:p>
        </w:tc>
        <w:tc>
          <w:tcPr/>
          <w:p>
            <w:pPr>
              <w:pStyle w:val="Compact"/>
              <w:spacing w:line="360" w:lineRule="auto"/>
            </w:pPr>
            <w:r>
              <w:rPr>
                <w:rFonts w:ascii="Times New Roman" w:hAnsi="Times New Roman" w:cs="Times New Roman" w:eastAsia="Times New Roman"/>
                <w:sz w:val="24"/>
              </w:rPr>
              <w:t xml:space="preserve">Cao (LIE)</w:t>
            </w:r>
          </w:p>
        </w:tc>
        <w:tc>
          <w:tcPr/>
          <w:p>
            <w:pPr>
              <w:pStyle w:val="Compact"/>
              <w:spacing w:line="360" w:lineRule="auto"/>
            </w:pPr>
            <w:r>
              <w:rPr>
                <w:rFonts w:ascii="Times New Roman" w:hAnsi="Times New Roman" w:cs="Times New Roman" w:eastAsia="Times New Roman"/>
                <w:sz w:val="24"/>
              </w:rPr>
              <w:t xml:space="preserve">Sụp (LIE)</w:t>
            </w:r>
          </w:p>
        </w:tc>
        <w:tc>
          <w:tcPr/>
          <w:p>
            <w:pPr>
              <w:pStyle w:val="Compact"/>
              <w:spacing w:line="360" w:lineRule="auto"/>
            </w:pPr>
            <w:r>
              <w:rPr>
                <w:rFonts w:ascii="Times New Roman" w:hAnsi="Times New Roman" w:cs="Times New Roman" w:eastAsia="Times New Roman"/>
                <w:sz w:val="24"/>
              </w:rPr>
              <w:t xml:space="preserve">Không phát hiện</w:t>
            </w:r>
          </w:p>
        </w:tc>
      </w:tr>
      <w:tr>
        <w:tc>
          <w:tcPr/>
          <w:p>
            <w:pPr>
              <w:pStyle w:val="Compact"/>
              <w:spacing w:line="360" w:lineRule="auto"/>
            </w:pPr>
            <w:r>
              <w:rPr>
                <w:rFonts w:ascii="Times New Roman" w:hAnsi="Times New Roman" w:cs="Times New Roman" w:eastAsia="Times New Roman"/>
                <w:sz w:val="24"/>
              </w:rPr>
              <w:t xml:space="preserve">LUP</w:t>
            </w:r>
          </w:p>
        </w:tc>
        <w:tc>
          <w:tcPr/>
          <w:p>
            <w:pPr>
              <w:pStyle w:val="Compact"/>
              <w:spacing w:line="360" w:lineRule="auto"/>
            </w:pPr>
            <w:r>
              <w:rPr>
                <w:rFonts w:ascii="Times New Roman" w:hAnsi="Times New Roman" w:cs="Times New Roman" w:eastAsia="Times New Roman"/>
                <w:sz w:val="24"/>
              </w:rPr>
              <w:t xml:space="preserve">31</w:t>
            </w:r>
          </w:p>
        </w:tc>
        <w:tc>
          <w:tcPr/>
          <w:p>
            <w:pPr>
              <w:pStyle w:val="Compact"/>
              <w:spacing w:line="360" w:lineRule="auto"/>
            </w:pPr>
            <w:r>
              <w:rPr>
                <w:rFonts w:ascii="Times New Roman" w:hAnsi="Times New Roman" w:cs="Times New Roman" w:eastAsia="Times New Roman"/>
                <w:sz w:val="24"/>
              </w:rPr>
              <w:t xml:space="preserve">516</w:t>
            </w:r>
          </w:p>
        </w:tc>
        <w:tc>
          <w:tcPr/>
          <w:p>
            <w:pPr>
              <w:pStyle w:val="Compact"/>
              <w:spacing w:line="360" w:lineRule="auto"/>
            </w:pPr>
            <w:r>
              <w:rPr>
                <w:rFonts w:ascii="Times New Roman" w:hAnsi="Times New Roman" w:cs="Times New Roman" w:eastAsia="Times New Roman"/>
                <w:sz w:val="24"/>
              </w:rPr>
              <w:t xml:space="preserve">26,7% trung bình</w:t>
            </w:r>
          </w:p>
        </w:tc>
        <w:tc>
          <w:tcPr/>
          <w:p>
            <w:pPr>
              <w:pStyle w:val="Compact"/>
              <w:spacing w:line="360" w:lineRule="auto"/>
            </w:pPr>
            <w:r>
              <w:rPr>
                <w:rFonts w:ascii="Times New Roman" w:hAnsi="Times New Roman" w:cs="Times New Roman" w:eastAsia="Times New Roman"/>
                <w:sz w:val="24"/>
              </w:rPr>
              <w:t xml:space="preserve">72,2% accuracy</w:t>
            </w:r>
          </w:p>
        </w:tc>
        <w:tc>
          <w:tcPr/>
          <w:p>
            <w:pPr>
              <w:pStyle w:val="Compact"/>
              <w:spacing w:line="360" w:lineRule="auto"/>
            </w:pPr>
            <w:r>
              <w:rPr>
                <w:rFonts w:ascii="Times New Roman" w:hAnsi="Times New Roman" w:cs="Times New Roman" w:eastAsia="Times New Roman"/>
                <w:sz w:val="24"/>
              </w:rPr>
              <w:t xml:space="preserve">Thưởng (0,2448)</w:t>
            </w:r>
          </w:p>
        </w:tc>
      </w:tr>
      <w:tr>
        <w:tc>
          <w:tcPr/>
          <w:p>
            <w:pPr>
              <w:pStyle w:val="Compact"/>
              <w:spacing w:line="360" w:lineRule="auto"/>
            </w:pPr>
            <w:r>
              <w:rPr>
                <w:rFonts w:ascii="Times New Roman" w:hAnsi="Times New Roman" w:cs="Times New Roman" w:eastAsia="Times New Roman"/>
                <w:b/>
                <w:bCs/>
                <w:sz w:val="24"/>
              </w:rPr>
              <w:t xml:space="preserve">DT-Guard</w:t>
            </w:r>
          </w:p>
        </w:tc>
        <w:tc>
          <w:tcPr/>
          <w:p>
            <w:pPr>
              <w:pStyle w:val="Compact"/>
              <w:spacing w:line="360" w:lineRule="auto"/>
            </w:pPr>
            <w:r>
              <w:rPr>
                <w:rFonts w:ascii="Times New Roman" w:hAnsi="Times New Roman" w:cs="Times New Roman" w:eastAsia="Times New Roman"/>
                <w:b/>
                <w:bCs/>
                <w:sz w:val="24"/>
              </w:rPr>
              <w:t xml:space="preserve">81</w:t>
            </w:r>
          </w:p>
        </w:tc>
        <w:tc>
          <w:tcPr/>
          <w:p>
            <w:pPr>
              <w:pStyle w:val="Compact"/>
              <w:spacing w:line="360" w:lineRule="auto"/>
            </w:pPr>
            <w:r>
              <w:rPr>
                <w:rFonts w:ascii="Times New Roman" w:hAnsi="Times New Roman" w:cs="Times New Roman" w:eastAsia="Times New Roman"/>
                <w:b/>
                <w:bCs/>
                <w:sz w:val="24"/>
              </w:rPr>
              <w:t xml:space="preserve">485</w:t>
            </w:r>
          </w:p>
        </w:tc>
        <w:tc>
          <w:tcPr/>
          <w:p>
            <w:pPr>
              <w:pStyle w:val="Compact"/>
              <w:spacing w:line="360" w:lineRule="auto"/>
            </w:pPr>
            <w:r>
              <w:rPr>
                <w:rFonts w:ascii="Times New Roman" w:hAnsi="Times New Roman" w:cs="Times New Roman" w:eastAsia="Times New Roman"/>
                <w:b/>
                <w:bCs/>
                <w:sz w:val="24"/>
              </w:rPr>
              <w:t xml:space="preserve">0%</w:t>
            </w:r>
          </w:p>
        </w:tc>
        <w:tc>
          <w:tcPr/>
          <w:p>
            <w:pPr>
              <w:pStyle w:val="Compact"/>
              <w:spacing w:line="360" w:lineRule="auto"/>
            </w:pPr>
            <w:r>
              <w:rPr>
                <w:rFonts w:ascii="Times New Roman" w:hAnsi="Times New Roman" w:cs="Times New Roman" w:eastAsia="Times New Roman"/>
                <w:b/>
                <w:bCs/>
                <w:sz w:val="24"/>
              </w:rPr>
              <w:t xml:space="preserve">98,3%</w:t>
            </w:r>
          </w:p>
        </w:tc>
        <w:tc>
          <w:tcPr/>
          <w:p>
            <w:pPr>
              <w:pStyle w:val="Compact"/>
              <w:spacing w:line="360" w:lineRule="auto"/>
            </w:pPr>
            <w:r>
              <w:rPr>
                <w:rFonts w:ascii="Times New Roman" w:hAnsi="Times New Roman" w:cs="Times New Roman" w:eastAsia="Times New Roman"/>
                <w:b/>
                <w:bCs/>
                <w:sz w:val="24"/>
              </w:rPr>
              <w:t xml:space="preserve">Loại (0,0)</w:t>
            </w:r>
          </w:p>
        </w:tc>
      </w:tr>
    </w:tbl>
    <w:p>
      <w:pPr>
        <w:pStyle w:val="BodyText"/>
        <w:spacing w:line="360" w:lineRule="auto"/>
      </w:pPr>
      <w:r>
        <w:rPr>
          <w:rFonts w:ascii="Times New Roman" w:hAnsi="Times New Roman" w:cs="Times New Roman" w:eastAsia="Times New Roman"/>
          <w:sz w:val="26"/>
        </w:rPr>
        <w:t xml:space="preserve">Bảng trên cho thấy GeoMed có overhead gần gấp đôi DT-Guard (149 ms vs. 81 ms) nhưng lại sụp đổ trước tấn công LIE, chi phí cao hơn mà lợi ích thấp hơn. LUP có overhead thấp hơn DT-Guard (31 ms vs. 81 ms) nhưng FPR 26,7% và thưởng free-rider, tiết kiệm 50 ms mỗi round đổi với việc loại nhầm hơn 1/4 client lành tính là một sự đánh đổi không thể chấp nhận trong hệ thống thực. DT-Guard chi thêm 50 ms/round so với LUP nhưng thu được FPR = 0%, DR tăng đáng kể, và phát hiện 100% free-rider.</w:t>
      </w:r>
    </w:p>
    <w:p>
      <w:pPr>
        <w:pStyle w:val="BodyText"/>
        <w:spacing w:line="360" w:lineRule="auto"/>
      </w:pPr>
      <w:r>
        <w:rPr>
          <w:rFonts w:ascii="Times New Roman" w:hAnsi="Times New Roman" w:cs="Times New Roman" w:eastAsia="Times New Roman"/>
          <w:sz w:val="26"/>
        </w:rPr>
        <w:t xml:space="preserve">Kết luận: tỉ lệ chi phí/lợi ích của DT-Guard là thuận, chi phí tăng thêm (&lt; 1% thời gian, giảm 28% bộ nhớ) hoàn toàn xứng đáng với lợi ích an ninh đạt được (FPR = 0%, DR 98,3%, phát hiện free-rider). Hệ thống có thể triển khai trong môi trường thực tế mà không ảnh hưởng đáng kể đến hiệu năng.</w:t>
      </w:r>
    </w:p>
    <w:p>
      <w:pPr>
        <w:spacing w:line="360" w:lineRule="auto"/>
      </w:pPr>
      <w:r>
        <w:rPr>
          <w:rFonts w:ascii="Times New Roman" w:hAnsi="Times New Roman" w:cs="Times New Roman" w:eastAsia="Times New Roman"/>
          <w:sz w:val="26"/>
        </w:rPr>
        <w:pict>
          <v:rect style="width:0;height:1.5pt" o:hralign="center" o:hrstd="t" o:hr="t"/>
        </w:pict>
      </w:r>
    </w:p>
    <w:bookmarkEnd w:id="127"/>
    <w:bookmarkEnd w:id="128"/>
    <w:bookmarkStart w:id="133" w:name="bàn-luận-tổng-hợp"/>
    <w:p>
      <w:pPr>
        <w:pStyle w:val="Heading2"/>
        <w:spacing w:line="360" w:lineRule="auto"/>
      </w:pPr>
      <w:r>
        <w:rPr>
          <w:rFonts w:ascii="Times New Roman" w:hAnsi="Times New Roman" w:cs="Times New Roman" w:eastAsia="Times New Roman"/>
          <w:b/>
          <w:sz w:val="28"/>
        </w:rPr>
        <w:t xml:space="preserve">4.6. Bàn luận tổng hợp</w:t>
      </w:r>
    </w:p>
    <w:bookmarkStart w:id="129" w:name="tại-sao-dt-guard-hiệu-quả"/>
    <w:p>
      <w:pPr>
        <w:pStyle w:val="Heading3"/>
        <w:spacing w:line="360" w:lineRule="auto"/>
      </w:pPr>
      <w:r>
        <w:rPr>
          <w:rFonts w:ascii="Times New Roman" w:hAnsi="Times New Roman" w:cs="Times New Roman" w:eastAsia="Times New Roman"/>
          <w:b/>
          <w:sz w:val="28"/>
        </w:rPr>
        <w:t xml:space="preserve">4.6.1. Tại sao DT-Guard hiệu quả?</w:t>
      </w:r>
    </w:p>
    <w:p>
      <w:pPr>
        <w:pStyle w:val="FirstParagraph"/>
        <w:spacing w:line="360" w:lineRule="auto"/>
      </w:pPr>
      <w:r>
        <w:rPr>
          <w:rFonts w:ascii="Times New Roman" w:hAnsi="Times New Roman" w:cs="Times New Roman" w:eastAsia="Times New Roman"/>
          <w:sz w:val="26"/>
        </w:rPr>
        <w:t xml:space="preserve">Hiệu quả của DT-Guard bắt nguồn từ sự chuyển đổi cách tiếp cận cốt lõi: thay vì chỉ phân tích hình thái tham số (passive analysis), DT-Guard chủ động kiểm chứng năng lực suy luận thực tế của mô hình trên dữ liệu thách thức (active verification). Sự khác biệt này giải quyết trực tiếp ba hạn chế của phương pháp thụ động.</w:t>
      </w:r>
    </w:p>
    <w:p>
      <w:pPr>
        <w:pStyle w:val="BodyText"/>
        <w:spacing w:line="360" w:lineRule="auto"/>
      </w:pPr>
      <w:r>
        <w:rPr>
          <w:rFonts w:ascii="Times New Roman" w:hAnsi="Times New Roman" w:cs="Times New Roman" w:eastAsia="Times New Roman"/>
          <w:sz w:val="26"/>
        </w:rPr>
        <w:t xml:space="preserve">Thứ nhất, pipeline 4 lớp đánh giá toàn diện hành vi từ nhiều góc nhìn: hiệu năng phát hiện (L1) đánh giá trực tiếp năng lực phân loại, khả năng kháng backdoor (L2) phát hiện dấu hiệu bất thường trong phân phối confidence, mức lệch tham số (L3) cung cấp thông tin bổ sung cho cơ chế fusion, và độ ổn định (L4) phát hiện attacker thay đổi chiến thuật. Không có lớp nào đơn lẻ đủ mạnh, nhưng kết hợp bốn lớp tạo ra khả năng phân biệt mà không lớp nào có thể tự đạt được.</w:t>
      </w:r>
    </w:p>
    <w:p>
      <w:pPr>
        <w:pStyle w:val="BodyText"/>
        <w:spacing w:line="360" w:lineRule="auto"/>
      </w:pPr>
      <w:r>
        <w:rPr>
          <w:rFonts w:ascii="Times New Roman" w:hAnsi="Times New Roman" w:cs="Times New Roman" w:eastAsia="Times New Roman"/>
          <w:sz w:val="26"/>
        </w:rPr>
        <w:t xml:space="preserve">Thứ hai, cơ chế fusion thích ứng cho phép hệ thống linh hoạt giữa balanced mode và strict mode tùy theo mức độ bất thường của tham số, tự động tăng độ nghiêm ngặt khi phát hiện dấu hiệu bất thường mà vẫn duy trì FPR thấp.</w:t>
      </w:r>
    </w:p>
    <w:p>
      <w:pPr>
        <w:pStyle w:val="BodyText"/>
        <w:spacing w:line="360" w:lineRule="auto"/>
      </w:pPr>
      <w:r>
        <w:rPr>
          <w:rFonts w:ascii="Times New Roman" w:hAnsi="Times New Roman" w:cs="Times New Roman" w:eastAsia="Times New Roman"/>
          <w:sz w:val="26"/>
        </w:rPr>
        <w:t xml:space="preserve">Thứ ba, cơ chế DT-PW bổ sung nhánh đánh giá đóng góp tri thức, giải quyết bài toán free-rider mà không phương pháp thụ động nào giải quyết được.</w:t>
      </w:r>
    </w:p>
    <w:bookmarkEnd w:id="129"/>
    <w:bookmarkStart w:id="130" w:name="tại-sao-fpr-0"/>
    <w:p>
      <w:pPr>
        <w:pStyle w:val="Heading3"/>
        <w:spacing w:line="360" w:lineRule="auto"/>
      </w:pPr>
      <w:r>
        <w:rPr>
          <w:rFonts w:ascii="Times New Roman" w:hAnsi="Times New Roman" w:cs="Times New Roman" w:eastAsia="Times New Roman"/>
          <w:b/>
          <w:sz w:val="28"/>
        </w:rPr>
        <w:t xml:space="preserve">4.6.2. Tại sao FPR = 0%?</w:t>
      </w:r>
    </w:p>
    <w:p>
      <w:pPr>
        <w:pStyle w:val="FirstParagraph"/>
        <w:spacing w:line="360" w:lineRule="auto"/>
      </w:pPr>
      <w:r>
        <w:rPr>
          <w:rFonts w:ascii="Times New Roman" w:hAnsi="Times New Roman" w:cs="Times New Roman" w:eastAsia="Times New Roman"/>
          <w:sz w:val="26"/>
        </w:rPr>
        <w:t xml:space="preserve">FPR = 0% là kết quả quan trọng nhất, phân biệt DT-Guard với mọi phương pháp phòng thủ hiện có. Để hiểu tại sao, cần phân tích cơ chế dẫn đến FPR cao trong các phương pháp thụ động và cách DT-Guard tránh được.</w:t>
      </w:r>
    </w:p>
    <w:p>
      <w:pPr>
        <w:pStyle w:val="BodyText"/>
        <w:spacing w:line="360" w:lineRule="auto"/>
      </w:pPr>
      <w:r>
        <w:rPr>
          <w:rFonts w:ascii="Times New Roman" w:hAnsi="Times New Roman" w:cs="Times New Roman" w:eastAsia="Times New Roman"/>
          <w:sz w:val="26"/>
        </w:rPr>
        <w:t xml:space="preserve">Các phương pháp thụ động (Krum, GeoMed, LUP) đo khoảng cách tham số giữa client và mô hình toàn cục: client có tham số lệch xa → bị loại. Trong môi trường Non-IID, client lành tính có dữ liệu thiên lệch tự nhiên sẽ có tham số lệch xa mô hình toàn cục, bị nhầm là tấn công → FPR cao (LUP lên tới 49,5% dưới Backdoor).</w:t>
      </w:r>
    </w:p>
    <w:p>
      <w:pPr>
        <w:pStyle w:val="BodyText"/>
        <w:spacing w:line="360" w:lineRule="auto"/>
      </w:pPr>
      <w:r>
        <w:rPr>
          <w:rFonts w:ascii="Times New Roman" w:hAnsi="Times New Roman" w:cs="Times New Roman" w:eastAsia="Times New Roman"/>
          <w:sz w:val="26"/>
        </w:rPr>
        <w:t xml:space="preserve">DT-Guard giải quyết vấn đề này nhờ kiểm chứng hành vi thay vì chỉ nhìn tham số. Client Non-IID lành tính dù có tham số lệch, nhưng mô hình vẫn phân loại chính xác trên challenge data (vì client đã thực sự học tri thức IDS từ dữ liệu riêng) → IDS Performance Score cao → vượt qua Trust Gate. Cơ chế fusion thích ứng đóng vai trò then chốt: trong balanced mode (tham số lệch vừa), IDS Performance Score có trọng số 0,7 bù cho Parameter Similarity Score thấp; trong strict mode (tham số lệch nhiều), cả hai điểm phải đồng thời cao, nhưng client Non-IID lành tính có cả hai điểm cao vì phân loại đúng. Kết quả là hệ thống không loại nhầm bất kỳ client lành tính nào trên cả hai dataset.</w:t>
      </w:r>
    </w:p>
    <w:bookmarkEnd w:id="130"/>
    <w:bookmarkStart w:id="131" w:name="so-sánh-trực-tiếp-với-lup"/>
    <w:p>
      <w:pPr>
        <w:pStyle w:val="Heading3"/>
        <w:spacing w:line="360" w:lineRule="auto"/>
      </w:pPr>
      <w:r>
        <w:rPr>
          <w:rFonts w:ascii="Times New Roman" w:hAnsi="Times New Roman" w:cs="Times New Roman" w:eastAsia="Times New Roman"/>
          <w:b/>
          <w:sz w:val="28"/>
        </w:rPr>
        <w:t xml:space="preserve">4.6.3. So sánh trực tiếp với LUP</w:t>
      </w:r>
    </w:p>
    <w:p>
      <w:pPr>
        <w:pStyle w:val="FirstParagraph"/>
        <w:spacing w:line="360" w:lineRule="auto"/>
      </w:pPr>
      <w:r>
        <w:rPr>
          <w:rFonts w:ascii="Times New Roman" w:hAnsi="Times New Roman" w:cs="Times New Roman" w:eastAsia="Times New Roman"/>
          <w:sz w:val="26"/>
        </w:rPr>
        <w:t xml:space="preserve">LUP [5] là phương pháp gần nhất với DT-Guard về hiệu năng tổng thể, nhưng có hai hạn chế cấu trúc:</w:t>
      </w:r>
    </w:p>
    <w:p>
      <w:pPr>
        <w:pStyle w:val="BodyText"/>
        <w:spacing w:line="360" w:lineRule="auto"/>
      </w:pPr>
      <w:r>
        <w:rPr>
          <w:rFonts w:ascii="Times New Roman" w:hAnsi="Times New Roman" w:cs="Times New Roman" w:eastAsia="Times New Roman"/>
          <w:b/>
          <w:bCs/>
          <w:sz w:val="26"/>
        </w:rPr>
        <w:t xml:space="preserve">(1) FPR cao:</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LUP sử dụng MAD, hierarchical clustering, và Trust-Score dựa trên khoảng cách tham số. Trong môi trường Non-IID, client lành tính có tham số lệch tự nhiên bị LUP loại nhầm (FPR trung bình 26,7% tại 50% malicious, đỉnh 49,5% dưới Backdoor).</w:t>
      </w:r>
    </w:p>
    <w:p>
      <w:pPr>
        <w:pStyle w:val="BodyText"/>
        <w:spacing w:line="360" w:lineRule="auto"/>
      </w:pPr>
      <w:r>
        <w:rPr>
          <w:rFonts w:ascii="Times New Roman" w:hAnsi="Times New Roman" w:cs="Times New Roman" w:eastAsia="Times New Roman"/>
          <w:b/>
          <w:bCs/>
          <w:sz w:val="26"/>
        </w:rPr>
        <w:t xml:space="preserve">(2) Thưởng free-rider:</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Trust-Score của LUP đánh giá</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“đáng tin”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dựa trên khoảng cách đến mô hình toàn cục. Free-rider có khoảng cách nhỏ nhất → được thưởng (0,2448 vs 0,0013 cho client thật).</w:t>
      </w:r>
    </w:p>
    <w:p>
      <w:pPr>
        <w:pStyle w:val="BodyText"/>
        <w:spacing w:line="360" w:lineRule="auto"/>
      </w:pPr>
      <w:r>
        <w:rPr>
          <w:rFonts w:ascii="Times New Roman" w:hAnsi="Times New Roman" w:cs="Times New Roman" w:eastAsia="Times New Roman"/>
          <w:sz w:val="26"/>
        </w:rPr>
        <w:t xml:space="preserve">DT-Guard giải quyết cả hai vấn đề: FPR = 0% nhờ kiểm chứng hành vi, phát hiện 100% free-rider nhờ prediction divergence.</w:t>
      </w:r>
    </w:p>
    <w:bookmarkEnd w:id="131"/>
    <w:bookmarkStart w:id="132" w:name="các-hạn-chế-nhận-diện-được"/>
    <w:p>
      <w:pPr>
        <w:pStyle w:val="Heading3"/>
        <w:spacing w:line="360" w:lineRule="auto"/>
      </w:pPr>
      <w:r>
        <w:rPr>
          <w:rFonts w:ascii="Times New Roman" w:hAnsi="Times New Roman" w:cs="Times New Roman" w:eastAsia="Times New Roman"/>
          <w:b/>
          <w:sz w:val="28"/>
        </w:rPr>
        <w:t xml:space="preserve">4.6.4. Các hạn chế nhận diện được</w:t>
      </w:r>
    </w:p>
    <w:p>
      <w:pPr>
        <w:pStyle w:val="FirstParagraph"/>
        <w:spacing w:line="360" w:lineRule="auto"/>
      </w:pPr>
      <w:r>
        <w:rPr>
          <w:rFonts w:ascii="Times New Roman" w:hAnsi="Times New Roman" w:cs="Times New Roman" w:eastAsia="Times New Roman"/>
          <w:sz w:val="26"/>
        </w:rPr>
        <w:t xml:space="preserve">Mặc dù kết quả khả quan, DT-Guard có một số hạn chế: (1) Overhead tăng tuyến tính theo số client, với hệ thống rất lớn (hàng nghìn client) cần tối ưu thêm bằng parallel verification hoặc sampling; (2) Phụ thuộc chất lượng TabDDPM, nếu domain thay đổi (concept drift) mà không retrain bộ sinh, chất lượng verification giảm; (3) Chưa thử nghiệm trên mạng IoT thực tế quy mô lớn, các kết quả hiện tại dựa trên môi trường mô phỏng.</w:t>
      </w:r>
    </w:p>
    <w:p>
      <w:pPr>
        <w:spacing w:line="360" w:lineRule="auto"/>
      </w:pPr>
      <w:r>
        <w:rPr>
          <w:rFonts w:ascii="Times New Roman" w:hAnsi="Times New Roman" w:cs="Times New Roman" w:eastAsia="Times New Roman"/>
          <w:sz w:val="26"/>
        </w:rPr>
        <w:pict>
          <v:rect style="width:0;height:1.5pt" o:hralign="center" o:hrstd="t" o:hr="t"/>
        </w:pict>
      </w:r>
    </w:p>
    <w:bookmarkEnd w:id="132"/>
    <w:bookmarkEnd w:id="133"/>
    <w:bookmarkStart w:id="134" w:name="tổng-kết-chương-3"/>
    <w:p>
      <w:pPr>
        <w:pStyle w:val="Heading2"/>
        <w:spacing w:line="360" w:lineRule="auto"/>
      </w:pPr>
      <w:r>
        <w:rPr>
          <w:rFonts w:ascii="Times New Roman" w:hAnsi="Times New Roman" w:cs="Times New Roman" w:eastAsia="Times New Roman"/>
          <w:b/>
          <w:sz w:val="28"/>
        </w:rPr>
        <w:t xml:space="preserve">4.7. Tổng kết chương</w:t>
      </w:r>
    </w:p>
    <w:p>
      <w:pPr>
        <w:pStyle w:val="FirstParagraph"/>
        <w:spacing w:line="360" w:lineRule="auto"/>
      </w:pPr>
      <w:r>
        <w:rPr>
          <w:rFonts w:ascii="Times New Roman" w:hAnsi="Times New Roman" w:cs="Times New Roman" w:eastAsia="Times New Roman"/>
          <w:sz w:val="26"/>
        </w:rPr>
        <w:t xml:space="preserve">Thực nghiệm trên CIC-IoT-2023 và ToN-IoT cho thấy DT-Guard duy trì accuracy ổn định, DR đạt 98,3% (CIC-IoT-2023) và 99,5–100% (ToN-IoT) ở 50% malicious, FPR 0% trên cả 5 loại tấn công ở cả hai dataset; TabDDPM đạt TSTR cao nhất (71,4%) và Wasserstein Distance thấp nhất (0,061); DT-PW phát hiện 100% free-rider. Overhead 80,8 ms/round (&lt; 1%) và peak memory 485 MB (thấp nhất). Kết quả này tạo nền tảng cho Chương 5.</w:t>
      </w:r>
    </w:p>
    <w:bookmarkEnd w:id="134"/>
    <w:bookmarkEnd w:id="135"/>
    <w:bookmarkStart w:id="142" w:name="chương-5.-kết-luận-và-khuyến-nghị"/>
    <w:p>
      <w:pPr>
        <w:pStyle w:val="Heading1"/>
        <w:spacing w:line="360" w:lineRule="auto"/>
      </w:pPr>
      <w:r>
        <w:rPr>
          <w:rFonts w:ascii="Times New Roman" w:hAnsi="Times New Roman" w:cs="Times New Roman" w:eastAsia="Times New Roman"/>
          <w:b/>
          <w:sz w:val="30"/>
        </w:rPr>
        <w:t xml:space="preserve">Chương 5. KẾT LUẬN VÀ KHUYẾN NGHỊ</w:t>
      </w:r>
    </w:p>
    <w:p>
      <w:pPr>
        <w:pStyle w:val="FirstParagraph"/>
        <w:spacing w:line="360" w:lineRule="auto"/>
      </w:pPr>
      <w:r>
        <w:rPr>
          <w:rFonts w:ascii="Times New Roman" w:hAnsi="Times New Roman" w:cs="Times New Roman" w:eastAsia="Times New Roman"/>
          <w:sz w:val="26"/>
        </w:rPr>
        <w:t xml:space="preserve">Chương này tổng kết kết quả, đóng góp khoa học, các hạn chế, và đề xuất hướng phát triển tiếp theo.</w:t>
      </w:r>
    </w:p>
    <w:p>
      <w:pPr>
        <w:spacing w:line="360" w:lineRule="auto"/>
      </w:pPr>
      <w:r>
        <w:rPr>
          <w:rFonts w:ascii="Times New Roman" w:hAnsi="Times New Roman" w:cs="Times New Roman" w:eastAsia="Times New Roman"/>
          <w:sz w:val="26"/>
        </w:rPr>
        <w:pict>
          <v:rect style="width:0;height:1.5pt" o:hralign="center" o:hrstd="t" o:hr="t"/>
        </w:pict>
      </w:r>
    </w:p>
    <w:bookmarkStart w:id="136" w:name="tổng-kết-kết-quả-và-đóng-góp-khoa-học"/>
    <w:p>
      <w:pPr>
        <w:pStyle w:val="Heading2"/>
        <w:spacing w:line="360" w:lineRule="auto"/>
      </w:pPr>
      <w:r>
        <w:rPr>
          <w:rFonts w:ascii="Times New Roman" w:hAnsi="Times New Roman" w:cs="Times New Roman" w:eastAsia="Times New Roman"/>
          <w:b/>
          <w:sz w:val="28"/>
        </w:rPr>
        <w:t xml:space="preserve">5.1. Tổng kết kết quả và đóng góp khoa học</w:t>
      </w:r>
    </w:p>
    <w:p>
      <w:pPr>
        <w:pStyle w:val="FirstParagraph"/>
        <w:spacing w:line="360" w:lineRule="auto"/>
      </w:pPr>
      <w:r>
        <w:rPr>
          <w:rFonts w:ascii="Times New Roman" w:hAnsi="Times New Roman" w:cs="Times New Roman" w:eastAsia="Times New Roman"/>
          <w:sz w:val="26"/>
        </w:rPr>
        <w:t xml:space="preserve">Đề tài đã xây dựng thành công khung DT-Guard, hệ thống phòng thủ chủ động cho FL trong ngữ cảnh IoT IDS, sử dụng Digital Twin làm môi trường kiểm chứng hành vi. Kết quả thực nghiệm trên CIC-IoT-2023 (34 lớp, 39 đặc trưng, MLP) và ToN-IoT (10 lớp, 10 đặc trưng, MLP) cho thấy:</w:t>
      </w:r>
    </w:p>
    <w:p>
      <w:pPr>
        <w:pStyle w:val="Compact"/>
        <w:numPr>
          <w:ilvl w:val="0"/>
          <w:numId w:val="1024"/>
        </w:numPr>
        <w:spacing w:line="360" w:lineRule="auto"/>
      </w:pPr>
      <w:r>
        <w:rPr>
          <w:rFonts w:ascii="Times New Roman" w:hAnsi="Times New Roman" w:cs="Times New Roman" w:eastAsia="Times New Roman"/>
          <w:sz w:val="26"/>
        </w:rPr>
        <w:t xml:space="preserve">Accuracy ổn định: 72,3%–73,3% trên CIC-IoT-2023, 99,8% trên ToN-IoT qua mọi mức malicious (10%–50%).</w:t>
      </w:r>
    </w:p>
    <w:p>
      <w:pPr>
        <w:pStyle w:val="Compact"/>
        <w:numPr>
          <w:ilvl w:val="0"/>
          <w:numId w:val="1024"/>
        </w:numPr>
        <w:spacing w:line="360" w:lineRule="auto"/>
      </w:pPr>
      <w:r>
        <w:rPr>
          <w:rFonts w:ascii="Times New Roman" w:hAnsi="Times New Roman" w:cs="Times New Roman" w:eastAsia="Times New Roman"/>
          <w:sz w:val="26"/>
        </w:rPr>
        <w:t xml:space="preserve">Detection Rate cao: 89,5%–98,3% trên CIC-IoT-2023, 90%–100% trên ToN-IoT.</w:t>
      </w:r>
    </w:p>
    <w:p>
      <w:pPr>
        <w:pStyle w:val="Compact"/>
        <w:numPr>
          <w:ilvl w:val="0"/>
          <w:numId w:val="1024"/>
        </w:numPr>
        <w:spacing w:line="360" w:lineRule="auto"/>
      </w:pPr>
      <w:r>
        <w:rPr>
          <w:rFonts w:ascii="Times New Roman" w:hAnsi="Times New Roman" w:cs="Times New Roman" w:eastAsia="Times New Roman"/>
          <w:sz w:val="26"/>
        </w:rPr>
        <w:t xml:space="preserve">FPR = 0%: DT-Guard duy trì FPR 0% ở cả hai bộ dữ liệu, trong khi LUP có FPR trung bình 26,7%.</w:t>
      </w:r>
    </w:p>
    <w:p>
      <w:pPr>
        <w:pStyle w:val="Compact"/>
        <w:numPr>
          <w:ilvl w:val="0"/>
          <w:numId w:val="1024"/>
        </w:numPr>
        <w:spacing w:line="360" w:lineRule="auto"/>
      </w:pPr>
      <w:r>
        <w:rPr>
          <w:rFonts w:ascii="Times New Roman" w:hAnsi="Times New Roman" w:cs="Times New Roman" w:eastAsia="Times New Roman"/>
          <w:sz w:val="26"/>
        </w:rPr>
        <w:t xml:space="preserve">Phát hiện free-rider: DT-PW gán trọng số 0 cho 100% free-rider, trong khi Trust-Score (LUP) thưởng cho free-rider (0,2448 vs 0,0013).</w:t>
      </w:r>
    </w:p>
    <w:p>
      <w:pPr>
        <w:pStyle w:val="Compact"/>
        <w:numPr>
          <w:ilvl w:val="0"/>
          <w:numId w:val="1024"/>
        </w:numPr>
        <w:spacing w:line="360" w:lineRule="auto"/>
      </w:pPr>
      <w:r>
        <w:rPr>
          <w:rFonts w:ascii="Times New Roman" w:hAnsi="Times New Roman" w:cs="Times New Roman" w:eastAsia="Times New Roman"/>
          <w:sz w:val="26"/>
        </w:rPr>
        <w:t xml:space="preserve">Overhead thấp: 80,8 ms/round (&lt; 1%), peak memory 485 MB (thấp nhất).</w:t>
      </w:r>
    </w:p>
    <w:p>
      <w:pPr>
        <w:pStyle w:val="FirstParagraph"/>
        <w:spacing w:line="360" w:lineRule="auto"/>
      </w:pPr>
      <w:r>
        <w:rPr>
          <w:rFonts w:ascii="Times New Roman" w:hAnsi="Times New Roman" w:cs="Times New Roman" w:eastAsia="Times New Roman"/>
          <w:sz w:val="26"/>
        </w:rPr>
        <w:t xml:space="preserve">Năm đóng góp khoa học: (1) Paradigm</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“active behavioral verification”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thay thế passive parameter inspection; (2) Chứng minh tính tổng quát hóa liên dataset, baseline sụp đổ trước cùng tấn công ở cả hai dataset; (3) Giải pháp đồng thời ba vấn đề: phòng thủ đa dạng tấn công, FPR = 0%, phát hiện free-rider; (4) Framework triển khai được với overhead thấp; (5) Hướng dẫn chọn TabDDPM làm bộ sinh qua A/B Testing, TabDDPM đạt TSTR cao nhất (71,4%) và Wasserstein Distance thấp nhất (0,061).</w:t>
      </w:r>
    </w:p>
    <w:p>
      <w:pPr>
        <w:spacing w:line="360" w:lineRule="auto"/>
      </w:pPr>
      <w:r>
        <w:rPr>
          <w:rFonts w:ascii="Times New Roman" w:hAnsi="Times New Roman" w:cs="Times New Roman" w:eastAsia="Times New Roman"/>
          <w:sz w:val="26"/>
        </w:rPr>
        <w:pict>
          <v:rect style="width:0;height:1.5pt" o:hralign="center" o:hrstd="t" o:hr="t"/>
        </w:pict>
      </w:r>
    </w:p>
    <w:bookmarkEnd w:id="136"/>
    <w:bookmarkStart w:id="137" w:name="các-hạn-chế-của-hệ-thống"/>
    <w:p>
      <w:pPr>
        <w:pStyle w:val="Heading2"/>
        <w:spacing w:line="360" w:lineRule="auto"/>
      </w:pPr>
      <w:r>
        <w:rPr>
          <w:rFonts w:ascii="Times New Roman" w:hAnsi="Times New Roman" w:cs="Times New Roman" w:eastAsia="Times New Roman"/>
          <w:b/>
          <w:sz w:val="28"/>
        </w:rPr>
        <w:t xml:space="preserve">5.2. Các hạn chế của hệ thống</w:t>
      </w:r>
    </w:p>
    <w:p>
      <w:pPr>
        <w:pStyle w:val="FirstParagraph"/>
        <w:spacing w:line="360" w:lineRule="auto"/>
      </w:pPr>
      <w:r>
        <w:rPr>
          <w:rFonts w:ascii="Times New Roman" w:hAnsi="Times New Roman" w:cs="Times New Roman" w:eastAsia="Times New Roman"/>
          <w:sz w:val="26"/>
        </w:rPr>
        <w:t xml:space="preserve">Mặc dù kết quả thực nghiệm khả quan, DT-Guard vẫn còn một số hạn chế cần được thừa nhận:</w:t>
      </w:r>
    </w:p>
    <w:p>
      <w:pPr>
        <w:pStyle w:val="Compact"/>
        <w:numPr>
          <w:ilvl w:val="0"/>
          <w:numId w:val="1025"/>
        </w:numPr>
        <w:spacing w:line="360" w:lineRule="auto"/>
      </w:pPr>
      <w:r>
        <w:rPr>
          <w:rFonts w:ascii="Times New Roman" w:hAnsi="Times New Roman" w:cs="Times New Roman" w:eastAsia="Times New Roman"/>
          <w:b/>
          <w:bCs/>
          <w:sz w:val="26"/>
        </w:rPr>
        <w:t xml:space="preserve">(1) Overhead tăng tuyến tính theo số client.</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Chi phí verification mỗi round là O(M × N), phù hợp với N = 20 client hiện tại (overhead &lt; 1%) nhưng sẽ tăng đáng kể khi mở rộng ra hệ thống quy mô lớn (N = 1000+). Cần kết hợp parallel verification và sampling để giảm tải.</w:t>
      </w:r>
    </w:p>
    <w:p>
      <w:pPr>
        <w:pStyle w:val="Compact"/>
        <w:numPr>
          <w:ilvl w:val="0"/>
          <w:numId w:val="1025"/>
        </w:numPr>
        <w:spacing w:line="360" w:lineRule="auto"/>
      </w:pPr>
      <w:r>
        <w:rPr>
          <w:rFonts w:ascii="Times New Roman" w:hAnsi="Times New Roman" w:cs="Times New Roman" w:eastAsia="Times New Roman"/>
          <w:b/>
          <w:bCs/>
          <w:sz w:val="26"/>
        </w:rPr>
        <w:t xml:space="preserve">(2) Chưa đánh giá trên mạng IoT thực tế.</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Toàn bộ thực nghiệm chạy trên môi trường mô phỏng tuần tự [1, 2, 5, 15, 16, 18, 19], không bao gồm độ trễ mạng, mất gói tin, client dropout, và sự không đồng nhất về tài nguyên, các yếu tố phổ biến trong triển khai thực.</w:t>
      </w:r>
    </w:p>
    <w:p>
      <w:pPr>
        <w:pStyle w:val="Compact"/>
        <w:numPr>
          <w:ilvl w:val="0"/>
          <w:numId w:val="1025"/>
        </w:numPr>
        <w:spacing w:line="360" w:lineRule="auto"/>
      </w:pPr>
      <w:r>
        <w:rPr>
          <w:rFonts w:ascii="Times New Roman" w:hAnsi="Times New Roman" w:cs="Times New Roman" w:eastAsia="Times New Roman"/>
          <w:b/>
          <w:bCs/>
          <w:sz w:val="26"/>
        </w:rPr>
        <w:t xml:space="preserve">(3) Chưa thử nghiệm tấn công adaptive và FL bất đồng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Đề tài chưa đánh giá adaptive attacks, tấn công được thiết kế để vượt qua DT-Guard, và chưa thử nghiệm trong mô hình FL bất đồng bộ (asynchronous FL) [22], nơi mô hình toàn cục liên tục thay đổi.</w:t>
      </w:r>
    </w:p>
    <w:p>
      <w:pPr>
        <w:spacing w:line="360" w:lineRule="auto"/>
      </w:pPr>
      <w:r>
        <w:rPr>
          <w:rFonts w:ascii="Times New Roman" w:hAnsi="Times New Roman" w:cs="Times New Roman" w:eastAsia="Times New Roman"/>
          <w:sz w:val="26"/>
        </w:rPr>
        <w:pict>
          <v:rect style="width:0;height:1.5pt" o:hralign="center" o:hrstd="t" o:hr="t"/>
        </w:pict>
      </w:r>
    </w:p>
    <w:bookmarkEnd w:id="137"/>
    <w:bookmarkStart w:id="138" w:name="hướng-phát-triển-tiếp-theo"/>
    <w:p>
      <w:pPr>
        <w:pStyle w:val="Heading2"/>
        <w:spacing w:line="360" w:lineRule="auto"/>
      </w:pPr>
      <w:r>
        <w:rPr>
          <w:rFonts w:ascii="Times New Roman" w:hAnsi="Times New Roman" w:cs="Times New Roman" w:eastAsia="Times New Roman"/>
          <w:b/>
          <w:sz w:val="28"/>
        </w:rPr>
        <w:t xml:space="preserve">5.3. Hướng phát triển tiếp theo</w:t>
      </w:r>
    </w:p>
    <w:p>
      <w:pPr>
        <w:pStyle w:val="FirstParagraph"/>
        <w:spacing w:line="360" w:lineRule="auto"/>
      </w:pPr>
      <w:r>
        <w:rPr>
          <w:rFonts w:ascii="Times New Roman" w:hAnsi="Times New Roman" w:cs="Times New Roman" w:eastAsia="Times New Roman"/>
          <w:sz w:val="26"/>
        </w:rPr>
        <w:t xml:space="preserve">Dựa trên các hạn chế trên, đề tài đề xuất các hướng phát triển:</w:t>
      </w:r>
    </w:p>
    <w:p>
      <w:pPr>
        <w:pStyle w:val="BodyText"/>
        <w:spacing w:line="360" w:lineRule="auto"/>
      </w:pPr>
      <w:r>
        <w:rPr>
          <w:rFonts w:ascii="Times New Roman" w:hAnsi="Times New Roman" w:cs="Times New Roman" w:eastAsia="Times New Roman"/>
          <w:b/>
          <w:bCs/>
          <w:sz w:val="26"/>
        </w:rPr>
        <w:t xml:space="preserve">(1) Tích hợp Blockchain cho audit log bất biến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[21]. Ghi nhận Trust-Score và quyết định verification lên chain để đảm bảo tính minh bạch và kiểm toán.</w:t>
      </w:r>
    </w:p>
    <w:p>
      <w:pPr>
        <w:pStyle w:val="BodyText"/>
        <w:spacing w:line="360" w:lineRule="auto"/>
      </w:pPr>
      <w:r>
        <w:rPr>
          <w:rFonts w:ascii="Times New Roman" w:hAnsi="Times New Roman" w:cs="Times New Roman" w:eastAsia="Times New Roman"/>
          <w:b/>
          <w:bCs/>
          <w:sz w:val="26"/>
        </w:rPr>
        <w:t xml:space="preserve">(2) Triển khai trên testbed IoT thực tế.</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Đánh giá trên môi trường vật lý gồm nhiều thiết bị IoT khác nhau để kiểm chứng tính khả thi khi có độ trễ mạng và tài nguyên hạn chế.</w:t>
      </w:r>
    </w:p>
    <w:p>
      <w:pPr>
        <w:pStyle w:val="BodyText"/>
        <w:spacing w:line="360" w:lineRule="auto"/>
      </w:pPr>
      <w:r>
        <w:rPr>
          <w:rFonts w:ascii="Times New Roman" w:hAnsi="Times New Roman" w:cs="Times New Roman" w:eastAsia="Times New Roman"/>
          <w:b/>
          <w:bCs/>
          <w:sz w:val="26"/>
        </w:rPr>
        <w:t xml:space="preserve">(3) Quy mô lớn: parallel và hierarchical verification.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Chạy nhiều DT instance song song, kết hợp sampling chỉ kiểm chứng ngẫu nhiên một tỉ lệ client mỗi round. Mở rộng sang kiến trúc phân cấp (edge → fog → cloud).</w:t>
      </w:r>
    </w:p>
    <w:p>
      <w:pPr>
        <w:pStyle w:val="BodyText"/>
        <w:spacing w:line="360" w:lineRule="auto"/>
      </w:pPr>
      <w:r>
        <w:rPr>
          <w:rFonts w:ascii="Times New Roman" w:hAnsi="Times New Roman" w:cs="Times New Roman" w:eastAsia="Times New Roman"/>
          <w:b/>
          <w:bCs/>
          <w:sz w:val="26"/>
        </w:rPr>
        <w:t xml:space="preserve">(4) Mở rộng sang FL bất đồng bộ.</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Điều chỉnh Trust Gate so sánh với snapshot mô hình toàn cục tại thời điểm nhận update, và điều chỉnh Effort Gate cho ngưỡng divergence phù hợp.</w:t>
      </w:r>
    </w:p>
    <w:p>
      <w:pPr>
        <w:spacing w:line="360" w:lineRule="auto"/>
      </w:pPr>
      <w:r>
        <w:rPr>
          <w:rFonts w:ascii="Times New Roman" w:hAnsi="Times New Roman" w:cs="Times New Roman" w:eastAsia="Times New Roman"/>
          <w:sz w:val="26"/>
        </w:rPr>
        <w:pict>
          <v:rect style="width:0;height:1.5pt" o:hralign="center" o:hrstd="t" o:hr="t"/>
        </w:pict>
      </w:r>
    </w:p>
    <w:bookmarkEnd w:id="138"/>
    <w:bookmarkStart w:id="139" w:name="kết-luận-luận-văn"/>
    <w:p>
      <w:pPr>
        <w:pStyle w:val="Heading2"/>
        <w:spacing w:line="360" w:lineRule="auto"/>
      </w:pPr>
      <w:r>
        <w:rPr>
          <w:rFonts w:ascii="Times New Roman" w:hAnsi="Times New Roman" w:cs="Times New Roman" w:eastAsia="Times New Roman"/>
          <w:b/>
          <w:sz w:val="28"/>
        </w:rPr>
        <w:t xml:space="preserve">5.4. Kết luận luận văn</w:t>
      </w:r>
    </w:p>
    <w:p>
      <w:pPr>
        <w:pStyle w:val="FirstParagraph"/>
        <w:spacing w:line="360" w:lineRule="auto"/>
      </w:pPr>
      <w:r>
        <w:rPr>
          <w:rFonts w:ascii="Times New Roman" w:hAnsi="Times New Roman" w:cs="Times New Roman" w:eastAsia="Times New Roman"/>
          <w:sz w:val="26"/>
        </w:rPr>
        <w:t xml:space="preserve">Luận văn đã đề xuất và đánh giá hệ thống DT-Guard, phương pháp phòng thủ chủ động cho Federated Learning trong ngữ cảnh phát hiện xâm nhập IoT, sử dụng Digital Twin làm môi trường kiểm chứng hành vi.</w:t>
      </w:r>
    </w:p>
    <w:p>
      <w:pPr>
        <w:pStyle w:val="BodyText"/>
        <w:spacing w:line="360" w:lineRule="auto"/>
      </w:pPr>
      <w:r>
        <w:rPr>
          <w:rFonts w:ascii="Times New Roman" w:hAnsi="Times New Roman" w:cs="Times New Roman" w:eastAsia="Times New Roman"/>
          <w:b/>
          <w:bCs/>
          <w:sz w:val="26"/>
        </w:rPr>
        <w:t xml:space="preserve">Về mặt khoa học</w:t>
      </w:r>
      <w:r>
        <w:rPr>
          <w:rFonts w:ascii="Times New Roman" w:hAnsi="Times New Roman" w:cs="Times New Roman" w:eastAsia="Times New Roman"/>
          <w:sz w:val="26"/>
        </w:rPr>
        <w:t xml:space="preserve">, đóng góp quan trọng nhất của luận văn là chuyển dịch paradigm phòng thủ FL từ phân tích tham số thụ động (passive parameter inspection) sang kiểm chứng hành vi chủ động (active behavioral verification). Thay vì chỉ đánh giá hình thái tham số mô hình, cách tiếp cận mà tất cả chín phương pháp baseline đều sử dụng, DT-Guard chủ động kiểm tra năng lực suy luận thực tế của từng mô hình cục bộ trên dữ liệu thách thức được kiểm soát, thông qua pipeline kiểm định 4 lớp và cơ chế DT-PW với Effort Gate. Ba khoảng trống nghiên cứu đã được giải quyết trong một kiến trúc thống nhất: (1) phòng thủ hiệu quả trước năm loại tấn công poisoning và backdoor, (2) phân biệt chính xác giữa sai lệch Non-IID tự nhiên và hành vi đầu độc cố tình, và (3) phát hiện và loại bỏ free-rider.</w:t>
      </w:r>
    </w:p>
    <w:p>
      <w:pPr>
        <w:pStyle w:val="BodyText"/>
        <w:spacing w:line="360" w:lineRule="auto"/>
      </w:pPr>
      <w:r>
        <w:rPr>
          <w:rFonts w:ascii="Times New Roman" w:hAnsi="Times New Roman" w:cs="Times New Roman" w:eastAsia="Times New Roman"/>
          <w:b/>
          <w:bCs/>
          <w:sz w:val="26"/>
        </w:rPr>
        <w:t xml:space="preserve">Về mặt thực nghiệm</w:t>
      </w:r>
      <w:r>
        <w:rPr>
          <w:rFonts w:ascii="Times New Roman" w:hAnsi="Times New Roman" w:cs="Times New Roman" w:eastAsia="Times New Roman"/>
          <w:sz w:val="26"/>
        </w:rPr>
        <w:t xml:space="preserve">, kết quả trên hai bộ dữ liệu CIC-IoT-2023 (34 lớp, 39 đặc trưng) và ToN-IoT (10 lớp, 10 đặc trưng) xác nhận tính hiệu quả và tính tổng quát hóa của DT-Guard. Accuracy duy trì ổn định (72,3%–73,3% trên CIC-IoT-2023, 99,8% trên ToN-IoT) bất chấp tỉ lệ client độc hại tăng từ 10% lên 50%. Detection Rate đạt 98,3% trên CIC-IoT-2023 và 99,5–100% trên ToN-IoT ở mức 50% malicious. Đặc biệt, FPR = 0% trên toàn bộ 40 kịch bản (5 tấn công × 4 tỉ lệ × 2 dataset), kết quả mà không phương pháp baseline nào đạt được, trong khi LUP có FPR trung bình 26,7%. DT-PW phát hiện 100% free-rider với trọng số bằng 0, khắc phục lỗ hổng cấu trúc của Trust-Score trong LUP. Toàn bộ overhead chỉ chiếm dưới 1% thời gian mỗi round với peak memory thấp nhất (485 MB).</w:t>
      </w:r>
    </w:p>
    <w:p>
      <w:pPr>
        <w:pStyle w:val="BodyText"/>
        <w:spacing w:line="360" w:lineRule="auto"/>
      </w:pPr>
      <w:r>
        <w:rPr>
          <w:rFonts w:ascii="Times New Roman" w:hAnsi="Times New Roman" w:cs="Times New Roman" w:eastAsia="Times New Roman"/>
          <w:b/>
          <w:bCs/>
          <w:sz w:val="26"/>
        </w:rPr>
        <w:t xml:space="preserve">Về mặt ý nghĩa</w:t>
      </w:r>
      <w:r>
        <w:rPr>
          <w:rFonts w:ascii="Times New Roman" w:hAnsi="Times New Roman" w:cs="Times New Roman" w:eastAsia="Times New Roman"/>
          <w:sz w:val="26"/>
        </w:rPr>
        <w:t xml:space="preserve">, kết quả của luận văn cho thấy nguyên lý kiểm chứng hành vi chủ động là một hướng triển vọng để xây dựng hệ thống FL an toàn và tin cậy cho IoT IDS. Lỗ hổng của các phương pháp thụ động mang tính cấu trúc, thể hiện qua việc cùng một phương pháp luôn thất bại trước cùng loại tấn công ở cả hai môi trường thử nghiệm, chứng tỏ vấn đề không nằm ở tham số tinh chỉnh mà ở bản chất cách tiếp cận. Behavioral verification khắc phục được lỗ hổng cấu trúc này bằng cách đánh giá trực tiếp hành vi suy luận thay vì chỉ phân tích tham số. Các kết quả và hạn chế của luận văn tạo cơ sở vững chắc cho các nghiên cứu tiếp theo về phòng thủ chủ động trong Federated Learning.</w:t>
      </w:r>
    </w:p>
    <w:p>
      <w:pPr>
        <w:pStyle w:val="BodyText"/>
        <w:spacing w:line="360" w:lineRule="auto"/>
      </w:pPr>
      <w:r>
        <w:rPr>
          <w:rFonts w:ascii="Times New Roman" w:hAnsi="Times New Roman" w:cs="Times New Roman" w:eastAsia="Times New Roman"/>
          <w:b/>
          <w:bCs/>
          <w:sz w:val="26"/>
        </w:rPr>
        <w:t xml:space="preserve">Về công bố khoa học</w:t>
      </w:r>
      <w:r>
        <w:rPr>
          <w:rFonts w:ascii="Times New Roman" w:hAnsi="Times New Roman" w:cs="Times New Roman" w:eastAsia="Times New Roman"/>
          <w:sz w:val="26"/>
        </w:rPr>
        <w:t xml:space="preserve">, kết quả cốt lõi của luận văn đã được đệ trình tại hội nghị quốc tế IEEE ICCE 2026 (Eleventh International Conference on Communications and Electronics) với tiêu đề</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“Active Digital Twin Verification for Robust Federated Learning in IoT Intrusion Detection”</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[23], hiện đang trong quá trình review.</w:t>
      </w:r>
    </w:p>
    <w:p>
      <w:pPr>
        <w:spacing w:line="360" w:lineRule="auto"/>
      </w:pPr>
      <w:r>
        <w:rPr>
          <w:rFonts w:ascii="Times New Roman" w:hAnsi="Times New Roman" w:cs="Times New Roman" w:eastAsia="Times New Roman"/>
          <w:sz w:val="26"/>
        </w:rPr>
        <w:pict>
          <v:rect style="width:0;height:1.5pt" o:hralign="center" o:hrstd="t" o:hr="t"/>
        </w:pict>
      </w:r>
    </w:p>
    <w:bookmarkEnd w:id="139"/>
    <w:bookmarkStart w:id="141" w:name="tài-liệu-tham-khảo"/>
    <w:p>
      <w:pPr>
        <w:pStyle w:val="Heading2"/>
        <w:spacing w:line="360" w:lineRule="auto"/>
      </w:pPr>
      <w:r>
        <w:rPr>
          <w:rFonts w:ascii="Times New Roman" w:hAnsi="Times New Roman" w:cs="Times New Roman" w:eastAsia="Times New Roman"/>
          <w:b/>
          <w:sz w:val="28"/>
        </w:rPr>
        <w:t xml:space="preserve">TÀI LIỆU THAM KHẢO</w:t>
      </w:r>
    </w:p>
    <w:bookmarkStart w:id="140" w:name="tiếng-anh"/>
    <w:p>
      <w:pPr>
        <w:pStyle w:val="Heading3"/>
        <w:spacing w:line="360" w:lineRule="auto"/>
      </w:pPr>
      <w:r>
        <w:rPr>
          <w:rFonts w:ascii="Times New Roman" w:hAnsi="Times New Roman" w:cs="Times New Roman" w:eastAsia="Times New Roman"/>
          <w:b/>
          <w:sz w:val="28"/>
        </w:rPr>
        <w:t xml:space="preserve">Tiếng Anh</w:t>
      </w:r>
    </w:p>
    <w:p>
      <w:pPr>
        <w:numPr>
          <w:ilvl w:val="0"/>
          <w:numId w:val="1026"/>
        </w:numPr>
        <w:spacing w:line="360" w:lineRule="auto"/>
      </w:pPr>
      <w:r>
        <w:rPr>
          <w:rFonts w:ascii="Times New Roman" w:hAnsi="Times New Roman" w:cs="Times New Roman" w:eastAsia="Times New Roman"/>
          <w:sz w:val="26"/>
        </w:rPr>
        <w:t xml:space="preserve">Baruch M., Baruch G., Goldberg Y. (2019),</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 little is enough: Circumventing defenses for distributed learning”</w:t>
      </w:r>
      <w:r>
        <w:rPr>
          <w:rFonts w:ascii="Times New Roman" w:hAnsi="Times New Roman" w:cs="Times New Roman" w:eastAsia="Times New Roman"/>
          <w:sz w:val="26"/>
        </w:rPr>
        <w:t xml:space="preserve">, Advances in Neural Information Processing Systems (NeurIPS), Vol.32.</w:t>
      </w:r>
    </w:p>
    <w:p>
      <w:pPr>
        <w:numPr>
          <w:ilvl w:val="0"/>
          <w:numId w:val="1026"/>
        </w:numPr>
        <w:spacing w:line="360" w:lineRule="auto"/>
      </w:pPr>
      <w:r>
        <w:rPr>
          <w:rFonts w:ascii="Times New Roman" w:hAnsi="Times New Roman" w:cs="Times New Roman" w:eastAsia="Times New Roman"/>
          <w:sz w:val="26"/>
        </w:rPr>
        <w:t xml:space="preserve">Blanchard P., El Mhamdi E. M., Guerraoui R., Stojanovic R. J. (2017),</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“Machine learning with adversaries: Byzantine tolerant gradient descent”</w:t>
      </w:r>
      <w:r>
        <w:rPr>
          <w:rFonts w:ascii="Times New Roman" w:hAnsi="Times New Roman" w:cs="Times New Roman" w:eastAsia="Times New Roman"/>
          <w:sz w:val="26"/>
        </w:rPr>
        <w:t xml:space="preserve">, Advances in Neural Information Processing Systems (NeurIPS), Vol.30.</w:t>
      </w:r>
    </w:p>
    <w:p>
      <w:pPr>
        <w:numPr>
          <w:ilvl w:val="0"/>
          <w:numId w:val="1026"/>
        </w:numPr>
        <w:spacing w:line="360" w:lineRule="auto"/>
      </w:pPr>
      <w:r>
        <w:rPr>
          <w:rFonts w:ascii="Times New Roman" w:hAnsi="Times New Roman" w:cs="Times New Roman" w:eastAsia="Times New Roman"/>
          <w:sz w:val="26"/>
        </w:rPr>
        <w:t xml:space="preserve">Cao W., Gong X. Y., Zhenqiang N. (2022),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“MPAF: Model poisoning attacks to federated learning based on fake clients”</w:t>
      </w:r>
      <w:r>
        <w:rPr>
          <w:rFonts w:ascii="Times New Roman" w:hAnsi="Times New Roman" w:cs="Times New Roman" w:eastAsia="Times New Roman"/>
          <w:sz w:val="26"/>
        </w:rPr>
        <w:t xml:space="preserve">, Proc. IEEE/CVF Conference on Computer Vision and Pattern Recognition Workshops (CVPRW), pp.3396–3404.</w:t>
      </w:r>
    </w:p>
    <w:p>
      <w:pPr>
        <w:numPr>
          <w:ilvl w:val="0"/>
          <w:numId w:val="1026"/>
        </w:numPr>
        <w:spacing w:line="360" w:lineRule="auto"/>
      </w:pPr>
      <w:r>
        <w:rPr>
          <w:rFonts w:ascii="Times New Roman" w:hAnsi="Times New Roman" w:cs="Times New Roman" w:eastAsia="Times New Roman"/>
          <w:sz w:val="26"/>
        </w:rPr>
        <w:t xml:space="preserve">Gulrajani I., Ahmed F., Arjovsky M., Dumoulin V., Courville A. C. (2017),</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“Improved training of Wasserstein GANs”</w:t>
      </w:r>
      <w:r>
        <w:rPr>
          <w:rFonts w:ascii="Times New Roman" w:hAnsi="Times New Roman" w:cs="Times New Roman" w:eastAsia="Times New Roman"/>
          <w:sz w:val="26"/>
        </w:rPr>
        <w:t xml:space="preserve">, Advances in Neural Information Processing Systems (NeurIPS), pp.5767–5777.</w:t>
      </w:r>
    </w:p>
    <w:p>
      <w:pPr>
        <w:numPr>
          <w:ilvl w:val="0"/>
          <w:numId w:val="1026"/>
        </w:numPr>
        <w:spacing w:line="360" w:lineRule="auto"/>
      </w:pPr>
      <w:r>
        <w:rPr>
          <w:rFonts w:ascii="Times New Roman" w:hAnsi="Times New Roman" w:cs="Times New Roman" w:eastAsia="Times New Roman"/>
          <w:sz w:val="26"/>
        </w:rPr>
        <w:t xml:space="preserve">Issa W., Moustafa N., Turnbull B., Choo K.-K. R. (2025),</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“DT-BFL: Digital twins for blockchain-enabled federated learning in Internet of Things networks”</w:t>
      </w:r>
      <w:r>
        <w:rPr>
          <w:rFonts w:ascii="Times New Roman" w:hAnsi="Times New Roman" w:cs="Times New Roman" w:eastAsia="Times New Roman"/>
          <w:sz w:val="26"/>
        </w:rPr>
        <w:t xml:space="preserve">, Ad Hoc Networks, Vol.165, Art. no.103632.</w:t>
      </w:r>
    </w:p>
    <w:p>
      <w:pPr>
        <w:numPr>
          <w:ilvl w:val="0"/>
          <w:numId w:val="1026"/>
        </w:numPr>
        <w:spacing w:line="360" w:lineRule="auto"/>
      </w:pPr>
      <w:r>
        <w:rPr>
          <w:rFonts w:ascii="Times New Roman" w:hAnsi="Times New Roman" w:cs="Times New Roman" w:eastAsia="Times New Roman"/>
          <w:sz w:val="26"/>
        </w:rPr>
        <w:t xml:space="preserve">Jolicoeur-Martineau A., Fatras K., Kachman T. (2024),</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“Generating and imputing tabular data via diffusion and flow-based gradient-boosted trees”</w:t>
      </w:r>
      <w:r>
        <w:rPr>
          <w:rFonts w:ascii="Times New Roman" w:hAnsi="Times New Roman" w:cs="Times New Roman" w:eastAsia="Times New Roman"/>
          <w:sz w:val="26"/>
        </w:rPr>
        <w:t xml:space="preserve">, Proc. 27th International Conference on Artificial Intelligence and Statistics (AISTATS), pp.1288–1296.</w:t>
      </w:r>
    </w:p>
    <w:p>
      <w:pPr>
        <w:numPr>
          <w:ilvl w:val="0"/>
          <w:numId w:val="1026"/>
        </w:numPr>
        <w:spacing w:line="360" w:lineRule="auto"/>
      </w:pPr>
      <w:r>
        <w:rPr>
          <w:rFonts w:ascii="Times New Roman" w:hAnsi="Times New Roman" w:cs="Times New Roman" w:eastAsia="Times New Roman"/>
          <w:sz w:val="26"/>
        </w:rPr>
        <w:t xml:space="preserve">Kotelnikov A., Baranchuk D., Rubachev I., Babenko A. (2023),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“TabDDPM: Modelling tabular data with diffusion models”</w:t>
      </w:r>
      <w:r>
        <w:rPr>
          <w:rFonts w:ascii="Times New Roman" w:hAnsi="Times New Roman" w:cs="Times New Roman" w:eastAsia="Times New Roman"/>
          <w:sz w:val="26"/>
        </w:rPr>
        <w:t xml:space="preserve">, Proc. 40th International Conference on Machine Learning (ICML), pp.17564–17579.</w:t>
      </w:r>
    </w:p>
    <w:p>
      <w:pPr>
        <w:numPr>
          <w:ilvl w:val="0"/>
          <w:numId w:val="1026"/>
        </w:numPr>
        <w:spacing w:line="360" w:lineRule="auto"/>
      </w:pPr>
      <w:r>
        <w:rPr>
          <w:rFonts w:ascii="Times New Roman" w:hAnsi="Times New Roman" w:cs="Times New Roman" w:eastAsia="Times New Roman"/>
          <w:sz w:val="26"/>
        </w:rPr>
        <w:t xml:space="preserve">Lu Y., Huang X., Zhang K., Maharjan S., Zhang Y. (2020),</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“Communication-efficient federated learning and permissioned blockchain for digital twin edge networks”</w:t>
      </w:r>
      <w:r>
        <w:rPr>
          <w:rFonts w:ascii="Times New Roman" w:hAnsi="Times New Roman" w:cs="Times New Roman" w:eastAsia="Times New Roman"/>
          <w:sz w:val="26"/>
        </w:rPr>
        <w:t xml:space="preserve">, IEEE Internet of Things Journal, Vol.8 (4), pp.2276–2288.</w:t>
      </w:r>
    </w:p>
    <w:p>
      <w:pPr>
        <w:numPr>
          <w:ilvl w:val="0"/>
          <w:numId w:val="1026"/>
        </w:numPr>
        <w:spacing w:line="360" w:lineRule="auto"/>
      </w:pPr>
      <w:r>
        <w:rPr>
          <w:rFonts w:ascii="Times New Roman" w:hAnsi="Times New Roman" w:cs="Times New Roman" w:eastAsia="Times New Roman"/>
          <w:sz w:val="26"/>
        </w:rPr>
        <w:t xml:space="preserve">McMahan B., Moore E., Ramage D., Hampson S., Arcas B. A. y. (2017),</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“Communication-efficient learning of deep networks from decentralized data”</w:t>
      </w:r>
      <w:r>
        <w:rPr>
          <w:rFonts w:ascii="Times New Roman" w:hAnsi="Times New Roman" w:cs="Times New Roman" w:eastAsia="Times New Roman"/>
          <w:sz w:val="26"/>
        </w:rPr>
        <w:t xml:space="preserve">, Proc. 20th International Conference on Artificial Intelligence and Statistics (AISTATS), pp.1273–1282.</w:t>
      </w:r>
    </w:p>
    <w:p>
      <w:pPr>
        <w:numPr>
          <w:ilvl w:val="0"/>
          <w:numId w:val="1026"/>
        </w:numPr>
        <w:spacing w:line="360" w:lineRule="auto"/>
      </w:pPr>
      <w:r>
        <w:rPr>
          <w:rFonts w:ascii="Times New Roman" w:hAnsi="Times New Roman" w:cs="Times New Roman" w:eastAsia="Times New Roman"/>
          <w:sz w:val="26"/>
        </w:rPr>
        <w:t xml:space="preserve">Moustafa N. (2021),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 new distributed architecture for evaluating AI-based security systems at the edge: Network TON_IoT datasets”</w:t>
      </w:r>
      <w:r>
        <w:rPr>
          <w:rFonts w:ascii="Times New Roman" w:hAnsi="Times New Roman" w:cs="Times New Roman" w:eastAsia="Times New Roman"/>
          <w:sz w:val="26"/>
        </w:rPr>
        <w:t xml:space="preserve">, Sustainable Cities and Society, Vol.72, Art. no.102994.</w:t>
      </w:r>
    </w:p>
    <w:p>
      <w:pPr>
        <w:numPr>
          <w:ilvl w:val="0"/>
          <w:numId w:val="1026"/>
        </w:numPr>
        <w:spacing w:line="360" w:lineRule="auto"/>
      </w:pPr>
      <w:r>
        <w:rPr>
          <w:rFonts w:ascii="Times New Roman" w:hAnsi="Times New Roman" w:cs="Times New Roman" w:eastAsia="Times New Roman"/>
          <w:sz w:val="26"/>
        </w:rPr>
        <w:t xml:space="preserve">Neto E. C. P., Dadkhah S., Ferreira R., Zohourian A., Lu R., Ghorbani A. A. (2023),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“CICIoT2023: A real-time dataset and benchmark for large-scale attacks in IoT environment”</w:t>
      </w:r>
      <w:r>
        <w:rPr>
          <w:rFonts w:ascii="Times New Roman" w:hAnsi="Times New Roman" w:cs="Times New Roman" w:eastAsia="Times New Roman"/>
          <w:sz w:val="26"/>
        </w:rPr>
        <w:t xml:space="preserve">, Sensors, Vol.23 (13), Art. no.5941.</w:t>
      </w:r>
    </w:p>
    <w:p>
      <w:pPr>
        <w:numPr>
          <w:ilvl w:val="0"/>
          <w:numId w:val="1026"/>
        </w:numPr>
        <w:spacing w:line="360" w:lineRule="auto"/>
      </w:pPr>
      <w:r>
        <w:rPr>
          <w:rFonts w:ascii="Times New Roman" w:hAnsi="Times New Roman" w:cs="Times New Roman" w:eastAsia="Times New Roman"/>
          <w:sz w:val="26"/>
        </w:rPr>
        <w:t xml:space="preserve">Pillutla K., Kakade S. M., Harchaoui Z. (2022),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“Robust aggregation for federated learning”</w:t>
      </w:r>
      <w:r>
        <w:rPr>
          <w:rFonts w:ascii="Times New Roman" w:hAnsi="Times New Roman" w:cs="Times New Roman" w:eastAsia="Times New Roman"/>
          <w:sz w:val="26"/>
        </w:rPr>
        <w:t xml:space="preserve">, IEEE Transactions on Signal Processing, Vol.70, pp.1142–1154.</w:t>
      </w:r>
    </w:p>
    <w:p>
      <w:pPr>
        <w:numPr>
          <w:ilvl w:val="0"/>
          <w:numId w:val="1026"/>
        </w:numPr>
        <w:spacing w:line="360" w:lineRule="auto"/>
      </w:pPr>
      <w:r>
        <w:rPr>
          <w:rFonts w:ascii="Times New Roman" w:hAnsi="Times New Roman" w:cs="Times New Roman" w:eastAsia="Times New Roman"/>
          <w:sz w:val="26"/>
        </w:rPr>
        <w:t xml:space="preserve">Qu Y., Pokhrel S., Nepal S., Gao L., Xiang Y. (2021),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“Decentralized privacy using blockchain-enabled federated learning in fog computing”</w:t>
      </w:r>
      <w:r>
        <w:rPr>
          <w:rFonts w:ascii="Times New Roman" w:hAnsi="Times New Roman" w:cs="Times New Roman" w:eastAsia="Times New Roman"/>
          <w:sz w:val="26"/>
        </w:rPr>
        <w:t xml:space="preserve">, IEEE Internet of Things Journal, Vol.8 (8), pp.6521–6533.</w:t>
      </w:r>
    </w:p>
    <w:p>
      <w:pPr>
        <w:numPr>
          <w:ilvl w:val="0"/>
          <w:numId w:val="1026"/>
        </w:numPr>
        <w:spacing w:line="360" w:lineRule="auto"/>
      </w:pPr>
      <w:r>
        <w:rPr>
          <w:rFonts w:ascii="Times New Roman" w:hAnsi="Times New Roman" w:cs="Times New Roman" w:eastAsia="Times New Roman"/>
          <w:sz w:val="26"/>
        </w:rPr>
        <w:t xml:space="preserve">Shapley L. S. (1953),</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 value for n-person games”</w:t>
      </w:r>
      <w:r>
        <w:rPr>
          <w:rFonts w:ascii="Times New Roman" w:hAnsi="Times New Roman" w:cs="Times New Roman" w:eastAsia="Times New Roman"/>
          <w:sz w:val="26"/>
        </w:rPr>
        <w:t xml:space="preserve">, Contributions to the Theory of Games II, Princeton University Press, Princeton, NJ, USA, pp.307–317.</w:t>
      </w:r>
    </w:p>
    <w:p>
      <w:pPr>
        <w:numPr>
          <w:ilvl w:val="0"/>
          <w:numId w:val="1026"/>
        </w:numPr>
        <w:spacing w:line="360" w:lineRule="auto"/>
      </w:pPr>
      <w:r>
        <w:rPr>
          <w:rFonts w:ascii="Times New Roman" w:hAnsi="Times New Roman" w:cs="Times New Roman" w:eastAsia="Times New Roman"/>
          <w:sz w:val="26"/>
        </w:rPr>
        <w:t xml:space="preserve">Shejwalkar V., Houmansadr A. (2021),</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“Manipulating the Byzantine: Optimizing model poisoning attacks and defenses for federated learning”</w:t>
      </w:r>
      <w:r>
        <w:rPr>
          <w:rFonts w:ascii="Times New Roman" w:hAnsi="Times New Roman" w:cs="Times New Roman" w:eastAsia="Times New Roman"/>
          <w:sz w:val="26"/>
        </w:rPr>
        <w:t xml:space="preserve">, Proc. 28th Network and Distributed System Security Symposium (NDSS).</w:t>
      </w:r>
    </w:p>
    <w:p>
      <w:pPr>
        <w:numPr>
          <w:ilvl w:val="0"/>
          <w:numId w:val="1026"/>
        </w:numPr>
        <w:spacing w:line="360" w:lineRule="auto"/>
      </w:pPr>
      <w:r>
        <w:rPr>
          <w:rFonts w:ascii="Times New Roman" w:hAnsi="Times New Roman" w:cs="Times New Roman" w:eastAsia="Times New Roman"/>
          <w:sz w:val="26"/>
        </w:rPr>
        <w:t xml:space="preserve">Xu J., Huang S.-L., Song L., Lan T. (2022),</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“SignGuard: Byzantine-tolerant federated learning through collaborative malicious gradient filtering”</w:t>
      </w:r>
      <w:r>
        <w:rPr>
          <w:rFonts w:ascii="Times New Roman" w:hAnsi="Times New Roman" w:cs="Times New Roman" w:eastAsia="Times New Roman"/>
          <w:sz w:val="26"/>
        </w:rPr>
        <w:t xml:space="preserve">, Proc. IEEE 42nd International Conference on Distributed Computing Systems (ICDCS), pp.530–540.</w:t>
      </w:r>
    </w:p>
    <w:p>
      <w:pPr>
        <w:numPr>
          <w:ilvl w:val="0"/>
          <w:numId w:val="1026"/>
        </w:numPr>
        <w:spacing w:line="360" w:lineRule="auto"/>
      </w:pPr>
      <w:r>
        <w:rPr>
          <w:rFonts w:ascii="Times New Roman" w:hAnsi="Times New Roman" w:cs="Times New Roman" w:eastAsia="Times New Roman"/>
          <w:sz w:val="26"/>
        </w:rPr>
        <w:t xml:space="preserve">Xu L., Skoularidou M., Cuesta-Infante A., Veeramachaneni K. (2019),</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“Modeling tabular data using conditional GAN”</w:t>
      </w:r>
      <w:r>
        <w:rPr>
          <w:rFonts w:ascii="Times New Roman" w:hAnsi="Times New Roman" w:cs="Times New Roman" w:eastAsia="Times New Roman"/>
          <w:sz w:val="26"/>
        </w:rPr>
        <w:t xml:space="preserve">, Advances in Neural Information Processing Systems (NeurIPS), Vol.32.</w:t>
      </w:r>
    </w:p>
    <w:p>
      <w:pPr>
        <w:numPr>
          <w:ilvl w:val="0"/>
          <w:numId w:val="1026"/>
        </w:numPr>
        <w:spacing w:line="360" w:lineRule="auto"/>
      </w:pPr>
      <w:r>
        <w:rPr>
          <w:rFonts w:ascii="Times New Roman" w:hAnsi="Times New Roman" w:cs="Times New Roman" w:eastAsia="Times New Roman"/>
          <w:sz w:val="26"/>
        </w:rPr>
        <w:t xml:space="preserve">Yin D., Chen Y., Kannan R., Bartlett P. (2018),</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“Byzantine-robust distributed learning: Towards optimal statistical rates”</w:t>
      </w:r>
      <w:r>
        <w:rPr>
          <w:rFonts w:ascii="Times New Roman" w:hAnsi="Times New Roman" w:cs="Times New Roman" w:eastAsia="Times New Roman"/>
          <w:sz w:val="26"/>
        </w:rPr>
        <w:t xml:space="preserve">, Proc. 35th International Conference on Machine Learning (ICML), pp.5650–5659.</w:t>
      </w:r>
    </w:p>
    <w:p>
      <w:pPr>
        <w:numPr>
          <w:ilvl w:val="0"/>
          <w:numId w:val="1026"/>
        </w:numPr>
        <w:spacing w:line="360" w:lineRule="auto"/>
      </w:pPr>
      <w:r>
        <w:rPr>
          <w:rFonts w:ascii="Times New Roman" w:hAnsi="Times New Roman" w:cs="Times New Roman" w:eastAsia="Times New Roman"/>
          <w:sz w:val="26"/>
        </w:rPr>
        <w:t xml:space="preserve">Zeng Y. et al. (2024),</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“ClipCluster: A defense against Byzantine attacks in federated learning”</w:t>
      </w:r>
      <w:r>
        <w:rPr>
          <w:rFonts w:ascii="Times New Roman" w:hAnsi="Times New Roman" w:cs="Times New Roman" w:eastAsia="Times New Roman"/>
          <w:sz w:val="26"/>
        </w:rPr>
        <w:t xml:space="preserve">, IEEE Transactions on Information Forensics and Security, Vol.19, pp.4567–4581.</w:t>
      </w:r>
    </w:p>
    <w:p>
      <w:pPr>
        <w:numPr>
          <w:ilvl w:val="0"/>
          <w:numId w:val="1026"/>
        </w:numPr>
        <w:spacing w:line="360" w:lineRule="auto"/>
      </w:pPr>
      <w:r>
        <w:rPr>
          <w:rFonts w:ascii="Times New Roman" w:hAnsi="Times New Roman" w:cs="Times New Roman" w:eastAsia="Times New Roman"/>
          <w:sz w:val="26"/>
        </w:rPr>
        <w:t xml:space="preserve">Zhang H., Zhang J., Srinivasan B., Shen Z., Qin X., Faloutsos C. (2024),</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“Mixed-type tabular data synthesis with score-based diffusion in latent space”</w:t>
      </w:r>
      <w:r>
        <w:rPr>
          <w:rFonts w:ascii="Times New Roman" w:hAnsi="Times New Roman" w:cs="Times New Roman" w:eastAsia="Times New Roman"/>
          <w:sz w:val="26"/>
        </w:rPr>
        <w:t xml:space="preserve">, Proc. 12th International Conference on Learning Representations (ICLR).</w:t>
      </w:r>
    </w:p>
    <w:p>
      <w:pPr>
        <w:numPr>
          <w:ilvl w:val="0"/>
          <w:numId w:val="1026"/>
        </w:numPr>
        <w:spacing w:line="360" w:lineRule="auto"/>
      </w:pPr>
      <w:r>
        <w:rPr>
          <w:rFonts w:ascii="Times New Roman" w:hAnsi="Times New Roman" w:cs="Times New Roman" w:eastAsia="Times New Roman"/>
          <w:sz w:val="26"/>
        </w:rPr>
        <w:t xml:space="preserve">Zhang X., Liu H., Yang F. (2025),</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“Enhanced traffic carbon emissions data sharing and modeling via blockchain and personalized federated learning in IIoT ecosystem”</w:t>
      </w:r>
      <w:r>
        <w:rPr>
          <w:rFonts w:ascii="Times New Roman" w:hAnsi="Times New Roman" w:cs="Times New Roman" w:eastAsia="Times New Roman"/>
          <w:sz w:val="26"/>
        </w:rPr>
        <w:t xml:space="preserve">, IEEE Internet of Things Journal, Vol.12 (15), pp.31064–31078.</w:t>
      </w:r>
    </w:p>
    <w:p>
      <w:pPr>
        <w:numPr>
          <w:ilvl w:val="0"/>
          <w:numId w:val="1026"/>
        </w:numPr>
        <w:spacing w:line="360" w:lineRule="auto"/>
      </w:pPr>
      <w:r>
        <w:rPr>
          <w:rFonts w:ascii="Times New Roman" w:hAnsi="Times New Roman" w:cs="Times New Roman" w:eastAsia="Times New Roman"/>
          <w:sz w:val="26"/>
        </w:rPr>
        <w:t xml:space="preserve">Zhang Z., Peng H., Li L., Bao S. (2025),</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“Adaptive asynchronous federated learning for digital twin driven smart grid”</w:t>
      </w:r>
      <w:r>
        <w:rPr>
          <w:rFonts w:ascii="Times New Roman" w:hAnsi="Times New Roman" w:cs="Times New Roman" w:eastAsia="Times New Roman"/>
          <w:sz w:val="26"/>
        </w:rPr>
        <w:t xml:space="preserve">, IEEE Transactions on Smart Grid, Vol.16 (5), pp.4167–4181.</w:t>
      </w:r>
    </w:p>
    <w:p>
      <w:pPr>
        <w:numPr>
          <w:ilvl w:val="0"/>
          <w:numId w:val="1026"/>
        </w:numPr>
        <w:spacing w:line="360" w:lineRule="auto"/>
      </w:pPr>
      <w:r>
        <w:rPr>
          <w:rFonts w:ascii="Times New Roman" w:hAnsi="Times New Roman" w:cs="Times New Roman" w:eastAsia="Times New Roman"/>
          <w:sz w:val="26"/>
        </w:rPr>
        <w:t xml:space="preserve">Pham H. H., Phan T. D., Pham V.-H. (2026),</w:t>
      </w:r>
      <w:r>
        <w:rPr>
          <w:rFonts w:ascii="Times New Roman" w:hAnsi="Times New Roman" w:cs="Times New Roman" w:eastAsia="Times New Roman"/>
          <w:sz w:val="26"/>
        </w:rPr>
        <w:t xml:space="preserve"> </w:t>
      </w:r>
      <w:r>
        <w:rPr>
          <w:rFonts w:ascii="Times New Roman" w:hAnsi="Times New Roman" w:cs="Times New Roman" w:eastAsia="Times New Roman"/>
          <w:sz w:val="26"/>
        </w:rPr>
        <w:t xml:space="preserve">“Active Digital Twin Verification for Robust Federated Learning in IoT Intrusion Detection”</w:t>
      </w:r>
      <w:r>
        <w:rPr>
          <w:rFonts w:ascii="Times New Roman" w:hAnsi="Times New Roman" w:cs="Times New Roman" w:eastAsia="Times New Roman"/>
          <w:sz w:val="26"/>
        </w:rPr>
        <w:t xml:space="preserve">, Proc. 2026 Eleventh International Conference on Communications and Electronics (IEEE ICCE 2026), Nha Trang, Vietnam, 6 pages.</w:t>
      </w:r>
    </w:p>
    <w:bookmarkEnd w:id="140"/>
    <w:bookmarkEnd w:id="141"/>
    <w:bookmarkEnd w:id="142"/>
    <w:sectPr>
      <w:footerReference w:type="default" r:id="rId9"/>
      <w:headerReference w:type="default" r:id="rId10"/>
      <w:footnotePr>
        <w:numRestart w:val="eachSect"/>
      </w:footnotePr>
      <w:pgSz w:h="16838" w:w="11906"/>
      <w:pgMar w:top="1417" w:bottom="1417" w:left="1984" w:right="1134" w:header="1276" w:footer="7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sz w:val="22"/>
      </w:rPr>
      <w:t>Luận văn Thạc sĩ – DT-Guard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themeColor="accent1" w:themeShade="BF" w:val="0F4761"/>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2026-04-19T13:31:41Z</dcterms:created>
  <dcterms:modified xsi:type="dcterms:W3CDTF">2026-04-19T13:31:41Z</dcterms:modified>
</cp:coreProperties>
</file>

<file path=docProps/custom.xml><?xml version="1.0" encoding="utf-8"?>
<Properties xmlns="http://schemas.openxmlformats.org/officeDocument/2006/custom-properties" xmlns:vt="http://schemas.openxmlformats.org/officeDocument/2006/docPropsVTypes"/>
</file>