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9393" w14:textId="2F71EC1B" w:rsidR="00E95DA4" w:rsidRDefault="00E95DA4" w:rsidP="00E95DA4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"/>
          <w:rFonts w:ascii="Helvetica Neue" w:hAnsi="Helvetica Neue"/>
          <w:b/>
          <w:bCs/>
          <w:color w:val="2D3B45"/>
        </w:rPr>
        <w:t>Program 16.6: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t"/>
          <w:rFonts w:ascii="Helvetica Neue" w:hAnsi="Helvetica Neue"/>
          <w:color w:val="2D3B45"/>
        </w:rPr>
        <w:t>For the family lung function data (</w:t>
      </w:r>
      <w:hyperlink r:id="rId4" w:tooltip="Lung Function.xls" w:history="1">
        <w:r>
          <w:rPr>
            <w:rStyle w:val="Hyperlink"/>
            <w:rFonts w:ascii="Helvetica Neue" w:hAnsi="Helvetica Neue"/>
          </w:rPr>
          <w:t>Lung Function.xls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 wp14:anchorId="246E8511" wp14:editId="32101E94">
            <wp:extent cx="200025" cy="200025"/>
            <wp:effectExtent l="0" t="0" r="3175" b="3175"/>
            <wp:docPr id="2" name="Picture 2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"/>
          <w:rFonts w:ascii="Helvetica Neue" w:hAnsi="Helvetica Neue"/>
          <w:color w:val="2D3B45"/>
        </w:rPr>
        <w:t>), perform a hierarchical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t"/>
          <w:rFonts w:ascii="Helvetica Neue" w:hAnsi="Helvetica Neue"/>
          <w:color w:val="2D3B45"/>
        </w:rPr>
        <w:t>cluster analysis using the variables FEV1 and FVC for mothers, fathers, and oldest children. Compare the distribution of area residence in the resulting groups.</w:t>
      </w:r>
    </w:p>
    <w:p w14:paraId="2171434C" w14:textId="77777777" w:rsidR="00E95DA4" w:rsidRDefault="00E95DA4" w:rsidP="00E95DA4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112F8CBC" w14:textId="77777777" w:rsidR="00E95DA4" w:rsidRDefault="00E95DA4" w:rsidP="00E95DA4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"/>
          <w:rFonts w:ascii="Helvetica Neue" w:hAnsi="Helvetica Neue"/>
          <w:b/>
          <w:bCs/>
          <w:color w:val="2D3B45"/>
        </w:rPr>
        <w:t>Program 16.8: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t"/>
          <w:rFonts w:ascii="Helvetica Neue" w:hAnsi="Helvetica Neue"/>
          <w:color w:val="2D3B45"/>
        </w:rPr>
        <w:t>Repeat Problem 16.6, using the K-means method for K = 4. Compare the results with the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t"/>
          <w:rFonts w:ascii="Helvetica Neue" w:hAnsi="Helvetica Neue"/>
          <w:color w:val="2D3B45"/>
        </w:rPr>
        <w:t>four clusters produced in Problem 16.6.</w:t>
      </w:r>
    </w:p>
    <w:p w14:paraId="2C14BAC9" w14:textId="77777777" w:rsidR="00070EC9" w:rsidRPr="00E95DA4" w:rsidRDefault="00E95DA4" w:rsidP="00E95DA4">
      <w:bookmarkStart w:id="0" w:name="_GoBack"/>
      <w:bookmarkEnd w:id="0"/>
    </w:p>
    <w:sectPr w:rsidR="00070EC9" w:rsidRPr="00E95DA4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BC"/>
    <w:rsid w:val="000645FF"/>
    <w:rsid w:val="001C5097"/>
    <w:rsid w:val="00231EBC"/>
    <w:rsid w:val="003A6CCD"/>
    <w:rsid w:val="008350F4"/>
    <w:rsid w:val="00D17CB8"/>
    <w:rsid w:val="00E95DA4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41A3"/>
  <w14:defaultImageDpi w14:val="32767"/>
  <w15:chartTrackingRefBased/>
  <w15:docId w15:val="{56A4B8B3-FA4C-104C-A029-D616895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CCD"/>
  </w:style>
  <w:style w:type="character" w:customStyle="1" w:styleId="instructurefileholder">
    <w:name w:val="instructure_file_holder"/>
    <w:basedOn w:val="DefaultParagraphFont"/>
    <w:rsid w:val="003A6CCD"/>
  </w:style>
  <w:style w:type="character" w:styleId="Hyperlink">
    <w:name w:val="Hyperlink"/>
    <w:basedOn w:val="DefaultParagraphFont"/>
    <w:uiPriority w:val="99"/>
    <w:semiHidden/>
    <w:unhideWhenUsed/>
    <w:rsid w:val="003A6C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CD"/>
    <w:rPr>
      <w:rFonts w:ascii="Times New Roman" w:hAnsi="Times New Roman" w:cs="Times New Roman"/>
      <w:sz w:val="18"/>
      <w:szCs w:val="18"/>
    </w:rPr>
  </w:style>
  <w:style w:type="character" w:customStyle="1" w:styleId="t">
    <w:name w:val="t"/>
    <w:basedOn w:val="DefaultParagraphFont"/>
    <w:rsid w:val="00E9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.instructure.com/courses/29149/files/4590469/download?verifier=P5znqxTr85LRdRyG2juqycOxDi5mr0I6mojEB4hO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5</cp:revision>
  <dcterms:created xsi:type="dcterms:W3CDTF">2019-04-10T00:42:00Z</dcterms:created>
  <dcterms:modified xsi:type="dcterms:W3CDTF">2019-04-10T00:49:00Z</dcterms:modified>
</cp:coreProperties>
</file>