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tiff" ContentType="image/tif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32"/>
        </w:rPr>
      </w:pPr>
      <w:r>
        <w:rPr>
          <w:rFonts w:hint="eastAsia" w:ascii="微软雅黑" w:hAnsi="微软雅黑" w:eastAsia="微软雅黑"/>
          <w:sz w:val="32"/>
        </w:rPr>
        <w:t>机器学习平台-DataInsght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平台背景</w:t>
      </w:r>
    </w:p>
    <w:p>
      <w:pPr>
        <w:pStyle w:val="4"/>
        <w:ind w:firstLine="360" w:firstLineChars="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随着大数据以及人工智能的发展，众多领域都积累越来越多的数据，而市场都强烈要求企业能够运营客户数据，结合实际需求快速迭代分析产品以及分析方案，因此机器学习技术如何快速落地成为紧迫的需求。</w:t>
      </w:r>
    </w:p>
    <w:p>
      <w:pPr>
        <w:pStyle w:val="4"/>
        <w:ind w:firstLine="360" w:firstLineChars="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为满足客户日益旺盛的分析需求，需要开发更加简易以及复用的分析算法模块，同时降低使用门槛，让更多普通开发人员或者分析人员能够在AI时代更好的发挥价值，为企业创造更多的利润。</w:t>
      </w:r>
    </w:p>
    <w:p>
      <w:pPr>
        <w:pStyle w:val="4"/>
        <w:ind w:firstLine="360" w:firstLineChars="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机器学习平台(DataInsight)主要是为解决上述提出的问题，主要表现在以下方面：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提高分析性业务的代码复用以及领域知识的留存；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提供机器学习和数据挖掘的基础框架；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降低机器学习和数据挖掘的门槛；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为算法分析与模型构建提供底层的支撑；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提高模型构建速度，降低算法的开发成本；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平台定位</w:t>
      </w:r>
    </w:p>
    <w:p>
      <w:pPr>
        <w:ind w:firstLine="36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DataInsight是算法分析以及模型构建的平台，包含数处理、特征工程以及机器学习算法的算法模块，并且能够以本地单机多线程环境、集群分布式计算集群以及GPU环境下运行，为客户和开发人员提供多种选择；同时集成可视化工具以及交互式数据探索环境，便于分析人员快速构建分析模型；然后结合图易视化平台，将分析结果以大屏或者应用页面输出，为客户提供智能辅助决策。</w:t>
      </w:r>
    </w:p>
    <w:p>
      <w:pPr>
        <w:ind w:firstLine="36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由于分析领域的技术特殊性，需要使用的人员同时具备计算机算法知识以及领域模型，从而根据现有的数据以及实际的需求，构架出有效的分析模型。因此平台的使用主要还是数据挖掘领域的分析建模人员。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color w:val="FF0000"/>
          <w:sz w:val="28"/>
          <w:szCs w:val="28"/>
        </w:rPr>
      </w:pPr>
      <w:r>
        <w:rPr>
          <w:rFonts w:hint="eastAsia" w:ascii="微软雅黑" w:hAnsi="微软雅黑" w:eastAsia="微软雅黑"/>
          <w:color w:val="FF0000"/>
          <w:sz w:val="28"/>
          <w:szCs w:val="28"/>
        </w:rPr>
        <w:t>架构设计</w:t>
      </w:r>
    </w:p>
    <w:p>
      <w:pPr>
        <w:ind w:firstLine="36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DataInsight是基于大数据存储以及分布式计算技术为基础开发的，支持大数据量的分析以及计算。该平台主的架构设计图如下：</w:t>
      </w:r>
    </w:p>
    <w:p>
      <w:pPr>
        <w:ind w:firstLine="36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drawing>
          <wp:inline distT="0" distB="0" distL="0" distR="0">
            <wp:extent cx="5720715" cy="2790190"/>
            <wp:effectExtent l="0" t="0" r="0" b="3810"/>
            <wp:docPr id="2" name="Picture 2" descr="../Documents/working/hiynn/可视分析资料/分析资料/机器学习平台架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../Documents/working/hiynn/可视分析资料/分析资料/机器学习平台架构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机器学习平台算子服务层主要由3个子系统以及交互式数据分析环境构成：</w:t>
      </w:r>
    </w:p>
    <w:p>
      <w:pPr>
        <w:pStyle w:val="4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计算引擎(Engine)：封装算子(Operator)来做数据处理、挖掘以及算法分析，通过配置参数代替编码的方式来构建整个分析应用，而算子通过有向无环图的方式组合起来形成最终的模型。</w:t>
      </w:r>
    </w:p>
    <w:p>
      <w:pPr>
        <w:pStyle w:val="4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前端设计器(Designer)：前端模型设计界面从后端服务商获取各种元信息(比如算子、参数以及数据源配置信息等)，提供拖拽式的可视化交互，配置计算引擎所需的json配置文件，并将这些模型配置信息保存到数据库中。除此之外，前端也提供数据源编辑以及实验模型管理以及运行的界面。</w:t>
      </w:r>
    </w:p>
    <w:p>
      <w:pPr>
        <w:pStyle w:val="4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Java微服务(Micro-Service)：其主要由两个功能</w:t>
      </w:r>
    </w:p>
    <w:p>
      <w:pPr>
        <w:pStyle w:val="4"/>
        <w:numPr>
          <w:ilvl w:val="1"/>
          <w:numId w:val="3"/>
        </w:numPr>
        <w:ind w:firstLineChars="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为前端设计器系统提供restful接口，从数据库中获取元信息并发送给前端，同时将前端构建模型配置参数保存到数据库中，提供分析工具到图易的关联；</w:t>
      </w:r>
    </w:p>
    <w:p>
      <w:pPr>
        <w:pStyle w:val="4"/>
        <w:numPr>
          <w:ilvl w:val="1"/>
          <w:numId w:val="3"/>
        </w:numPr>
        <w:ind w:firstLineChars="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根据配置文件启动计算引擎，获取相应的计算硬件资源，提交并运行，保存模型的日志以及错误信息。</w:t>
      </w:r>
    </w:p>
    <w:p>
      <w:pPr>
        <w:pStyle w:val="4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交互式建模环境：在构建分析模型的过程中，我们经常需要实时与数据进行交互，以及快速迭代分析模型，因此交互式数据分析工具为这个需求提供极大的便利，能够让分析人员在该平台下完成整个模型原型设计到模型部署。</w:t>
      </w:r>
    </w:p>
    <w:p>
      <w:pPr>
        <w:ind w:left="72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提供Scala、Python、R、SQL以及Markdown等多种语言的支持，同时也集成了Spark，Hive以及其他众多数据，除此之外也能够快速的实现统计可视化等。以下是支持的语言后端的完整列表：</w:t>
      </w:r>
    </w:p>
    <w:p>
      <w:pPr>
        <w:ind w:left="72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2904490" cy="2644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5497" cy="268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平台特性</w:t>
      </w:r>
    </w:p>
    <w:p>
      <w:pPr>
        <w:pStyle w:val="4"/>
        <w:numPr>
          <w:ilvl w:val="0"/>
          <w:numId w:val="4"/>
        </w:numPr>
        <w:ind w:firstLineChars="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支持多种主流数据源</w:t>
      </w:r>
    </w:p>
    <w:p>
      <w:pPr>
        <w:pStyle w:val="4"/>
        <w:numPr>
          <w:ilvl w:val="1"/>
          <w:numId w:val="4"/>
        </w:numPr>
        <w:ind w:firstLineChars="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分布式数据仓库： Hive，Impala</w:t>
      </w:r>
    </w:p>
    <w:p>
      <w:pPr>
        <w:pStyle w:val="4"/>
        <w:numPr>
          <w:ilvl w:val="1"/>
          <w:numId w:val="4"/>
        </w:numPr>
        <w:ind w:firstLineChars="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关系型数据库：MySQL，Orcale，PostgreSQL</w:t>
      </w:r>
    </w:p>
    <w:p>
      <w:pPr>
        <w:pStyle w:val="4"/>
        <w:numPr>
          <w:ilvl w:val="0"/>
          <w:numId w:val="4"/>
        </w:numPr>
        <w:ind w:firstLineChars="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支持多种计算环境</w:t>
      </w:r>
    </w:p>
    <w:p>
      <w:pPr>
        <w:pStyle w:val="4"/>
        <w:numPr>
          <w:ilvl w:val="1"/>
          <w:numId w:val="4"/>
        </w:numPr>
        <w:ind w:firstLineChars="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单机多线程环境：适用于小规模数据场景，无需分布式集群环境，帮助用户快速处理小批量的数据；</w:t>
      </w:r>
    </w:p>
    <w:p>
      <w:pPr>
        <w:pStyle w:val="4"/>
        <w:numPr>
          <w:ilvl w:val="1"/>
          <w:numId w:val="4"/>
        </w:numPr>
        <w:ind w:firstLineChars="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分布式集群计算环境：使用大数据场景，得益于hadoop以及spark等开源大数据存储以及计算生态，可为客户体统PB级数据的高效计算；</w:t>
      </w:r>
    </w:p>
    <w:p>
      <w:pPr>
        <w:pStyle w:val="4"/>
        <w:numPr>
          <w:ilvl w:val="1"/>
          <w:numId w:val="4"/>
        </w:numPr>
        <w:ind w:firstLineChars="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GPU环境：深度学习是当下最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热门</w:t>
      </w:r>
      <w:r>
        <w:rPr>
          <w:rFonts w:hint="eastAsia" w:ascii="微软雅黑" w:hAnsi="微软雅黑" w:eastAsia="微软雅黑"/>
          <w:sz w:val="21"/>
          <w:szCs w:val="21"/>
        </w:rPr>
        <w:t>的人工智能技术，在图像以及自然语言领域取得突出的战绩，我们的分析平台也融合深度学习的技术，为客户提供深度学习的研发以及部署环境。</w:t>
      </w:r>
      <w:bookmarkStart w:id="0" w:name="_GoBack"/>
      <w:bookmarkEnd w:id="0"/>
    </w:p>
    <w:p>
      <w:pPr>
        <w:pStyle w:val="4"/>
        <w:numPr>
          <w:ilvl w:val="0"/>
          <w:numId w:val="4"/>
        </w:numPr>
        <w:ind w:firstLineChars="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color w:val="FF0000"/>
          <w:sz w:val="21"/>
          <w:szCs w:val="21"/>
        </w:rPr>
        <w:t>丰富的算法组件</w:t>
      </w:r>
    </w:p>
    <w:p>
      <w:pPr>
        <w:ind w:left="8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提供算法组件共50多个，涵盖建模以及机器学习的方方面面，为客户提供众多的模块选择，以便提供强大的分析和建模能力，主要包括以下几大类：</w:t>
      </w:r>
    </w:p>
    <w:p>
      <w:pPr>
        <w:numPr>
          <w:ilvl w:val="1"/>
          <w:numId w:val="4"/>
        </w:numPr>
        <w:ind w:left="1321" w:hanging="482"/>
        <w:contextualSpacing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数据预处理</w:t>
      </w:r>
    </w:p>
    <w:p>
      <w:pPr>
        <w:numPr>
          <w:ilvl w:val="1"/>
          <w:numId w:val="4"/>
        </w:numPr>
        <w:ind w:left="1321" w:hanging="482"/>
        <w:contextualSpacing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数据源读写</w:t>
      </w:r>
    </w:p>
    <w:p>
      <w:pPr>
        <w:numPr>
          <w:ilvl w:val="1"/>
          <w:numId w:val="4"/>
        </w:numPr>
        <w:ind w:left="1321" w:hanging="482"/>
        <w:contextualSpacing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特征抽取与特征转换</w:t>
      </w:r>
    </w:p>
    <w:p>
      <w:pPr>
        <w:numPr>
          <w:ilvl w:val="1"/>
          <w:numId w:val="4"/>
        </w:numPr>
        <w:ind w:left="1321" w:hanging="482"/>
        <w:contextualSpacing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监督学习与非监督学习</w:t>
      </w:r>
    </w:p>
    <w:p>
      <w:pPr>
        <w:numPr>
          <w:ilvl w:val="1"/>
          <w:numId w:val="4"/>
        </w:numPr>
        <w:ind w:left="1321" w:hanging="482"/>
        <w:contextualSpacing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模型应用</w:t>
      </w:r>
    </w:p>
    <w:p>
      <w:pPr>
        <w:numPr>
          <w:ilvl w:val="1"/>
          <w:numId w:val="4"/>
        </w:numPr>
        <w:contextualSpacing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模型评估与预测</w:t>
      </w:r>
    </w:p>
    <w:p>
      <w:pPr>
        <w:numPr>
          <w:ilvl w:val="1"/>
          <w:numId w:val="4"/>
        </w:numPr>
        <w:contextualSpacing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图分析与计算</w:t>
      </w:r>
    </w:p>
    <w:p>
      <w:pPr>
        <w:ind w:left="420"/>
        <w:contextualSpacing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 xml:space="preserve">      </w:t>
      </w:r>
      <w:r>
        <w:rPr>
          <w:rFonts w:hint="eastAsia" w:ascii="微软雅黑" w:hAnsi="微软雅黑" w:eastAsia="微软雅黑"/>
        </w:rPr>
        <w:drawing>
          <wp:inline distT="0" distB="0" distL="114300" distR="114300">
            <wp:extent cx="5271770" cy="2923540"/>
            <wp:effectExtent l="0" t="0" r="1270" b="2540"/>
            <wp:docPr id="5" name="图片 2" descr="DataInsight算子概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DataInsight算子概述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交互式界面</w:t>
      </w:r>
    </w:p>
    <w:p>
      <w:pPr>
        <w:pStyle w:val="4"/>
        <w:numPr>
          <w:ilvl w:val="1"/>
          <w:numId w:val="1"/>
        </w:numPr>
        <w:ind w:firstLineChars="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color w:val="FF0000"/>
          <w:sz w:val="21"/>
          <w:szCs w:val="21"/>
        </w:rPr>
        <w:t>前端模型设计器</w:t>
      </w:r>
      <w:r>
        <w:rPr>
          <w:rFonts w:hint="eastAsia" w:ascii="微软雅黑" w:hAnsi="微软雅黑" w:eastAsia="微软雅黑"/>
          <w:sz w:val="21"/>
          <w:szCs w:val="21"/>
        </w:rPr>
        <w:t>：</w:t>
      </w:r>
    </w:p>
    <w:p>
      <w:pPr>
        <w:pStyle w:val="4"/>
        <w:ind w:left="540" w:firstLine="0" w:firstLineChars="0"/>
        <w:jc w:val="center"/>
        <w:rPr>
          <w:rFonts w:ascii="微软雅黑" w:hAnsi="微软雅黑" w:eastAsia="微软雅黑"/>
          <w:sz w:val="21"/>
          <w:szCs w:val="2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5556250" cy="2774950"/>
            <wp:effectExtent l="25400" t="25400" r="31750" b="19050"/>
            <wp:docPr id="3" name="图片 1" descr="247358818873809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24735881887380927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27749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1"/>
        </w:numPr>
        <w:ind w:firstLineChars="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color w:val="FF0000"/>
          <w:sz w:val="21"/>
          <w:szCs w:val="21"/>
        </w:rPr>
        <w:t>交互式建模环境</w:t>
      </w:r>
    </w:p>
    <w:p>
      <w:pPr>
        <w:ind w:left="48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727700" cy="3030220"/>
            <wp:effectExtent l="25400" t="25400" r="12700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rcRect t="695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3026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0" w:h="16840"/>
      <w:pgMar w:top="1440" w:right="1440" w:bottom="1440" w:left="144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B6E37"/>
    <w:multiLevelType w:val="multilevel"/>
    <w:tmpl w:val="1D5B6E37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800" w:hanging="480"/>
      </w:pPr>
    </w:lvl>
    <w:lvl w:ilvl="3" w:tentative="0">
      <w:start w:val="1"/>
      <w:numFmt w:val="decimal"/>
      <w:lvlText w:val="%4."/>
      <w:lvlJc w:val="left"/>
      <w:pPr>
        <w:ind w:left="2280" w:hanging="480"/>
      </w:pPr>
    </w:lvl>
    <w:lvl w:ilvl="4" w:tentative="0">
      <w:start w:val="1"/>
      <w:numFmt w:val="lowerLetter"/>
      <w:lvlText w:val="%5)"/>
      <w:lvlJc w:val="left"/>
      <w:pPr>
        <w:ind w:left="2760" w:hanging="480"/>
      </w:pPr>
    </w:lvl>
    <w:lvl w:ilvl="5" w:tentative="0">
      <w:start w:val="1"/>
      <w:numFmt w:val="lowerRoman"/>
      <w:lvlText w:val="%6."/>
      <w:lvlJc w:val="right"/>
      <w:pPr>
        <w:ind w:left="3240" w:hanging="480"/>
      </w:pPr>
    </w:lvl>
    <w:lvl w:ilvl="6" w:tentative="0">
      <w:start w:val="1"/>
      <w:numFmt w:val="decimal"/>
      <w:lvlText w:val="%7."/>
      <w:lvlJc w:val="left"/>
      <w:pPr>
        <w:ind w:left="3720" w:hanging="480"/>
      </w:pPr>
    </w:lvl>
    <w:lvl w:ilvl="7" w:tentative="0">
      <w:start w:val="1"/>
      <w:numFmt w:val="lowerLetter"/>
      <w:lvlText w:val="%8)"/>
      <w:lvlJc w:val="left"/>
      <w:pPr>
        <w:ind w:left="4200" w:hanging="480"/>
      </w:pPr>
    </w:lvl>
    <w:lvl w:ilvl="8" w:tentative="0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3C1B12E8"/>
    <w:multiLevelType w:val="multilevel"/>
    <w:tmpl w:val="3C1B12E8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800" w:hanging="480"/>
      </w:pPr>
    </w:lvl>
    <w:lvl w:ilvl="3" w:tentative="0">
      <w:start w:val="1"/>
      <w:numFmt w:val="decimal"/>
      <w:lvlText w:val="%4."/>
      <w:lvlJc w:val="left"/>
      <w:pPr>
        <w:ind w:left="2280" w:hanging="480"/>
      </w:pPr>
    </w:lvl>
    <w:lvl w:ilvl="4" w:tentative="0">
      <w:start w:val="1"/>
      <w:numFmt w:val="lowerLetter"/>
      <w:lvlText w:val="%5)"/>
      <w:lvlJc w:val="left"/>
      <w:pPr>
        <w:ind w:left="2760" w:hanging="480"/>
      </w:pPr>
    </w:lvl>
    <w:lvl w:ilvl="5" w:tentative="0">
      <w:start w:val="1"/>
      <w:numFmt w:val="lowerRoman"/>
      <w:lvlText w:val="%6."/>
      <w:lvlJc w:val="right"/>
      <w:pPr>
        <w:ind w:left="3240" w:hanging="480"/>
      </w:pPr>
    </w:lvl>
    <w:lvl w:ilvl="6" w:tentative="0">
      <w:start w:val="1"/>
      <w:numFmt w:val="decimal"/>
      <w:lvlText w:val="%7."/>
      <w:lvlJc w:val="left"/>
      <w:pPr>
        <w:ind w:left="3720" w:hanging="480"/>
      </w:pPr>
    </w:lvl>
    <w:lvl w:ilvl="7" w:tentative="0">
      <w:start w:val="1"/>
      <w:numFmt w:val="lowerLetter"/>
      <w:lvlText w:val="%8)"/>
      <w:lvlJc w:val="left"/>
      <w:pPr>
        <w:ind w:left="4200" w:hanging="480"/>
      </w:pPr>
    </w:lvl>
    <w:lvl w:ilvl="8" w:tentative="0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C3E5F7C"/>
    <w:multiLevelType w:val="multilevel"/>
    <w:tmpl w:val="3C3E5F7C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800" w:hanging="480"/>
      </w:pPr>
    </w:lvl>
    <w:lvl w:ilvl="3" w:tentative="0">
      <w:start w:val="1"/>
      <w:numFmt w:val="decimal"/>
      <w:lvlText w:val="%4."/>
      <w:lvlJc w:val="left"/>
      <w:pPr>
        <w:ind w:left="2280" w:hanging="480"/>
      </w:pPr>
    </w:lvl>
    <w:lvl w:ilvl="4" w:tentative="0">
      <w:start w:val="1"/>
      <w:numFmt w:val="lowerLetter"/>
      <w:lvlText w:val="%5)"/>
      <w:lvlJc w:val="left"/>
      <w:pPr>
        <w:ind w:left="2760" w:hanging="480"/>
      </w:pPr>
    </w:lvl>
    <w:lvl w:ilvl="5" w:tentative="0">
      <w:start w:val="1"/>
      <w:numFmt w:val="lowerRoman"/>
      <w:lvlText w:val="%6."/>
      <w:lvlJc w:val="right"/>
      <w:pPr>
        <w:ind w:left="3240" w:hanging="480"/>
      </w:pPr>
    </w:lvl>
    <w:lvl w:ilvl="6" w:tentative="0">
      <w:start w:val="1"/>
      <w:numFmt w:val="decimal"/>
      <w:lvlText w:val="%7."/>
      <w:lvlJc w:val="left"/>
      <w:pPr>
        <w:ind w:left="3720" w:hanging="480"/>
      </w:pPr>
    </w:lvl>
    <w:lvl w:ilvl="7" w:tentative="0">
      <w:start w:val="1"/>
      <w:numFmt w:val="lowerLetter"/>
      <w:lvlText w:val="%8)"/>
      <w:lvlJc w:val="left"/>
      <w:pPr>
        <w:ind w:left="4200" w:hanging="480"/>
      </w:pPr>
    </w:lvl>
    <w:lvl w:ilvl="8" w:tentative="0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7AAB43D0"/>
    <w:multiLevelType w:val="multilevel"/>
    <w:tmpl w:val="7AAB43D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E0A"/>
    <w:rsid w:val="000039DF"/>
    <w:rsid w:val="000103B5"/>
    <w:rsid w:val="00027308"/>
    <w:rsid w:val="00034AB7"/>
    <w:rsid w:val="0004049C"/>
    <w:rsid w:val="0006045C"/>
    <w:rsid w:val="000646E1"/>
    <w:rsid w:val="000A3568"/>
    <w:rsid w:val="000D5D57"/>
    <w:rsid w:val="000E364D"/>
    <w:rsid w:val="000E5ADC"/>
    <w:rsid w:val="00140625"/>
    <w:rsid w:val="001711BF"/>
    <w:rsid w:val="0017145A"/>
    <w:rsid w:val="00175F02"/>
    <w:rsid w:val="00192338"/>
    <w:rsid w:val="00193384"/>
    <w:rsid w:val="001B0C0D"/>
    <w:rsid w:val="001C0F48"/>
    <w:rsid w:val="001F6BE3"/>
    <w:rsid w:val="001F6DFA"/>
    <w:rsid w:val="00203EA9"/>
    <w:rsid w:val="002147C8"/>
    <w:rsid w:val="002629A5"/>
    <w:rsid w:val="00264CED"/>
    <w:rsid w:val="0026645E"/>
    <w:rsid w:val="002927D8"/>
    <w:rsid w:val="002B0630"/>
    <w:rsid w:val="002B1E34"/>
    <w:rsid w:val="002D08A5"/>
    <w:rsid w:val="002D499A"/>
    <w:rsid w:val="002D6D33"/>
    <w:rsid w:val="002E4197"/>
    <w:rsid w:val="002E5B16"/>
    <w:rsid w:val="003053CD"/>
    <w:rsid w:val="00334D40"/>
    <w:rsid w:val="00370ABB"/>
    <w:rsid w:val="003729D8"/>
    <w:rsid w:val="00396720"/>
    <w:rsid w:val="003A1296"/>
    <w:rsid w:val="003D618A"/>
    <w:rsid w:val="0040047A"/>
    <w:rsid w:val="0041573D"/>
    <w:rsid w:val="00421FA3"/>
    <w:rsid w:val="00435AB6"/>
    <w:rsid w:val="0043611A"/>
    <w:rsid w:val="004464EB"/>
    <w:rsid w:val="00453B22"/>
    <w:rsid w:val="00471177"/>
    <w:rsid w:val="004B1C54"/>
    <w:rsid w:val="004C04D2"/>
    <w:rsid w:val="004C681D"/>
    <w:rsid w:val="004E74F2"/>
    <w:rsid w:val="004F7006"/>
    <w:rsid w:val="0051116F"/>
    <w:rsid w:val="00522167"/>
    <w:rsid w:val="00532474"/>
    <w:rsid w:val="00533BB0"/>
    <w:rsid w:val="00540199"/>
    <w:rsid w:val="005410E7"/>
    <w:rsid w:val="0054195B"/>
    <w:rsid w:val="00545A5B"/>
    <w:rsid w:val="00556F6F"/>
    <w:rsid w:val="00562D36"/>
    <w:rsid w:val="00573244"/>
    <w:rsid w:val="00575493"/>
    <w:rsid w:val="005756E1"/>
    <w:rsid w:val="00586C7D"/>
    <w:rsid w:val="005A1006"/>
    <w:rsid w:val="005A4E68"/>
    <w:rsid w:val="005B13EC"/>
    <w:rsid w:val="005B4170"/>
    <w:rsid w:val="005C1AE4"/>
    <w:rsid w:val="005F5016"/>
    <w:rsid w:val="00606164"/>
    <w:rsid w:val="006535C0"/>
    <w:rsid w:val="00670D4A"/>
    <w:rsid w:val="006827DE"/>
    <w:rsid w:val="00697BC4"/>
    <w:rsid w:val="006A7D43"/>
    <w:rsid w:val="006B2262"/>
    <w:rsid w:val="006C2B0D"/>
    <w:rsid w:val="006C30EA"/>
    <w:rsid w:val="006E4A75"/>
    <w:rsid w:val="006E53A0"/>
    <w:rsid w:val="006F7353"/>
    <w:rsid w:val="00713EC1"/>
    <w:rsid w:val="00720E5A"/>
    <w:rsid w:val="00752F1E"/>
    <w:rsid w:val="00770AD3"/>
    <w:rsid w:val="00784E6F"/>
    <w:rsid w:val="00785009"/>
    <w:rsid w:val="007A2D61"/>
    <w:rsid w:val="007A3345"/>
    <w:rsid w:val="007D08D3"/>
    <w:rsid w:val="007E16C7"/>
    <w:rsid w:val="00801832"/>
    <w:rsid w:val="00816814"/>
    <w:rsid w:val="00832BCE"/>
    <w:rsid w:val="00833177"/>
    <w:rsid w:val="008341E7"/>
    <w:rsid w:val="00844898"/>
    <w:rsid w:val="00860898"/>
    <w:rsid w:val="008618FE"/>
    <w:rsid w:val="0086427C"/>
    <w:rsid w:val="00865A86"/>
    <w:rsid w:val="0087085A"/>
    <w:rsid w:val="008A0821"/>
    <w:rsid w:val="008A402E"/>
    <w:rsid w:val="008B4E77"/>
    <w:rsid w:val="00914D97"/>
    <w:rsid w:val="00922C56"/>
    <w:rsid w:val="00925375"/>
    <w:rsid w:val="009504A3"/>
    <w:rsid w:val="00950E59"/>
    <w:rsid w:val="00973EFA"/>
    <w:rsid w:val="00993CE0"/>
    <w:rsid w:val="00997F36"/>
    <w:rsid w:val="009B7FDA"/>
    <w:rsid w:val="009D1B46"/>
    <w:rsid w:val="00A11806"/>
    <w:rsid w:val="00A33E9B"/>
    <w:rsid w:val="00A3797D"/>
    <w:rsid w:val="00A67C35"/>
    <w:rsid w:val="00A87CCD"/>
    <w:rsid w:val="00AF16BC"/>
    <w:rsid w:val="00B02632"/>
    <w:rsid w:val="00B05985"/>
    <w:rsid w:val="00B077F2"/>
    <w:rsid w:val="00B31603"/>
    <w:rsid w:val="00B77692"/>
    <w:rsid w:val="00B77C4B"/>
    <w:rsid w:val="00B80BB8"/>
    <w:rsid w:val="00B86AFB"/>
    <w:rsid w:val="00B875D8"/>
    <w:rsid w:val="00BA21A7"/>
    <w:rsid w:val="00BA4F31"/>
    <w:rsid w:val="00BB6336"/>
    <w:rsid w:val="00BE3369"/>
    <w:rsid w:val="00C124D8"/>
    <w:rsid w:val="00C17DB4"/>
    <w:rsid w:val="00C23232"/>
    <w:rsid w:val="00C35084"/>
    <w:rsid w:val="00C352C7"/>
    <w:rsid w:val="00C43BC2"/>
    <w:rsid w:val="00C643E5"/>
    <w:rsid w:val="00C65899"/>
    <w:rsid w:val="00C74170"/>
    <w:rsid w:val="00C9218F"/>
    <w:rsid w:val="00CB2D00"/>
    <w:rsid w:val="00CD1665"/>
    <w:rsid w:val="00CD2E4A"/>
    <w:rsid w:val="00CE0A76"/>
    <w:rsid w:val="00CF530E"/>
    <w:rsid w:val="00CF6478"/>
    <w:rsid w:val="00D06253"/>
    <w:rsid w:val="00D571E0"/>
    <w:rsid w:val="00D94232"/>
    <w:rsid w:val="00DA41CD"/>
    <w:rsid w:val="00DA5FE0"/>
    <w:rsid w:val="00DB67AE"/>
    <w:rsid w:val="00DC7F7F"/>
    <w:rsid w:val="00DE1E88"/>
    <w:rsid w:val="00E01F87"/>
    <w:rsid w:val="00E22152"/>
    <w:rsid w:val="00E36168"/>
    <w:rsid w:val="00E50D4C"/>
    <w:rsid w:val="00E96BE1"/>
    <w:rsid w:val="00EA3E0A"/>
    <w:rsid w:val="00EA7E01"/>
    <w:rsid w:val="00EB1BFC"/>
    <w:rsid w:val="00EC0382"/>
    <w:rsid w:val="00EE2F88"/>
    <w:rsid w:val="00EE3214"/>
    <w:rsid w:val="00EE60D7"/>
    <w:rsid w:val="00EF2A5C"/>
    <w:rsid w:val="00F15662"/>
    <w:rsid w:val="00F36E3B"/>
    <w:rsid w:val="00F4045E"/>
    <w:rsid w:val="00F406CF"/>
    <w:rsid w:val="00F90B60"/>
    <w:rsid w:val="00F97289"/>
    <w:rsid w:val="00FA098B"/>
    <w:rsid w:val="00FB091D"/>
    <w:rsid w:val="00FB1FA1"/>
    <w:rsid w:val="00FB7B06"/>
    <w:rsid w:val="00FD1532"/>
    <w:rsid w:val="00FE2E09"/>
    <w:rsid w:val="00FF304B"/>
    <w:rsid w:val="30B03718"/>
    <w:rsid w:val="3DC24A2E"/>
    <w:rsid w:val="79BA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tiff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tif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258</Words>
  <Characters>1475</Characters>
  <Lines>12</Lines>
  <Paragraphs>3</Paragraphs>
  <TotalTime>1</TotalTime>
  <ScaleCrop>false</ScaleCrop>
  <LinksUpToDate>false</LinksUpToDate>
  <CharactersWithSpaces>1730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2018-04-01T06:36:00Z</dcterms:created>
  <dc:creator>华德禹</dc:creator>
  <cp:lastModifiedBy>zzh</cp:lastModifiedBy>
  <dcterms:modified xsi:type="dcterms:W3CDTF">2018-05-31T08:23:40Z</dcterms:modified>
  <cp:revision>180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2052-10.1.0.7346</vt:lpwstr>
  </property>
</Properties>
</file>