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embeddings/Microsoft_Excel____121212121212.xlsx" ContentType="application/kset"/>
  <Override PartName="/word/charts/chart3.xml" ContentType="application/vnd.openxmlformats-officedocument.drawingml.chart+xml"/>
  <Override PartName="/word/embeddings/Microsoft_Excel____131313131313.xlsx" ContentType="application/kset"/>
  <Override PartName="/word/charts/chart4.xml" ContentType="application/vnd.openxmlformats-officedocument.drawingml.chart+xml"/>
  <Override PartName="/word/embeddings/Microsoft_Excel____1414.xlsx" ContentType="application/kset"/>
  <Override PartName="/word/charts/chart5.xml" ContentType="application/vnd.openxmlformats-officedocument.drawingml.chart+xml"/>
  <Override PartName="/word/embeddings/Microsoft_Excel____1515.xlsx" ContentType="application/kset"/>
  <Override PartName="/word/charts/chart6.xml" ContentType="application/vnd.openxmlformats-officedocument.drawingml.chart+xml"/>
  <Override PartName="/word/embeddings/Microsoft_Excel____1616.xlsx" ContentType="application/kset"/>
  <Override PartName="/word/charts/chart7.xml" ContentType="application/vnd.openxmlformats-officedocument.drawingml.chart+xml"/>
  <Override PartName="/word/embeddings/Microsoft_Excel____1717.xlsx" ContentType="application/kset"/>
  <Override PartName="/word/charts/chart8.xml" ContentType="application/vnd.openxmlformats-officedocument.drawingml.chart+xml"/>
  <Override PartName="/word/embeddings/Microsoft_Excel____18111118.xlsx" ContentType="application/kset"/>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9.xml" ContentType="application/vnd.openxmlformats-officedocument.drawingml.chart+xml"/>
  <Override PartName="/word/embeddings/Microsoft_Office_Excel_2007_Workbook19.xlsx" ContentType="application/kset"/>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DBF84" w14:textId="77777777" w:rsidR="00F706DD" w:rsidRDefault="00F706DD" w:rsidP="00F706DD">
      <w:pPr>
        <w:pStyle w:val="p0"/>
        <w:jc w:val="center"/>
        <w:rPr>
          <w:sz w:val="44"/>
          <w:szCs w:val="44"/>
        </w:rPr>
      </w:pPr>
    </w:p>
    <w:p w14:paraId="7ED8F175" w14:textId="77777777" w:rsidR="00F706DD" w:rsidRDefault="00F706DD" w:rsidP="00F706DD">
      <w:pPr>
        <w:pStyle w:val="p0"/>
        <w:jc w:val="center"/>
        <w:rPr>
          <w:sz w:val="44"/>
          <w:szCs w:val="44"/>
        </w:rPr>
      </w:pPr>
      <w:r>
        <w:rPr>
          <w:sz w:val="44"/>
          <w:szCs w:val="44"/>
        </w:rPr>
        <w:t xml:space="preserve"> </w:t>
      </w:r>
    </w:p>
    <w:p w14:paraId="63B412C8" w14:textId="77777777" w:rsidR="00F706DD" w:rsidRDefault="00F706DD" w:rsidP="00F706DD">
      <w:pPr>
        <w:pStyle w:val="p0"/>
        <w:spacing w:after="156"/>
        <w:jc w:val="center"/>
        <w:rPr>
          <w:rFonts w:ascii="华文中宋" w:eastAsia="华文中宋" w:hAnsi="华文中宋"/>
          <w:sz w:val="72"/>
          <w:szCs w:val="72"/>
        </w:rPr>
      </w:pPr>
      <w:r>
        <w:rPr>
          <w:rFonts w:ascii="华文中宋" w:eastAsia="华文中宋" w:hAnsi="华文中宋" w:hint="eastAsia"/>
          <w:sz w:val="72"/>
          <w:szCs w:val="72"/>
        </w:rPr>
        <w:t>江苏省数据创新大赛</w:t>
      </w:r>
    </w:p>
    <w:p w14:paraId="0E417779" w14:textId="77777777" w:rsidR="00F706DD" w:rsidRDefault="00F706DD" w:rsidP="00F706DD">
      <w:pPr>
        <w:pStyle w:val="p0"/>
        <w:spacing w:after="156"/>
        <w:jc w:val="center"/>
        <w:rPr>
          <w:rFonts w:ascii="华文中宋" w:eastAsia="华文中宋" w:hAnsi="华文中宋"/>
          <w:sz w:val="72"/>
          <w:szCs w:val="72"/>
        </w:rPr>
      </w:pPr>
      <w:r>
        <w:rPr>
          <w:rFonts w:ascii="华文中宋" w:eastAsia="华文中宋" w:hAnsi="华文中宋" w:hint="eastAsia"/>
          <w:sz w:val="72"/>
          <w:szCs w:val="72"/>
        </w:rPr>
        <w:t>创意方案</w:t>
      </w:r>
    </w:p>
    <w:p w14:paraId="00911741" w14:textId="77777777" w:rsidR="00F706DD" w:rsidRDefault="00F706DD" w:rsidP="00F706DD">
      <w:pPr>
        <w:pStyle w:val="p0"/>
        <w:jc w:val="center"/>
        <w:rPr>
          <w:rFonts w:ascii="华文中宋" w:eastAsia="华文中宋" w:hAnsi="华文中宋"/>
          <w:b/>
          <w:bCs/>
          <w:sz w:val="52"/>
          <w:szCs w:val="52"/>
        </w:rPr>
      </w:pPr>
      <w:r>
        <w:rPr>
          <w:rFonts w:ascii="华文中宋" w:eastAsia="华文中宋" w:hAnsi="华文中宋" w:hint="eastAsia"/>
          <w:b/>
          <w:bCs/>
          <w:sz w:val="52"/>
          <w:szCs w:val="52"/>
        </w:rPr>
        <w:t xml:space="preserve"> </w:t>
      </w:r>
    </w:p>
    <w:p w14:paraId="5935D83A" w14:textId="77777777" w:rsidR="00F706DD" w:rsidRDefault="00F706DD" w:rsidP="00F706DD">
      <w:pPr>
        <w:pStyle w:val="p0"/>
        <w:jc w:val="center"/>
        <w:rPr>
          <w:rFonts w:ascii="华文中宋" w:eastAsia="华文中宋" w:hAnsi="华文中宋"/>
          <w:b/>
          <w:bCs/>
          <w:sz w:val="52"/>
          <w:szCs w:val="52"/>
        </w:rPr>
      </w:pPr>
      <w:r>
        <w:rPr>
          <w:rFonts w:ascii="华文中宋" w:eastAsia="华文中宋" w:hAnsi="华文中宋" w:hint="eastAsia"/>
          <w:b/>
          <w:bCs/>
          <w:sz w:val="52"/>
          <w:szCs w:val="52"/>
        </w:rPr>
        <w:t xml:space="preserve"> </w:t>
      </w:r>
    </w:p>
    <w:p w14:paraId="01B50B15" w14:textId="77777777" w:rsidR="00F706DD" w:rsidRDefault="00F706DD" w:rsidP="00F706DD">
      <w:pPr>
        <w:pStyle w:val="p0"/>
        <w:jc w:val="left"/>
        <w:rPr>
          <w:rFonts w:ascii="华文中宋" w:eastAsia="华文中宋" w:hAnsi="华文中宋"/>
          <w:sz w:val="44"/>
          <w:szCs w:val="44"/>
          <w:u w:val="single"/>
        </w:rPr>
      </w:pPr>
      <w:r>
        <w:rPr>
          <w:rFonts w:ascii="华文中宋" w:eastAsia="华文中宋" w:hAnsi="华文中宋" w:hint="eastAsia"/>
          <w:b/>
          <w:bCs/>
          <w:sz w:val="44"/>
          <w:szCs w:val="44"/>
        </w:rPr>
        <w:t xml:space="preserve">方案名称： </w:t>
      </w:r>
      <w:r>
        <w:rPr>
          <w:rFonts w:ascii="华文中宋" w:eastAsia="华文中宋" w:hAnsi="华文中宋" w:hint="eastAsia"/>
          <w:b/>
          <w:bCs/>
          <w:sz w:val="44"/>
          <w:szCs w:val="44"/>
          <w:u w:val="single"/>
        </w:rPr>
        <w:t xml:space="preserve">    </w:t>
      </w:r>
      <w:r>
        <w:rPr>
          <w:rFonts w:ascii="仿宋_GB2312" w:eastAsia="仿宋_GB2312" w:hint="eastAsia"/>
          <w:sz w:val="44"/>
          <w:szCs w:val="44"/>
          <w:u w:val="single"/>
        </w:rPr>
        <w:t xml:space="preserve">公寓楼住宅实战管理    </w:t>
      </w:r>
    </w:p>
    <w:p w14:paraId="1976D3B0" w14:textId="77777777" w:rsidR="00F706DD" w:rsidRDefault="00F706DD" w:rsidP="00F706DD">
      <w:pPr>
        <w:pStyle w:val="p0"/>
        <w:jc w:val="left"/>
        <w:rPr>
          <w:rFonts w:ascii="华文中宋" w:eastAsia="华文中宋" w:hAnsi="华文中宋"/>
          <w:b/>
          <w:bCs/>
          <w:sz w:val="44"/>
          <w:szCs w:val="44"/>
        </w:rPr>
      </w:pPr>
      <w:r>
        <w:rPr>
          <w:rFonts w:ascii="华文中宋" w:eastAsia="华文中宋" w:hAnsi="华文中宋" w:hint="eastAsia"/>
          <w:b/>
          <w:bCs/>
          <w:sz w:val="44"/>
          <w:szCs w:val="44"/>
        </w:rPr>
        <w:t xml:space="preserve">参赛单位： </w:t>
      </w:r>
      <w:r>
        <w:rPr>
          <w:rFonts w:ascii="华文中宋" w:eastAsia="华文中宋" w:hAnsi="华文中宋" w:hint="eastAsia"/>
          <w:b/>
          <w:bCs/>
          <w:sz w:val="44"/>
          <w:szCs w:val="44"/>
          <w:u w:val="single"/>
        </w:rPr>
        <w:t xml:space="preserve">  </w:t>
      </w:r>
      <w:r>
        <w:rPr>
          <w:rFonts w:ascii="仿宋_GB2312" w:eastAsia="仿宋_GB2312" w:hint="eastAsia"/>
          <w:sz w:val="44"/>
          <w:szCs w:val="44"/>
          <w:u w:val="single"/>
        </w:rPr>
        <w:t xml:space="preserve">科技信息化处   广陵分局 </w:t>
      </w:r>
    </w:p>
    <w:p w14:paraId="7EA3BD1C" w14:textId="77777777" w:rsidR="00F706DD" w:rsidRDefault="00F706DD" w:rsidP="00F706DD">
      <w:pPr>
        <w:pStyle w:val="p0"/>
        <w:jc w:val="left"/>
        <w:rPr>
          <w:rFonts w:ascii="仿宋_GB2312" w:eastAsia="仿宋_GB2312"/>
          <w:sz w:val="44"/>
          <w:szCs w:val="44"/>
          <w:u w:val="single"/>
        </w:rPr>
      </w:pPr>
      <w:r>
        <w:rPr>
          <w:rFonts w:ascii="华文中宋" w:eastAsia="华文中宋" w:hAnsi="华文中宋" w:hint="eastAsia"/>
          <w:b/>
          <w:bCs/>
          <w:sz w:val="44"/>
          <w:szCs w:val="44"/>
        </w:rPr>
        <w:t xml:space="preserve">参赛人员： </w:t>
      </w:r>
      <w:r>
        <w:rPr>
          <w:rFonts w:ascii="华文中宋" w:eastAsia="华文中宋" w:hAnsi="华文中宋" w:hint="eastAsia"/>
          <w:b/>
          <w:bCs/>
          <w:sz w:val="44"/>
          <w:szCs w:val="44"/>
          <w:u w:val="single"/>
        </w:rPr>
        <w:t xml:space="preserve">    </w:t>
      </w:r>
      <w:r>
        <w:rPr>
          <w:rFonts w:ascii="仿宋_GB2312" w:eastAsia="仿宋_GB2312" w:hint="eastAsia"/>
          <w:sz w:val="44"/>
          <w:szCs w:val="44"/>
          <w:u w:val="single"/>
        </w:rPr>
        <w:t xml:space="preserve">陈焱   曹丹  时菁森   </w:t>
      </w:r>
    </w:p>
    <w:p w14:paraId="6A9AD886" w14:textId="77777777" w:rsidR="00F706DD" w:rsidRDefault="00F706DD" w:rsidP="00F706DD">
      <w:pPr>
        <w:pStyle w:val="p0"/>
        <w:jc w:val="left"/>
        <w:rPr>
          <w:rFonts w:ascii="仿宋_GB2312" w:eastAsia="仿宋_GB2312"/>
          <w:sz w:val="44"/>
          <w:szCs w:val="44"/>
          <w:u w:val="single"/>
        </w:rPr>
      </w:pPr>
    </w:p>
    <w:p w14:paraId="51718889" w14:textId="77777777" w:rsidR="00F706DD" w:rsidRDefault="00F706DD" w:rsidP="00F706DD">
      <w:pPr>
        <w:pStyle w:val="p0"/>
        <w:jc w:val="left"/>
        <w:rPr>
          <w:rFonts w:ascii="仿宋_GB2312" w:eastAsia="仿宋_GB2312"/>
          <w:sz w:val="44"/>
          <w:szCs w:val="44"/>
          <w:u w:val="single"/>
        </w:rPr>
      </w:pPr>
    </w:p>
    <w:p w14:paraId="0B8FD347" w14:textId="77777777" w:rsidR="00F706DD" w:rsidRDefault="00F706DD" w:rsidP="00F706DD">
      <w:pPr>
        <w:pStyle w:val="p0"/>
        <w:jc w:val="left"/>
        <w:rPr>
          <w:rFonts w:ascii="仿宋_GB2312" w:eastAsia="仿宋_GB2312"/>
          <w:sz w:val="44"/>
          <w:szCs w:val="44"/>
          <w:u w:val="single"/>
        </w:rPr>
      </w:pPr>
    </w:p>
    <w:p w14:paraId="20CBF5DC" w14:textId="77777777" w:rsidR="004B6124" w:rsidRDefault="009B7244">
      <w:pPr>
        <w:widowControl/>
        <w:jc w:val="left"/>
        <w:rPr>
          <w:rFonts w:ascii="华文中宋" w:eastAsia="华文中宋" w:hAnsi="华文中宋" w:cs="黑体"/>
          <w:sz w:val="44"/>
          <w:szCs w:val="44"/>
        </w:rPr>
      </w:pPr>
      <w:r>
        <w:rPr>
          <w:rFonts w:ascii="华文中宋" w:eastAsia="华文中宋" w:hAnsi="华文中宋" w:cs="黑体"/>
          <w:sz w:val="44"/>
          <w:szCs w:val="44"/>
        </w:rPr>
        <w:br w:type="page"/>
      </w:r>
    </w:p>
    <w:p w14:paraId="4BA3BF47" w14:textId="77777777" w:rsidR="002C4622" w:rsidRPr="00740B94" w:rsidRDefault="00C02B44" w:rsidP="00B43A2C">
      <w:pPr>
        <w:pStyle w:val="1"/>
      </w:pPr>
      <w:bookmarkStart w:id="0" w:name="_Toc500855751"/>
      <w:r w:rsidRPr="00740B94">
        <w:rPr>
          <w:rFonts w:hint="eastAsia"/>
        </w:rPr>
        <w:lastRenderedPageBreak/>
        <w:t>建设背景</w:t>
      </w:r>
      <w:bookmarkEnd w:id="0"/>
    </w:p>
    <w:p w14:paraId="63EDF622" w14:textId="5C0CD8C6" w:rsidR="00393B55"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公寓式住宅租期灵活，在发展中逐渐形成了人员结构复杂、流动性强、治安问题突出等特点。传统的警务工作模式已经无法适应公寓楼管理的需求。针对这一现状，我们以智能门禁系统建设为契机，创新公寓楼住宅实有人口管控手段。首先通过对各类警务数据综合分析得出特殊群体的特征规律及行为模式</w:t>
      </w:r>
      <w:r w:rsidR="005F1E14" w:rsidRPr="008001BD">
        <w:rPr>
          <w:rFonts w:ascii="仿宋_GB2312" w:eastAsia="仿宋_GB2312" w:hAnsi="黑体" w:cs="黑体" w:hint="eastAsia"/>
          <w:sz w:val="32"/>
          <w:szCs w:val="32"/>
        </w:rPr>
        <w:t>,据此</w:t>
      </w:r>
      <w:r w:rsidRPr="008001BD">
        <w:rPr>
          <w:rFonts w:ascii="仿宋_GB2312" w:eastAsia="仿宋_GB2312" w:hAnsi="黑体" w:cs="黑体" w:hint="eastAsia"/>
          <w:sz w:val="32"/>
          <w:szCs w:val="32"/>
        </w:rPr>
        <w:t>构建公寓楼住户标签体系</w:t>
      </w:r>
      <w:r w:rsidR="005F1E14" w:rsidRPr="008001BD">
        <w:rPr>
          <w:rFonts w:ascii="仿宋_GB2312" w:eastAsia="仿宋_GB2312" w:hAnsi="黑体" w:cs="黑体" w:hint="eastAsia"/>
          <w:sz w:val="32"/>
          <w:szCs w:val="32"/>
        </w:rPr>
        <w:t>。</w:t>
      </w:r>
      <w:r w:rsidRPr="008001BD">
        <w:rPr>
          <w:rFonts w:ascii="仿宋_GB2312" w:eastAsia="仿宋_GB2312" w:hAnsi="黑体" w:cs="黑体" w:hint="eastAsia"/>
          <w:sz w:val="32"/>
          <w:szCs w:val="32"/>
        </w:rPr>
        <w:t>将门禁系统实时收集到的大量鲜活、有效的数据，与公寓楼住户的标签体系相结合应用于公安实战，在实战中对标签体系进行动态化的调整，便于公安机关在大量的实有人口中快速精准发现重点人员及服务对象，针对不同对象，采取相应的打击处理及帮扶措施，在预判重点人员及服务民生等方面进行实践。</w:t>
      </w:r>
    </w:p>
    <w:p w14:paraId="468E4C2B" w14:textId="63CD962F" w:rsidR="002C4622" w:rsidRPr="008001BD" w:rsidRDefault="00393B55" w:rsidP="00393B55">
      <w:pPr>
        <w:widowControl/>
        <w:jc w:val="left"/>
        <w:rPr>
          <w:rFonts w:ascii="仿宋_GB2312" w:eastAsia="仿宋_GB2312" w:hAnsi="黑体" w:cs="黑体"/>
          <w:sz w:val="32"/>
          <w:szCs w:val="32"/>
        </w:rPr>
      </w:pPr>
      <w:r>
        <w:rPr>
          <w:rFonts w:ascii="仿宋_GB2312" w:eastAsia="仿宋_GB2312" w:hAnsi="黑体" w:cs="黑体"/>
          <w:sz w:val="32"/>
          <w:szCs w:val="32"/>
        </w:rPr>
        <w:br w:type="page"/>
      </w:r>
    </w:p>
    <w:p w14:paraId="1043626B" w14:textId="74A327AB" w:rsidR="00393B55" w:rsidRDefault="00A75300" w:rsidP="00393B55">
      <w:pPr>
        <w:pStyle w:val="1"/>
      </w:pPr>
      <w:bookmarkStart w:id="1" w:name="_Toc500855752"/>
      <w:r>
        <w:rPr>
          <w:rFonts w:hint="eastAsia"/>
        </w:rPr>
        <w:lastRenderedPageBreak/>
        <w:t>总体</w:t>
      </w:r>
      <w:r w:rsidR="00262D9B">
        <w:rPr>
          <w:rFonts w:hint="eastAsia"/>
        </w:rPr>
        <w:t>架构</w:t>
      </w:r>
    </w:p>
    <w:p w14:paraId="3235BCCA" w14:textId="7504776E" w:rsidR="00891464" w:rsidRPr="00891464" w:rsidRDefault="00DC3EE7" w:rsidP="00891464">
      <w:r>
        <w:rPr>
          <w:rFonts w:hint="eastAsia"/>
        </w:rPr>
        <w:t>在标签体系建立的过程中需要对大量</w:t>
      </w:r>
      <w:r w:rsidR="00535952">
        <w:rPr>
          <w:rFonts w:hint="eastAsia"/>
        </w:rPr>
        <w:t>警务数据以及其他领域或行业</w:t>
      </w:r>
      <w:r>
        <w:rPr>
          <w:rFonts w:hint="eastAsia"/>
        </w:rPr>
        <w:t>数据进行</w:t>
      </w:r>
      <w:r w:rsidR="00535952">
        <w:rPr>
          <w:rFonts w:hint="eastAsia"/>
        </w:rPr>
        <w:t>采集、存储、关联、统计、分析等一系列操作，</w:t>
      </w:r>
      <w:r w:rsidR="000D5797">
        <w:rPr>
          <w:rFonts w:hint="eastAsia"/>
        </w:rPr>
        <w:t>针对这一需求我们设计了如下架构，</w:t>
      </w:r>
      <w:r>
        <w:rPr>
          <w:rFonts w:hint="eastAsia"/>
        </w:rPr>
        <w:t>主要包括数据</w:t>
      </w:r>
      <w:r w:rsidR="000D5797">
        <w:rPr>
          <w:rFonts w:hint="eastAsia"/>
        </w:rPr>
        <w:t>采集</w:t>
      </w:r>
      <w:r>
        <w:rPr>
          <w:rFonts w:hint="eastAsia"/>
        </w:rPr>
        <w:t>、数据</w:t>
      </w:r>
      <w:r w:rsidR="000D5797">
        <w:rPr>
          <w:rFonts w:hint="eastAsia"/>
        </w:rPr>
        <w:t>存储</w:t>
      </w:r>
      <w:r>
        <w:rPr>
          <w:rFonts w:hint="eastAsia"/>
        </w:rPr>
        <w:t>、数据汇聚、数据处理以及数据展示五个部分</w:t>
      </w:r>
      <w:r w:rsidR="000D5797">
        <w:rPr>
          <w:rFonts w:hint="eastAsia"/>
        </w:rPr>
        <w:t>：</w:t>
      </w:r>
    </w:p>
    <w:p w14:paraId="331E9F33" w14:textId="5E8AFA22" w:rsidR="000D5797" w:rsidRDefault="00A41938" w:rsidP="00262D9B">
      <w:r>
        <w:object w:dxaOrig="10549" w:dyaOrig="4260" w14:anchorId="3A3B6D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442.15pt;height:178.5pt" o:ole="">
            <v:imagedata r:id="rId9" o:title=""/>
          </v:shape>
          <o:OLEObject Type="Embed" ProgID="Visio.Drawing.15" ShapeID="_x0000_i1056" DrawAspect="Content" ObjectID="_1575569449" r:id="rId10"/>
        </w:object>
      </w:r>
    </w:p>
    <w:p w14:paraId="7EABB927" w14:textId="36C5C06B" w:rsidR="00651AE6" w:rsidRPr="002C5928" w:rsidRDefault="000D5797" w:rsidP="002C5928">
      <w:pPr>
        <w:pStyle w:val="a7"/>
        <w:numPr>
          <w:ilvl w:val="0"/>
          <w:numId w:val="8"/>
        </w:numPr>
        <w:ind w:firstLineChars="0"/>
        <w:rPr>
          <w:color w:val="000000" w:themeColor="text1"/>
        </w:rPr>
      </w:pPr>
      <w:r w:rsidRPr="002C5928">
        <w:rPr>
          <w:rFonts w:hint="eastAsia"/>
          <w:b/>
        </w:rPr>
        <w:t>数据采集</w:t>
      </w:r>
      <w:r>
        <w:rPr>
          <w:rFonts w:hint="eastAsia"/>
        </w:rPr>
        <w:t>：在本地数据仓库与</w:t>
      </w:r>
      <w:r w:rsidR="00651AE6" w:rsidRPr="00651AE6">
        <w:rPr>
          <w:rFonts w:hint="eastAsia"/>
        </w:rPr>
        <w:t>警务基础平台</w:t>
      </w:r>
      <w:r w:rsidR="00651AE6">
        <w:rPr>
          <w:rFonts w:hint="eastAsia"/>
        </w:rPr>
        <w:t>数据库、情报平台数据库、蛛网数据库之间建立安全链接，将模型建模过程中需要的数据定期抽取到本地仓库，实现数据同步，以保证数据良好的</w:t>
      </w:r>
      <w:r w:rsidR="00651AE6" w:rsidRPr="002C5928">
        <w:rPr>
          <w:rFonts w:hint="eastAsia"/>
          <w:color w:val="FF0000"/>
        </w:rPr>
        <w:t>时效性</w:t>
      </w:r>
      <w:r w:rsidR="00651AE6" w:rsidRPr="002C5928">
        <w:rPr>
          <w:rFonts w:hint="eastAsia"/>
          <w:color w:val="000000" w:themeColor="text1"/>
        </w:rPr>
        <w:t>；</w:t>
      </w:r>
    </w:p>
    <w:p w14:paraId="5B73930C" w14:textId="76A76418" w:rsidR="00651AE6" w:rsidRPr="002C5928" w:rsidRDefault="00651AE6" w:rsidP="002C5928">
      <w:pPr>
        <w:pStyle w:val="a7"/>
        <w:numPr>
          <w:ilvl w:val="0"/>
          <w:numId w:val="8"/>
        </w:numPr>
        <w:ind w:firstLineChars="0"/>
        <w:rPr>
          <w:color w:val="000000" w:themeColor="text1"/>
        </w:rPr>
      </w:pPr>
      <w:r w:rsidRPr="002C5928">
        <w:rPr>
          <w:rFonts w:hint="eastAsia"/>
          <w:b/>
          <w:color w:val="000000" w:themeColor="text1"/>
        </w:rPr>
        <w:t>数据存储</w:t>
      </w:r>
      <w:r w:rsidRPr="002C5928">
        <w:rPr>
          <w:rFonts w:hint="eastAsia"/>
          <w:color w:val="000000" w:themeColor="text1"/>
        </w:rPr>
        <w:t>：</w:t>
      </w:r>
      <w:r w:rsidR="00DA3021" w:rsidRPr="002C5928">
        <w:rPr>
          <w:rFonts w:hint="eastAsia"/>
          <w:color w:val="000000" w:themeColor="text1"/>
        </w:rPr>
        <w:t>原始数据有数据量大、数据日益递增的特点，为满足这一要求，我们</w:t>
      </w:r>
      <w:r w:rsidRPr="002C5928">
        <w:rPr>
          <w:rFonts w:hint="eastAsia"/>
          <w:color w:val="000000" w:themeColor="text1"/>
        </w:rPr>
        <w:t>使用分布式数据仓库</w:t>
      </w:r>
      <w:r w:rsidR="00DA3021" w:rsidRPr="002C5928">
        <w:rPr>
          <w:rFonts w:hint="eastAsia"/>
          <w:color w:val="000000" w:themeColor="text1"/>
        </w:rPr>
        <w:t>HIVE</w:t>
      </w:r>
      <w:r w:rsidRPr="002C5928">
        <w:rPr>
          <w:rFonts w:hint="eastAsia"/>
          <w:color w:val="000000" w:themeColor="text1"/>
        </w:rPr>
        <w:t>作为存储容器</w:t>
      </w:r>
      <w:r w:rsidR="00DA3021" w:rsidRPr="002C5928">
        <w:rPr>
          <w:rFonts w:hint="eastAsia"/>
          <w:color w:val="000000" w:themeColor="text1"/>
        </w:rPr>
        <w:t>，存储所有抽取得到的数据（涉毒人员数据、嫌疑人员数据、网吧上网数据、民航铁路数据、旅客住宿数据、涉警行为数据、手机通讯数据等），以及数据处理过程中产生的过程数据；</w:t>
      </w:r>
    </w:p>
    <w:p w14:paraId="74C0F71F" w14:textId="17134EF0" w:rsidR="00DA3021" w:rsidRPr="002C5928" w:rsidRDefault="00DA3021" w:rsidP="002C5928">
      <w:pPr>
        <w:pStyle w:val="a7"/>
        <w:numPr>
          <w:ilvl w:val="0"/>
          <w:numId w:val="8"/>
        </w:numPr>
        <w:ind w:firstLineChars="0"/>
        <w:rPr>
          <w:color w:val="000000" w:themeColor="text1"/>
        </w:rPr>
      </w:pPr>
      <w:r w:rsidRPr="002C5928">
        <w:rPr>
          <w:rFonts w:hint="eastAsia"/>
          <w:b/>
          <w:color w:val="000000" w:themeColor="text1"/>
        </w:rPr>
        <w:t>数据汇聚</w:t>
      </w:r>
      <w:r w:rsidRPr="002C5928">
        <w:rPr>
          <w:rFonts w:hint="eastAsia"/>
          <w:color w:val="000000" w:themeColor="text1"/>
        </w:rPr>
        <w:t>：</w:t>
      </w:r>
      <w:r w:rsidR="002E5AD8" w:rsidRPr="002C5928">
        <w:rPr>
          <w:rFonts w:hint="eastAsia"/>
          <w:color w:val="000000" w:themeColor="text1"/>
        </w:rPr>
        <w:t>关联各数据源</w:t>
      </w:r>
      <w:r w:rsidR="009E05E2" w:rsidRPr="002C5928">
        <w:rPr>
          <w:rFonts w:hint="eastAsia"/>
          <w:color w:val="000000" w:themeColor="text1"/>
        </w:rPr>
        <w:t>数据，</w:t>
      </w:r>
      <w:bookmarkStart w:id="2" w:name="_Hlk501826435"/>
      <w:r w:rsidR="00A41938" w:rsidRPr="002C5928">
        <w:rPr>
          <w:rFonts w:hint="eastAsia"/>
          <w:color w:val="000000" w:themeColor="text1"/>
        </w:rPr>
        <w:t>通过身份证号码将人员基本信息与人员出行信息、住宿信息、涉警行为信息等其他信息关联、汇聚，生成维度覆盖更全面的数据源</w:t>
      </w:r>
      <w:bookmarkEnd w:id="2"/>
      <w:r w:rsidR="00A41938" w:rsidRPr="002C5928">
        <w:rPr>
          <w:rFonts w:hint="eastAsia"/>
          <w:color w:val="000000" w:themeColor="text1"/>
        </w:rPr>
        <w:t>；</w:t>
      </w:r>
    </w:p>
    <w:p w14:paraId="277073E6" w14:textId="2D2F7CC4" w:rsidR="005C7912" w:rsidRPr="002C5928" w:rsidRDefault="00A41938" w:rsidP="002C5928">
      <w:pPr>
        <w:pStyle w:val="a7"/>
        <w:numPr>
          <w:ilvl w:val="0"/>
          <w:numId w:val="8"/>
        </w:numPr>
        <w:ind w:firstLineChars="0"/>
        <w:rPr>
          <w:color w:val="000000" w:themeColor="text1"/>
        </w:rPr>
      </w:pPr>
      <w:r w:rsidRPr="002C5928">
        <w:rPr>
          <w:rFonts w:hint="eastAsia"/>
          <w:b/>
          <w:color w:val="000000" w:themeColor="text1"/>
        </w:rPr>
        <w:t>数据处理</w:t>
      </w:r>
      <w:r w:rsidRPr="002C5928">
        <w:rPr>
          <w:rFonts w:hint="eastAsia"/>
          <w:color w:val="000000" w:themeColor="text1"/>
        </w:rPr>
        <w:t>：通过去重、补全、剔除等方法清洗数据，严格保证数据的</w:t>
      </w:r>
      <w:r w:rsidRPr="002C5928">
        <w:rPr>
          <w:rFonts w:hint="eastAsia"/>
          <w:color w:val="FF0000"/>
        </w:rPr>
        <w:t>规范化、归一化和一致性</w:t>
      </w:r>
      <w:r w:rsidR="005C7912" w:rsidRPr="002C5928">
        <w:rPr>
          <w:rFonts w:hint="eastAsia"/>
          <w:color w:val="000000" w:themeColor="text1"/>
        </w:rPr>
        <w:t>，为数据分析和数据建模提供干净的数据源，保障数据处理过程顺利进行；此外，我们分别使用基于经验和基于算法的方式构建住户标签体系，</w:t>
      </w:r>
      <w:r w:rsidR="005C7912" w:rsidRPr="002C5928">
        <w:rPr>
          <w:rFonts w:hint="eastAsia"/>
          <w:color w:val="FF0000"/>
        </w:rPr>
        <w:t>二者各展所长，相互补充，协同作业</w:t>
      </w:r>
      <w:r w:rsidR="00914BA5" w:rsidRPr="002C5928">
        <w:rPr>
          <w:rFonts w:hint="eastAsia"/>
          <w:color w:val="000000" w:themeColor="text1"/>
        </w:rPr>
        <w:t>；</w:t>
      </w:r>
    </w:p>
    <w:p w14:paraId="11D22679" w14:textId="31CFAFF4" w:rsidR="0058270B" w:rsidRDefault="00914BA5" w:rsidP="002C5928">
      <w:pPr>
        <w:pStyle w:val="a7"/>
        <w:numPr>
          <w:ilvl w:val="0"/>
          <w:numId w:val="8"/>
        </w:numPr>
        <w:ind w:firstLineChars="0"/>
        <w:rPr>
          <w:color w:val="000000" w:themeColor="text1"/>
        </w:rPr>
      </w:pPr>
      <w:r w:rsidRPr="002C5928">
        <w:rPr>
          <w:rFonts w:hint="eastAsia"/>
          <w:b/>
          <w:color w:val="000000" w:themeColor="text1"/>
        </w:rPr>
        <w:t>数据展示</w:t>
      </w:r>
      <w:r w:rsidRPr="002C5928">
        <w:rPr>
          <w:rFonts w:hint="eastAsia"/>
          <w:color w:val="000000" w:themeColor="text1"/>
        </w:rPr>
        <w:t>：将人员基本信息、行为轨迹以及预测结果以更加美观的图表形式进行展示。</w:t>
      </w:r>
    </w:p>
    <w:p w14:paraId="0A8F2D76" w14:textId="6ED76EF6" w:rsidR="00914BA5" w:rsidRPr="0058270B" w:rsidRDefault="0058270B" w:rsidP="0058270B">
      <w:pPr>
        <w:widowControl/>
        <w:jc w:val="left"/>
        <w:rPr>
          <w:rFonts w:hint="eastAsia"/>
          <w:color w:val="000000" w:themeColor="text1"/>
        </w:rPr>
      </w:pPr>
      <w:r>
        <w:rPr>
          <w:color w:val="000000" w:themeColor="text1"/>
        </w:rPr>
        <w:br w:type="page"/>
      </w:r>
    </w:p>
    <w:p w14:paraId="238EE853" w14:textId="1EA67D5B" w:rsidR="0058270B" w:rsidRDefault="004D3E91" w:rsidP="0058270B">
      <w:pPr>
        <w:pStyle w:val="1"/>
      </w:pPr>
      <w:r>
        <w:rPr>
          <w:rFonts w:hint="eastAsia"/>
        </w:rPr>
        <w:lastRenderedPageBreak/>
        <w:t>总体</w:t>
      </w:r>
      <w:r w:rsidR="00262D9B">
        <w:rPr>
          <w:rFonts w:hint="eastAsia"/>
        </w:rPr>
        <w:t>流程</w:t>
      </w:r>
    </w:p>
    <w:p w14:paraId="7423C1B4" w14:textId="4E8BDBD8" w:rsidR="0058270B" w:rsidRPr="0058270B" w:rsidRDefault="000E7182" w:rsidP="0058270B">
      <w:pPr>
        <w:rPr>
          <w:rFonts w:hint="eastAsia"/>
        </w:rPr>
      </w:pPr>
      <w:r>
        <w:rPr>
          <w:rFonts w:hint="eastAsia"/>
        </w:rPr>
        <w:t>如何构建</w:t>
      </w:r>
      <w:r w:rsidR="0058270B">
        <w:rPr>
          <w:rFonts w:hint="eastAsia"/>
        </w:rPr>
        <w:t>公寓楼住户标签由不同的业务场景决定，以打击防范住户中隐性涉毒人员为业务场景，则需要通过隐性涉毒人员</w:t>
      </w:r>
      <w:r w:rsidR="00620E89">
        <w:rPr>
          <w:rFonts w:hint="eastAsia"/>
        </w:rPr>
        <w:t>的</w:t>
      </w:r>
      <w:r>
        <w:rPr>
          <w:rFonts w:hint="eastAsia"/>
        </w:rPr>
        <w:t>各种特征</w:t>
      </w:r>
      <w:r w:rsidR="0058270B">
        <w:rPr>
          <w:rFonts w:hint="eastAsia"/>
        </w:rPr>
        <w:t>构建隐性涉毒人员标签</w:t>
      </w:r>
      <w:r w:rsidR="00620E89">
        <w:rPr>
          <w:rFonts w:hint="eastAsia"/>
        </w:rPr>
        <w:t>；</w:t>
      </w:r>
      <w:r w:rsidR="0058270B">
        <w:rPr>
          <w:rFonts w:hint="eastAsia"/>
        </w:rPr>
        <w:t>以</w:t>
      </w:r>
      <w:r>
        <w:rPr>
          <w:rFonts w:hint="eastAsia"/>
        </w:rPr>
        <w:t>服务民生、关爱孤寡老人为业务场景，则需要通过孤寡老人的各种特征构建孤寡老人标签。为了能够适应更多的业务场景，使标签的构建过程与业务场景松耦合，设计了如下流程：</w:t>
      </w:r>
    </w:p>
    <w:p w14:paraId="474B2B99" w14:textId="74CD8AC4" w:rsidR="00477384" w:rsidRDefault="005A27F8" w:rsidP="00477384">
      <w:r>
        <w:object w:dxaOrig="7105" w:dyaOrig="2640" w14:anchorId="749CF0DE">
          <v:shape id="_x0000_i1060" type="#_x0000_t75" style="width:447.75pt;height:166.5pt" o:ole="">
            <v:imagedata r:id="rId11" o:title=""/>
          </v:shape>
          <o:OLEObject Type="Embed" ProgID="Visio.Drawing.15" ShapeID="_x0000_i1060" DrawAspect="Content" ObjectID="_1575569450" r:id="rId12"/>
        </w:object>
      </w:r>
    </w:p>
    <w:p w14:paraId="3A9EB327" w14:textId="11C9F651" w:rsidR="00620E89" w:rsidRPr="00620E89" w:rsidRDefault="00620E89" w:rsidP="00620E89">
      <w:pPr>
        <w:pStyle w:val="a7"/>
        <w:numPr>
          <w:ilvl w:val="0"/>
          <w:numId w:val="9"/>
        </w:numPr>
        <w:ind w:firstLineChars="0"/>
      </w:pPr>
      <w:r>
        <w:rPr>
          <w:rFonts w:hint="eastAsia"/>
        </w:rPr>
        <w:t>从各数据来源抽取</w:t>
      </w:r>
      <w:r w:rsidRPr="002C5928">
        <w:rPr>
          <w:rFonts w:hint="eastAsia"/>
          <w:color w:val="000000" w:themeColor="text1"/>
        </w:rPr>
        <w:t>涉毒人员数据、嫌疑人员数据、网吧上网数据、民航铁路数据、旅客住宿数据、涉警行为数据、手机通讯数据</w:t>
      </w:r>
      <w:r>
        <w:rPr>
          <w:rFonts w:hint="eastAsia"/>
          <w:color w:val="000000" w:themeColor="text1"/>
        </w:rPr>
        <w:t>等作为原始数据；</w:t>
      </w:r>
    </w:p>
    <w:p w14:paraId="0BFB3C9F" w14:textId="5D2DEC66" w:rsidR="00620E89" w:rsidRPr="00620E89" w:rsidRDefault="00620E89" w:rsidP="00620E89">
      <w:pPr>
        <w:pStyle w:val="a7"/>
        <w:numPr>
          <w:ilvl w:val="0"/>
          <w:numId w:val="9"/>
        </w:numPr>
        <w:ind w:firstLineChars="0"/>
      </w:pPr>
      <w:r w:rsidRPr="002C5928">
        <w:rPr>
          <w:rFonts w:hint="eastAsia"/>
          <w:color w:val="000000" w:themeColor="text1"/>
        </w:rPr>
        <w:t>通过去重、补全、剔除等方法清洗数据</w:t>
      </w:r>
      <w:r>
        <w:rPr>
          <w:rFonts w:hint="eastAsia"/>
          <w:color w:val="000000" w:themeColor="text1"/>
        </w:rPr>
        <w:t>，得到规范化、标准化的干净数据；</w:t>
      </w:r>
    </w:p>
    <w:p w14:paraId="45D2DDFF" w14:textId="51B68D98" w:rsidR="00620E89" w:rsidRDefault="00620E89" w:rsidP="00620E89">
      <w:pPr>
        <w:pStyle w:val="a7"/>
        <w:numPr>
          <w:ilvl w:val="0"/>
          <w:numId w:val="9"/>
        </w:numPr>
        <w:ind w:firstLineChars="0"/>
      </w:pPr>
      <w:r w:rsidRPr="00620E89">
        <w:rPr>
          <w:rFonts w:hint="eastAsia"/>
        </w:rPr>
        <w:t>通过身份证号码将人员基本信息与人员出行信息、住宿信息、涉警行为信息等其他信息关联、汇聚，生成维度覆盖更全面的</w:t>
      </w:r>
      <w:r>
        <w:rPr>
          <w:rFonts w:hint="eastAsia"/>
        </w:rPr>
        <w:t>关联数据；</w:t>
      </w:r>
    </w:p>
    <w:p w14:paraId="6362EF30" w14:textId="193129BB" w:rsidR="00620E89" w:rsidRDefault="00620E89" w:rsidP="00620E89">
      <w:pPr>
        <w:pStyle w:val="a7"/>
        <w:numPr>
          <w:ilvl w:val="0"/>
          <w:numId w:val="9"/>
        </w:numPr>
        <w:ind w:firstLineChars="0"/>
      </w:pPr>
      <w:r>
        <w:rPr>
          <w:rFonts w:hint="eastAsia"/>
        </w:rPr>
        <w:t>随机抽取</w:t>
      </w:r>
      <w:r>
        <w:rPr>
          <w:rFonts w:hint="eastAsia"/>
        </w:rPr>
        <w:t>7</w:t>
      </w:r>
      <w:r>
        <w:t>0</w:t>
      </w:r>
      <w:r>
        <w:rPr>
          <w:rFonts w:hint="eastAsia"/>
        </w:rPr>
        <w:t>%</w:t>
      </w:r>
      <w:r>
        <w:rPr>
          <w:rFonts w:hint="eastAsia"/>
        </w:rPr>
        <w:t>的数据用于构建模型，剩余</w:t>
      </w:r>
      <w:r>
        <w:rPr>
          <w:rFonts w:hint="eastAsia"/>
        </w:rPr>
        <w:t>3</w:t>
      </w:r>
      <w:r>
        <w:t>0</w:t>
      </w:r>
      <w:r>
        <w:rPr>
          <w:rFonts w:hint="eastAsia"/>
        </w:rPr>
        <w:t>%</w:t>
      </w:r>
      <w:r>
        <w:rPr>
          <w:rFonts w:hint="eastAsia"/>
        </w:rPr>
        <w:t>的数据用于评估模型</w:t>
      </w:r>
      <w:r w:rsidR="005A27F8">
        <w:rPr>
          <w:rFonts w:hint="eastAsia"/>
        </w:rPr>
        <w:t>；</w:t>
      </w:r>
    </w:p>
    <w:p w14:paraId="0968AFF0" w14:textId="7B5C68BD" w:rsidR="005A27F8" w:rsidRDefault="005A27F8" w:rsidP="00620E89">
      <w:pPr>
        <w:pStyle w:val="a7"/>
        <w:numPr>
          <w:ilvl w:val="0"/>
          <w:numId w:val="9"/>
        </w:numPr>
        <w:ind w:firstLineChars="0"/>
      </w:pPr>
      <w:r>
        <w:rPr>
          <w:rFonts w:hint="eastAsia"/>
        </w:rPr>
        <w:t>通过基于工作经验或基于决策树分类算法的方法构建模型，生成标签；</w:t>
      </w:r>
    </w:p>
    <w:p w14:paraId="13491A78" w14:textId="2136BC9C" w:rsidR="00C7418A" w:rsidRDefault="005A27F8" w:rsidP="00C7418A">
      <w:pPr>
        <w:pStyle w:val="a7"/>
        <w:numPr>
          <w:ilvl w:val="0"/>
          <w:numId w:val="9"/>
        </w:numPr>
        <w:ind w:firstLineChars="0"/>
      </w:pPr>
      <w:r>
        <w:rPr>
          <w:rFonts w:hint="eastAsia"/>
        </w:rPr>
        <w:t>使用</w:t>
      </w:r>
      <w:r>
        <w:rPr>
          <w:rFonts w:hint="eastAsia"/>
        </w:rPr>
        <w:t>3</w:t>
      </w:r>
      <w:r>
        <w:t>0</w:t>
      </w:r>
      <w:r>
        <w:rPr>
          <w:rFonts w:hint="eastAsia"/>
        </w:rPr>
        <w:t>%</w:t>
      </w:r>
      <w:r>
        <w:rPr>
          <w:rFonts w:hint="eastAsia"/>
        </w:rPr>
        <w:t>的数据对模型的准确率、精确率以及召回率进行评估，如果评估不通过，</w:t>
      </w:r>
      <w:r w:rsidR="00C7418A">
        <w:rPr>
          <w:rFonts w:hint="eastAsia"/>
        </w:rPr>
        <w:t>则对模型进行修改，修改后重复步骤</w:t>
      </w:r>
      <w:r w:rsidR="00C7418A">
        <w:rPr>
          <w:rFonts w:hint="eastAsia"/>
        </w:rPr>
        <w:t>6</w:t>
      </w:r>
      <w:r w:rsidR="00C7418A">
        <w:rPr>
          <w:rFonts w:hint="eastAsia"/>
        </w:rPr>
        <w:t>；如果评估通过，则可将模型投入到实际场景中进行预测；</w:t>
      </w:r>
    </w:p>
    <w:p w14:paraId="4BEE75F4" w14:textId="0AA352B9" w:rsidR="00C7418A" w:rsidRPr="00477384" w:rsidRDefault="003C019B" w:rsidP="00C7418A">
      <w:pPr>
        <w:pStyle w:val="a7"/>
        <w:numPr>
          <w:ilvl w:val="0"/>
          <w:numId w:val="9"/>
        </w:numPr>
        <w:ind w:firstLineChars="0"/>
        <w:rPr>
          <w:rFonts w:hint="eastAsia"/>
        </w:rPr>
      </w:pPr>
      <w:r>
        <w:rPr>
          <w:rFonts w:hint="eastAsia"/>
        </w:rPr>
        <w:t>通过模型</w:t>
      </w:r>
      <w:r w:rsidR="00C7418A">
        <w:rPr>
          <w:rFonts w:hint="eastAsia"/>
        </w:rPr>
        <w:t>预测并验证预测结果的准</w:t>
      </w:r>
      <w:bookmarkStart w:id="3" w:name="_GoBack"/>
      <w:bookmarkEnd w:id="3"/>
      <w:r w:rsidR="00C7418A">
        <w:rPr>
          <w:rFonts w:hint="eastAsia"/>
        </w:rPr>
        <w:t>确性，根据大量预测结果准确性评估模型、优化模型。</w:t>
      </w:r>
    </w:p>
    <w:p w14:paraId="3B087368" w14:textId="77777777" w:rsidR="002C4622" w:rsidRDefault="00C02B44" w:rsidP="00B43A2C">
      <w:pPr>
        <w:pStyle w:val="1"/>
      </w:pPr>
      <w:r w:rsidRPr="00740B94">
        <w:rPr>
          <w:rFonts w:hint="eastAsia"/>
        </w:rPr>
        <w:t>住户标签体系构建及应用</w:t>
      </w:r>
      <w:bookmarkEnd w:id="1"/>
    </w:p>
    <w:p w14:paraId="4E403CB0" w14:textId="2092E63D" w:rsidR="002C4622" w:rsidRPr="00740B94" w:rsidRDefault="00DA4AEB" w:rsidP="00B53BD9">
      <w:pPr>
        <w:pStyle w:val="2"/>
      </w:pPr>
      <w:bookmarkStart w:id="4" w:name="_Toc500855753"/>
      <w:r>
        <w:rPr>
          <w:rFonts w:hint="eastAsia"/>
        </w:rPr>
        <w:t>基于工作经验的</w:t>
      </w:r>
      <w:r w:rsidR="00C02B44" w:rsidRPr="00740B94">
        <w:rPr>
          <w:rFonts w:hint="eastAsia"/>
        </w:rPr>
        <w:t>标签构建</w:t>
      </w:r>
      <w:bookmarkEnd w:id="4"/>
    </w:p>
    <w:p w14:paraId="116518F6" w14:textId="77777777" w:rsid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住户标签是住户多个特征的集合，根据不同住户的基础属性、活动轨迹、特殊行为三个维度给住户打上不同的标签指标。其中</w:t>
      </w:r>
      <w:r w:rsidRPr="008001BD">
        <w:rPr>
          <w:rFonts w:ascii="仿宋_GB2312" w:eastAsia="仿宋_GB2312" w:hAnsi="黑体" w:cs="黑体" w:hint="eastAsia"/>
          <w:sz w:val="32"/>
          <w:szCs w:val="32"/>
        </w:rPr>
        <w:lastRenderedPageBreak/>
        <w:t>基础属性包括人员的年龄层次、同住人员、是否有违法犯罪记录及社保缴纳情况</w:t>
      </w:r>
      <w:r w:rsidR="005F1E14" w:rsidRPr="008001BD">
        <w:rPr>
          <w:rFonts w:ascii="仿宋_GB2312" w:eastAsia="仿宋_GB2312" w:hAnsi="黑体" w:cs="黑体" w:hint="eastAsia"/>
          <w:sz w:val="32"/>
          <w:szCs w:val="32"/>
        </w:rPr>
        <w:t>等</w:t>
      </w:r>
      <w:r w:rsidRPr="008001BD">
        <w:rPr>
          <w:rFonts w:ascii="仿宋_GB2312" w:eastAsia="仿宋_GB2312" w:hAnsi="黑体" w:cs="黑体" w:hint="eastAsia"/>
          <w:sz w:val="32"/>
          <w:szCs w:val="32"/>
        </w:rPr>
        <w:t>，活动轨迹包括上网、住宿记录及公寓楼进出记录</w:t>
      </w:r>
      <w:r w:rsidR="005F1E14" w:rsidRPr="008001BD">
        <w:rPr>
          <w:rFonts w:ascii="仿宋_GB2312" w:eastAsia="仿宋_GB2312" w:hAnsi="黑体" w:cs="黑体" w:hint="eastAsia"/>
          <w:sz w:val="32"/>
          <w:szCs w:val="32"/>
        </w:rPr>
        <w:t>等</w:t>
      </w:r>
      <w:r w:rsidRPr="008001BD">
        <w:rPr>
          <w:rFonts w:ascii="仿宋_GB2312" w:eastAsia="仿宋_GB2312" w:hAnsi="黑体" w:cs="黑体" w:hint="eastAsia"/>
          <w:sz w:val="32"/>
          <w:szCs w:val="32"/>
        </w:rPr>
        <w:t>，特殊行为包括涉警行为和特定通联行为等。从各类数据资源中挖掘分析出特定人群的特殊规律，以此设定具体的指标参数。</w:t>
      </w:r>
    </w:p>
    <w:p w14:paraId="6E7B53DB" w14:textId="77777777" w:rsidR="002C4622" w:rsidRPr="008001BD" w:rsidRDefault="00C02B44">
      <w:pPr>
        <w:spacing w:line="560" w:lineRule="exact"/>
        <w:ind w:firstLineChars="200" w:firstLine="640"/>
        <w:rPr>
          <w:rFonts w:ascii="黑体" w:eastAsia="黑体" w:hAnsi="黑体" w:cs="黑体"/>
          <w:sz w:val="32"/>
          <w:szCs w:val="32"/>
        </w:rPr>
      </w:pPr>
      <w:r w:rsidRPr="008001BD">
        <w:rPr>
          <w:rFonts w:ascii="黑体" w:eastAsia="黑体" w:hAnsi="黑体" w:cs="黑体" w:hint="eastAsia"/>
          <w:sz w:val="32"/>
          <w:szCs w:val="32"/>
        </w:rPr>
        <w:t>以构建涉毒人员标签为例：</w:t>
      </w:r>
    </w:p>
    <w:p w14:paraId="0C4CE522" w14:textId="77777777" w:rsidR="002C4622" w:rsidRPr="008001BD" w:rsidRDefault="00C02B44" w:rsidP="008001BD">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首先分析涉毒人员的特征。我们以2017年首次因涉毒被打击处理的共计644人作为隐性涉毒人员样本（因涉毒人员被抓获成显性人员后，几乎不会使用本人的身份证登记住宿、上网等，因而用显性涉毒人员作为样本不具代表性），研究其2016年全年的行为轨迹，再与同时间段内扬州市所有人历史轨迹作对比，分析得出以下几点差异较大的规律性特征。</w:t>
      </w:r>
    </w:p>
    <w:p w14:paraId="7CFF0477" w14:textId="77777777" w:rsidR="002C4622" w:rsidRPr="008001BD" w:rsidRDefault="005F1E14" w:rsidP="00B53BD9">
      <w:pPr>
        <w:pStyle w:val="3"/>
      </w:pPr>
      <w:r w:rsidRPr="00740B94">
        <w:rPr>
          <w:rFonts w:hint="eastAsia"/>
        </w:rPr>
        <w:t>基础</w:t>
      </w:r>
      <w:r w:rsidR="00C02B44" w:rsidRPr="00740B94">
        <w:rPr>
          <w:rFonts w:hint="eastAsia"/>
        </w:rPr>
        <w:t>属性特征</w:t>
      </w:r>
    </w:p>
    <w:p w14:paraId="5E5B557F" w14:textId="59121BC4" w:rsidR="002C4622" w:rsidRPr="00740B94" w:rsidRDefault="00C02B44" w:rsidP="00B53BD9">
      <w:pPr>
        <w:pStyle w:val="4"/>
      </w:pPr>
      <w:r w:rsidRPr="00740B94">
        <w:rPr>
          <w:rFonts w:hint="eastAsia"/>
        </w:rPr>
        <w:t>年龄结构</w:t>
      </w:r>
    </w:p>
    <w:p w14:paraId="70EBC42C" w14:textId="26C026EA" w:rsidR="002C4622" w:rsidRPr="008001BD" w:rsidRDefault="00DA4AEB">
      <w:pPr>
        <w:spacing w:line="560" w:lineRule="exact"/>
        <w:ind w:firstLineChars="200" w:firstLine="422"/>
        <w:rPr>
          <w:rFonts w:ascii="仿宋_GB2312" w:eastAsia="仿宋_GB2312" w:hAnsi="黑体" w:cs="黑体"/>
          <w:sz w:val="32"/>
          <w:szCs w:val="32"/>
        </w:rPr>
      </w:pPr>
      <w:r w:rsidRPr="00740B94">
        <w:rPr>
          <w:b/>
          <w:noProof/>
        </w:rPr>
        <w:drawing>
          <wp:anchor distT="0" distB="0" distL="114300" distR="114300" simplePos="0" relativeHeight="251641856" behindDoc="0" locked="0" layoutInCell="1" allowOverlap="1" wp14:anchorId="39870E8B" wp14:editId="05466E4B">
            <wp:simplePos x="0" y="0"/>
            <wp:positionH relativeFrom="column">
              <wp:posOffset>374650</wp:posOffset>
            </wp:positionH>
            <wp:positionV relativeFrom="paragraph">
              <wp:posOffset>814070</wp:posOffset>
            </wp:positionV>
            <wp:extent cx="5229225" cy="1958975"/>
            <wp:effectExtent l="0" t="0" r="9525" b="3175"/>
            <wp:wrapTopAndBottom/>
            <wp:docPr id="2" name="对象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C02B44" w:rsidRPr="008001BD">
        <w:rPr>
          <w:rFonts w:ascii="仿宋_GB2312" w:eastAsia="仿宋_GB2312" w:hAnsi="黑体" w:cs="黑体" w:hint="eastAsia"/>
          <w:sz w:val="32"/>
          <w:szCs w:val="32"/>
        </w:rPr>
        <w:t>抽取的644名隐性涉毒人员样本中，年龄集中在18-47周岁</w:t>
      </w:r>
      <w:r w:rsidR="00C02B44" w:rsidRPr="008001BD">
        <w:rPr>
          <w:rFonts w:ascii="仿宋_GB2312" w:eastAsia="仿宋_GB2312" w:hAnsi="黑体" w:cs="黑体" w:hint="eastAsia"/>
          <w:sz w:val="32"/>
          <w:szCs w:val="32"/>
        </w:rPr>
        <w:lastRenderedPageBreak/>
        <w:t xml:space="preserve">之间的共计592人，占比92%。 </w:t>
      </w:r>
    </w:p>
    <w:p w14:paraId="1FD1C06D" w14:textId="4A25A0B9" w:rsidR="002C4622" w:rsidRPr="00700466" w:rsidRDefault="005F1E14" w:rsidP="00B53BD9">
      <w:pPr>
        <w:pStyle w:val="4"/>
      </w:pPr>
      <w:r w:rsidRPr="00740B94">
        <w:rPr>
          <w:rFonts w:hint="eastAsia"/>
        </w:rPr>
        <w:t>社保缴纳</w:t>
      </w:r>
      <w:r w:rsidR="00C02B44" w:rsidRPr="00740B94">
        <w:rPr>
          <w:rFonts w:hint="eastAsia"/>
        </w:rPr>
        <w:t>记录</w:t>
      </w:r>
    </w:p>
    <w:p w14:paraId="4CCFD390" w14:textId="02E03D0B" w:rsidR="002C4622" w:rsidRPr="00700466" w:rsidRDefault="00DA4AEB">
      <w:pPr>
        <w:spacing w:line="560" w:lineRule="exact"/>
        <w:ind w:firstLineChars="200" w:firstLine="422"/>
        <w:rPr>
          <w:rFonts w:ascii="仿宋_GB2312" w:eastAsia="仿宋_GB2312" w:hAnsi="黑体" w:cs="黑体"/>
          <w:sz w:val="32"/>
          <w:szCs w:val="32"/>
        </w:rPr>
      </w:pPr>
      <w:r w:rsidRPr="00740B94">
        <w:rPr>
          <w:b/>
          <w:noProof/>
        </w:rPr>
        <w:drawing>
          <wp:anchor distT="0" distB="0" distL="114300" distR="114300" simplePos="0" relativeHeight="251657216" behindDoc="0" locked="0" layoutInCell="1" allowOverlap="1" wp14:anchorId="478A146D" wp14:editId="793D8BEB">
            <wp:simplePos x="0" y="0"/>
            <wp:positionH relativeFrom="page">
              <wp:posOffset>1709420</wp:posOffset>
            </wp:positionH>
            <wp:positionV relativeFrom="paragraph">
              <wp:posOffset>928370</wp:posOffset>
            </wp:positionV>
            <wp:extent cx="5518150" cy="1966595"/>
            <wp:effectExtent l="0" t="0" r="6350" b="0"/>
            <wp:wrapTopAndBottom/>
            <wp:docPr id="3" name="对象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C02B44" w:rsidRPr="00700466">
        <w:rPr>
          <w:rFonts w:ascii="仿宋_GB2312" w:eastAsia="仿宋_GB2312" w:hAnsi="黑体" w:cs="黑体" w:hint="eastAsia"/>
          <w:sz w:val="32"/>
          <w:szCs w:val="32"/>
        </w:rPr>
        <w:t>抽取的644名隐性涉毒人员中仅有58人在2016</w:t>
      </w:r>
      <w:r w:rsidR="005F1E14" w:rsidRPr="00700466">
        <w:rPr>
          <w:rFonts w:ascii="仿宋_GB2312" w:eastAsia="仿宋_GB2312" w:hAnsi="黑体" w:cs="黑体" w:hint="eastAsia"/>
          <w:sz w:val="32"/>
          <w:szCs w:val="32"/>
        </w:rPr>
        <w:t>年正常缴纳社保，无</w:t>
      </w:r>
      <w:r w:rsidR="00C02B44" w:rsidRPr="00700466">
        <w:rPr>
          <w:rFonts w:ascii="仿宋_GB2312" w:eastAsia="仿宋_GB2312" w:hAnsi="黑体" w:cs="黑体" w:hint="eastAsia"/>
          <w:sz w:val="32"/>
          <w:szCs w:val="32"/>
        </w:rPr>
        <w:t>社保缴纳记录</w:t>
      </w:r>
      <w:r w:rsidR="005F1E14" w:rsidRPr="00700466">
        <w:rPr>
          <w:rFonts w:ascii="仿宋_GB2312" w:eastAsia="仿宋_GB2312" w:hAnsi="黑体" w:cs="黑体" w:hint="eastAsia"/>
          <w:sz w:val="32"/>
          <w:szCs w:val="32"/>
        </w:rPr>
        <w:t>及未</w:t>
      </w:r>
      <w:r w:rsidR="005F1E14" w:rsidRPr="00700466">
        <w:rPr>
          <w:rFonts w:ascii="仿宋_GB2312" w:eastAsia="仿宋_GB2312" w:hAnsi="黑体" w:cs="黑体"/>
          <w:sz w:val="32"/>
          <w:szCs w:val="32"/>
        </w:rPr>
        <w:t>连续缴纳社保</w:t>
      </w:r>
      <w:r w:rsidR="00C02B44" w:rsidRPr="00700466">
        <w:rPr>
          <w:rFonts w:ascii="仿宋_GB2312" w:eastAsia="仿宋_GB2312" w:hAnsi="黑体" w:cs="黑体" w:hint="eastAsia"/>
          <w:sz w:val="32"/>
          <w:szCs w:val="32"/>
        </w:rPr>
        <w:t>的人员占比91%。</w:t>
      </w:r>
    </w:p>
    <w:p w14:paraId="5BF41D78" w14:textId="087078B5" w:rsidR="002C4622" w:rsidRPr="00700466" w:rsidRDefault="00AF6D8A" w:rsidP="00B53BD9">
      <w:pPr>
        <w:pStyle w:val="4"/>
      </w:pPr>
      <w:r w:rsidRPr="00740B94">
        <w:rPr>
          <w:rFonts w:hint="eastAsia"/>
        </w:rPr>
        <w:t>涉毒</w:t>
      </w:r>
      <w:r w:rsidRPr="00740B94">
        <w:t>前科</w:t>
      </w:r>
    </w:p>
    <w:p w14:paraId="3F1B5C7C" w14:textId="5DD35EF1" w:rsidR="002C4622" w:rsidRPr="00700466" w:rsidRDefault="00DA4AEB">
      <w:pPr>
        <w:spacing w:line="560" w:lineRule="exact"/>
        <w:ind w:firstLineChars="200" w:firstLine="422"/>
        <w:rPr>
          <w:rFonts w:ascii="仿宋_GB2312" w:eastAsia="仿宋_GB2312" w:hAnsi="黑体" w:cs="黑体"/>
          <w:sz w:val="32"/>
          <w:szCs w:val="32"/>
        </w:rPr>
      </w:pPr>
      <w:r w:rsidRPr="00740B94">
        <w:rPr>
          <w:b/>
          <w:noProof/>
        </w:rPr>
        <w:drawing>
          <wp:anchor distT="0" distB="0" distL="114300" distR="114300" simplePos="0" relativeHeight="251665408" behindDoc="0" locked="0" layoutInCell="1" allowOverlap="1" wp14:anchorId="4F475F3C" wp14:editId="65061017">
            <wp:simplePos x="0" y="0"/>
            <wp:positionH relativeFrom="margin">
              <wp:posOffset>533400</wp:posOffset>
            </wp:positionH>
            <wp:positionV relativeFrom="paragraph">
              <wp:posOffset>1842135</wp:posOffset>
            </wp:positionV>
            <wp:extent cx="5781675" cy="1933575"/>
            <wp:effectExtent l="0" t="0" r="9525" b="9525"/>
            <wp:wrapTopAndBottom/>
            <wp:docPr id="4" name="对象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sidR="00C02B44" w:rsidRPr="00700466">
        <w:rPr>
          <w:rFonts w:ascii="仿宋_GB2312" w:eastAsia="仿宋_GB2312" w:hAnsi="黑体" w:cs="黑体" w:hint="eastAsia"/>
          <w:sz w:val="32"/>
          <w:szCs w:val="32"/>
        </w:rPr>
        <w:t>涉毒前科人员：将扬州市历史上涉毒人员在除去2017年首次因涉毒被查处的人员后，对其因复吸被</w:t>
      </w:r>
      <w:r w:rsidR="00AF6D8A" w:rsidRPr="00700466">
        <w:rPr>
          <w:rFonts w:ascii="仿宋_GB2312" w:eastAsia="仿宋_GB2312" w:hAnsi="黑体" w:cs="黑体" w:hint="eastAsia"/>
          <w:sz w:val="32"/>
          <w:szCs w:val="32"/>
        </w:rPr>
        <w:t>公安机关</w:t>
      </w:r>
      <w:r w:rsidR="00C02B44" w:rsidRPr="00700466">
        <w:rPr>
          <w:rFonts w:ascii="仿宋_GB2312" w:eastAsia="仿宋_GB2312" w:hAnsi="黑体" w:cs="黑体" w:hint="eastAsia"/>
          <w:sz w:val="32"/>
          <w:szCs w:val="32"/>
        </w:rPr>
        <w:t>查获的情况进行分析，得出</w:t>
      </w:r>
      <w:r w:rsidR="00AF6D8A" w:rsidRPr="00700466">
        <w:rPr>
          <w:rFonts w:ascii="仿宋_GB2312" w:eastAsia="仿宋_GB2312" w:hAnsi="黑体" w:cs="黑体" w:hint="eastAsia"/>
          <w:sz w:val="32"/>
          <w:szCs w:val="32"/>
        </w:rPr>
        <w:t>因</w:t>
      </w:r>
      <w:r w:rsidR="00C02B44" w:rsidRPr="00700466">
        <w:rPr>
          <w:rFonts w:ascii="仿宋_GB2312" w:eastAsia="仿宋_GB2312" w:hAnsi="黑体" w:cs="黑体" w:hint="eastAsia"/>
          <w:sz w:val="32"/>
          <w:szCs w:val="32"/>
        </w:rPr>
        <w:t>复吸被查获</w:t>
      </w:r>
      <w:r w:rsidR="00AF6D8A" w:rsidRPr="00700466">
        <w:rPr>
          <w:rFonts w:ascii="仿宋_GB2312" w:eastAsia="仿宋_GB2312" w:hAnsi="黑体" w:cs="黑体" w:hint="eastAsia"/>
          <w:sz w:val="32"/>
          <w:szCs w:val="32"/>
        </w:rPr>
        <w:t>的涉毒</w:t>
      </w:r>
      <w:r w:rsidR="00AF6D8A" w:rsidRPr="00700466">
        <w:rPr>
          <w:rFonts w:ascii="仿宋_GB2312" w:eastAsia="仿宋_GB2312" w:hAnsi="黑体" w:cs="黑体"/>
          <w:sz w:val="32"/>
          <w:szCs w:val="32"/>
        </w:rPr>
        <w:t>前科人员</w:t>
      </w:r>
      <w:r w:rsidR="00AF6D8A" w:rsidRPr="00700466">
        <w:rPr>
          <w:rFonts w:ascii="仿宋_GB2312" w:eastAsia="仿宋_GB2312" w:hAnsi="黑体" w:cs="黑体" w:hint="eastAsia"/>
          <w:sz w:val="32"/>
          <w:szCs w:val="32"/>
        </w:rPr>
        <w:t>占比</w:t>
      </w:r>
      <w:r w:rsidR="00C02B44" w:rsidRPr="00700466">
        <w:rPr>
          <w:rFonts w:ascii="仿宋_GB2312" w:eastAsia="仿宋_GB2312" w:hAnsi="黑体" w:cs="黑体" w:hint="eastAsia"/>
          <w:sz w:val="32"/>
          <w:szCs w:val="32"/>
        </w:rPr>
        <w:t>为48%。而在实际</w:t>
      </w:r>
      <w:r w:rsidR="00C02B44" w:rsidRPr="00700466">
        <w:rPr>
          <w:rFonts w:ascii="仿宋_GB2312" w:eastAsia="仿宋_GB2312" w:hAnsi="黑体" w:cs="黑体" w:hint="eastAsia"/>
          <w:sz w:val="32"/>
          <w:szCs w:val="32"/>
        </w:rPr>
        <w:lastRenderedPageBreak/>
        <w:t>工作中，更多复吸人员并未被公安机关查获，所以涉毒人员的实际复吸率要远高于48%。</w:t>
      </w:r>
    </w:p>
    <w:p w14:paraId="17B7DD5C" w14:textId="77777777" w:rsidR="002C4622" w:rsidRPr="00700466" w:rsidRDefault="00C02B44" w:rsidP="00B53BD9">
      <w:pPr>
        <w:pStyle w:val="3"/>
      </w:pPr>
      <w:r w:rsidRPr="00740B94">
        <w:rPr>
          <w:rFonts w:hint="eastAsia"/>
        </w:rPr>
        <w:t>活动轨迹特征</w:t>
      </w:r>
    </w:p>
    <w:p w14:paraId="03B3E3DF" w14:textId="77777777" w:rsidR="002C4622" w:rsidRPr="00700466" w:rsidRDefault="00C02B44" w:rsidP="00B53BD9">
      <w:pPr>
        <w:pStyle w:val="4"/>
      </w:pPr>
      <w:r w:rsidRPr="00740B94">
        <w:rPr>
          <w:rFonts w:hint="eastAsia"/>
        </w:rPr>
        <w:t>登记旅馆入住时间</w:t>
      </w:r>
    </w:p>
    <w:p w14:paraId="2739A67F" w14:textId="77777777" w:rsidR="002C4622" w:rsidRPr="00700466" w:rsidRDefault="00C02B44">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我市2016年全年登记旅馆住宿共计6384027人次，经分析入住时间集中在12时-20时之间，在20时-次日4时之间入住的</w:t>
      </w:r>
      <w:r w:rsidR="00AF6D8A" w:rsidRPr="00700466">
        <w:rPr>
          <w:rFonts w:ascii="仿宋_GB2312" w:eastAsia="仿宋_GB2312" w:hAnsi="黑体" w:cs="黑体" w:hint="eastAsia"/>
          <w:sz w:val="32"/>
          <w:szCs w:val="32"/>
        </w:rPr>
        <w:t>人数</w:t>
      </w:r>
      <w:r w:rsidRPr="00700466">
        <w:rPr>
          <w:rFonts w:ascii="仿宋_GB2312" w:eastAsia="仿宋_GB2312" w:hAnsi="黑体" w:cs="黑体" w:hint="eastAsia"/>
          <w:sz w:val="32"/>
          <w:szCs w:val="32"/>
        </w:rPr>
        <w:t>呈明显下降趋势。对比644名隐性涉毒人员在2016年的旅馆住宿记录，我们发现上述涉毒人员的登记入住时间在</w:t>
      </w:r>
      <w:r w:rsidR="00857F08">
        <w:rPr>
          <w:rFonts w:ascii="仿宋_GB2312" w:eastAsia="仿宋_GB2312" w:hAnsi="黑体" w:cs="黑体" w:hint="eastAsia"/>
          <w:sz w:val="32"/>
          <w:szCs w:val="32"/>
        </w:rPr>
        <w:t>2</w:t>
      </w:r>
      <w:r w:rsidRPr="00700466">
        <w:rPr>
          <w:rFonts w:ascii="仿宋_GB2312" w:eastAsia="仿宋_GB2312" w:hAnsi="黑体" w:cs="黑体" w:hint="eastAsia"/>
          <w:sz w:val="32"/>
          <w:szCs w:val="32"/>
        </w:rPr>
        <w:t>2时-次日3时之间达到峰值，明显有异于常人。</w:t>
      </w:r>
    </w:p>
    <w:p w14:paraId="69B530B9" w14:textId="77777777" w:rsidR="00AA51AA" w:rsidRDefault="00AA51AA" w:rsidP="00857F08">
      <w:pPr>
        <w:spacing w:line="560" w:lineRule="exact"/>
        <w:rPr>
          <w:rFonts w:ascii="仿宋_GB2312" w:eastAsia="仿宋_GB2312" w:hAnsi="黑体" w:cs="黑体"/>
          <w:b/>
          <w:sz w:val="32"/>
          <w:szCs w:val="32"/>
        </w:rPr>
      </w:pPr>
      <w:r>
        <w:rPr>
          <w:rFonts w:ascii="仿宋_GB2312" w:eastAsia="仿宋_GB2312" w:hAnsi="黑体" w:cs="黑体"/>
          <w:b/>
          <w:noProof/>
          <w:sz w:val="32"/>
          <w:szCs w:val="32"/>
        </w:rPr>
        <w:drawing>
          <wp:anchor distT="0" distB="0" distL="114300" distR="114300" simplePos="0" relativeHeight="251633664" behindDoc="0" locked="0" layoutInCell="1" allowOverlap="1" wp14:anchorId="2750FB9E" wp14:editId="68D1B5A3">
            <wp:simplePos x="0" y="0"/>
            <wp:positionH relativeFrom="column">
              <wp:posOffset>2945765</wp:posOffset>
            </wp:positionH>
            <wp:positionV relativeFrom="paragraph">
              <wp:posOffset>553720</wp:posOffset>
            </wp:positionV>
            <wp:extent cx="2667000" cy="1447800"/>
            <wp:effectExtent l="0" t="0" r="0" b="0"/>
            <wp:wrapSquare wrapText="bothSides"/>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Pr>
          <w:rFonts w:ascii="仿宋_GB2312" w:eastAsia="仿宋_GB2312" w:hAnsi="黑体" w:cs="黑体"/>
          <w:b/>
          <w:noProof/>
          <w:sz w:val="32"/>
          <w:szCs w:val="32"/>
        </w:rPr>
        <w:drawing>
          <wp:anchor distT="0" distB="0" distL="114300" distR="114300" simplePos="0" relativeHeight="251627520" behindDoc="0" locked="0" layoutInCell="1" allowOverlap="1" wp14:anchorId="503214DE" wp14:editId="2C575CA5">
            <wp:simplePos x="0" y="0"/>
            <wp:positionH relativeFrom="column">
              <wp:posOffset>-212</wp:posOffset>
            </wp:positionH>
            <wp:positionV relativeFrom="paragraph">
              <wp:posOffset>562611</wp:posOffset>
            </wp:positionV>
            <wp:extent cx="2667000" cy="1447800"/>
            <wp:effectExtent l="0" t="0" r="0" b="0"/>
            <wp:wrapSquare wrapText="bothSides"/>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671B1A32" w14:textId="77777777" w:rsidR="00AA51AA" w:rsidRDefault="00AA51AA" w:rsidP="00700466">
      <w:pPr>
        <w:spacing w:line="560" w:lineRule="exact"/>
        <w:ind w:firstLineChars="200" w:firstLine="640"/>
        <w:rPr>
          <w:rFonts w:ascii="仿宋_GB2312" w:eastAsia="仿宋_GB2312" w:hAnsi="黑体" w:cs="黑体"/>
          <w:b/>
          <w:sz w:val="32"/>
          <w:szCs w:val="32"/>
        </w:rPr>
      </w:pPr>
    </w:p>
    <w:p w14:paraId="15C8ED13" w14:textId="77777777" w:rsidR="002C4622" w:rsidRPr="00700466" w:rsidRDefault="00C02B44" w:rsidP="00B53BD9">
      <w:pPr>
        <w:pStyle w:val="4"/>
      </w:pPr>
      <w:r w:rsidRPr="00740B94">
        <w:rPr>
          <w:rFonts w:hint="eastAsia"/>
        </w:rPr>
        <w:t>网吧上网下线时间</w:t>
      </w:r>
    </w:p>
    <w:p w14:paraId="583B9D82" w14:textId="77777777" w:rsidR="002C4622" w:rsidRDefault="00C02B44">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我市2016年全年网吧上网人员共计20256512人次，下线在4时-8时之间处于低谷。对比644名隐性涉毒人员在2016年的网吧下线记录，我们发现上述涉毒人员的下线时间在6时-8时</w:t>
      </w:r>
      <w:r w:rsidRPr="00700466">
        <w:rPr>
          <w:rFonts w:ascii="仿宋_GB2312" w:eastAsia="仿宋_GB2312" w:hAnsi="黑体" w:cs="黑体" w:hint="eastAsia"/>
          <w:sz w:val="32"/>
          <w:szCs w:val="32"/>
        </w:rPr>
        <w:lastRenderedPageBreak/>
        <w:t>之间达到峰值，明显有异于常人。</w:t>
      </w:r>
    </w:p>
    <w:p w14:paraId="0216797E" w14:textId="77777777" w:rsidR="00AA51AA" w:rsidRDefault="00AA51AA">
      <w:pPr>
        <w:spacing w:line="560" w:lineRule="exact"/>
        <w:ind w:firstLineChars="200" w:firstLine="640"/>
        <w:rPr>
          <w:rFonts w:ascii="仿宋_GB2312" w:eastAsia="仿宋_GB2312" w:hAnsi="黑体" w:cs="黑体"/>
          <w:sz w:val="32"/>
          <w:szCs w:val="32"/>
        </w:rPr>
      </w:pPr>
      <w:r w:rsidRPr="00AA51AA">
        <w:rPr>
          <w:rFonts w:ascii="仿宋_GB2312" w:eastAsia="仿宋_GB2312" w:hAnsi="黑体" w:cs="黑体"/>
          <w:noProof/>
          <w:sz w:val="32"/>
          <w:szCs w:val="32"/>
        </w:rPr>
        <w:drawing>
          <wp:anchor distT="0" distB="0" distL="114300" distR="114300" simplePos="0" relativeHeight="251686912" behindDoc="0" locked="0" layoutInCell="1" allowOverlap="1" wp14:anchorId="2E89F12C" wp14:editId="7CF5E68B">
            <wp:simplePos x="0" y="0"/>
            <wp:positionH relativeFrom="column">
              <wp:posOffset>2945765</wp:posOffset>
            </wp:positionH>
            <wp:positionV relativeFrom="paragraph">
              <wp:posOffset>354541</wp:posOffset>
            </wp:positionV>
            <wp:extent cx="2667000" cy="1447800"/>
            <wp:effectExtent l="0" t="0" r="0" b="0"/>
            <wp:wrapSquare wrapText="bothSides"/>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Pr="00AA51AA">
        <w:rPr>
          <w:rFonts w:ascii="仿宋_GB2312" w:eastAsia="仿宋_GB2312" w:hAnsi="黑体" w:cs="黑体"/>
          <w:noProof/>
          <w:sz w:val="32"/>
          <w:szCs w:val="32"/>
        </w:rPr>
        <w:drawing>
          <wp:anchor distT="0" distB="0" distL="114300" distR="114300" simplePos="0" relativeHeight="251671552" behindDoc="0" locked="0" layoutInCell="1" allowOverlap="1" wp14:anchorId="009A603B" wp14:editId="3D6A631E">
            <wp:simplePos x="0" y="0"/>
            <wp:positionH relativeFrom="column">
              <wp:posOffset>0</wp:posOffset>
            </wp:positionH>
            <wp:positionV relativeFrom="paragraph">
              <wp:posOffset>354965</wp:posOffset>
            </wp:positionV>
            <wp:extent cx="2667000" cy="1447800"/>
            <wp:effectExtent l="0" t="0" r="0" b="0"/>
            <wp:wrapSquare wrapText="bothSides"/>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333F9484" w14:textId="77777777" w:rsidR="002C4622" w:rsidRPr="00700466" w:rsidRDefault="00C02B44" w:rsidP="00B53BD9">
      <w:pPr>
        <w:pStyle w:val="4"/>
      </w:pPr>
      <w:r w:rsidRPr="00740B94">
        <w:rPr>
          <w:rFonts w:hint="eastAsia"/>
        </w:rPr>
        <w:t>公寓楼进出门时间</w:t>
      </w:r>
    </w:p>
    <w:p w14:paraId="29315935" w14:textId="77777777"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 xml:space="preserve"> 由隐性涉毒人员网吧上网、旅馆住宿的活动轨迹特征可以分析出，涉毒人员在夜间的活跃度远高于常人。可将夜间2时—6时进出公寓楼作为一项指标参数。</w:t>
      </w:r>
    </w:p>
    <w:p w14:paraId="65381B25" w14:textId="77777777" w:rsidR="002C4622" w:rsidRPr="00700466" w:rsidRDefault="00C02B44" w:rsidP="00B53BD9">
      <w:pPr>
        <w:pStyle w:val="3"/>
      </w:pPr>
      <w:r w:rsidRPr="00740B94">
        <w:rPr>
          <w:rFonts w:hint="eastAsia"/>
        </w:rPr>
        <w:lastRenderedPageBreak/>
        <w:t>特殊行为特征</w:t>
      </w:r>
    </w:p>
    <w:p w14:paraId="347652ED" w14:textId="77777777" w:rsidR="002C4622" w:rsidRPr="00700466" w:rsidRDefault="00C02B44" w:rsidP="00B53BD9">
      <w:pPr>
        <w:pStyle w:val="4"/>
      </w:pPr>
      <w:r w:rsidRPr="00740B94">
        <w:rPr>
          <w:rFonts w:hint="eastAsia"/>
        </w:rPr>
        <w:t>涉警行为</w:t>
      </w:r>
    </w:p>
    <w:p w14:paraId="3A582AEF" w14:textId="77777777" w:rsidR="00E54972" w:rsidRPr="00B53BD9" w:rsidRDefault="00B53BD9" w:rsidP="00B53BD9">
      <w:pPr>
        <w:spacing w:line="560" w:lineRule="exact"/>
        <w:ind w:firstLineChars="200" w:firstLine="640"/>
        <w:rPr>
          <w:rFonts w:ascii="仿宋_GB2312" w:eastAsia="仿宋_GB2312" w:hAnsi="黑体" w:cs="黑体"/>
          <w:sz w:val="32"/>
          <w:szCs w:val="32"/>
        </w:rPr>
      </w:pPr>
      <w:r>
        <w:rPr>
          <w:rFonts w:ascii="仿宋_GB2312" w:eastAsia="仿宋_GB2312" w:hAnsi="黑体" w:cs="黑体"/>
          <w:noProof/>
          <w:sz w:val="32"/>
          <w:szCs w:val="32"/>
        </w:rPr>
        <w:drawing>
          <wp:anchor distT="0" distB="0" distL="114300" distR="114300" simplePos="0" relativeHeight="251680768" behindDoc="1" locked="0" layoutInCell="1" allowOverlap="1" wp14:anchorId="17260901" wp14:editId="293428BB">
            <wp:simplePos x="0" y="0"/>
            <wp:positionH relativeFrom="column">
              <wp:posOffset>417195</wp:posOffset>
            </wp:positionH>
            <wp:positionV relativeFrom="paragraph">
              <wp:posOffset>6328410</wp:posOffset>
            </wp:positionV>
            <wp:extent cx="4089400" cy="2362200"/>
            <wp:effectExtent l="0" t="0" r="6350" b="0"/>
            <wp:wrapTopAndBottom/>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sidR="00C02B44" w:rsidRPr="008001BD">
        <w:rPr>
          <w:rFonts w:ascii="仿宋_GB2312" w:eastAsia="仿宋_GB2312" w:hAnsi="黑体" w:cs="黑体" w:hint="eastAsia"/>
          <w:sz w:val="32"/>
          <w:szCs w:val="32"/>
        </w:rPr>
        <w:t>644名隐性涉毒人员在2016年共计涉警记录561人次，人均0.87次涉警记录；而扬州市</w:t>
      </w:r>
      <w:r w:rsidR="00AF6D8A" w:rsidRPr="008001BD">
        <w:rPr>
          <w:rFonts w:ascii="仿宋_GB2312" w:eastAsia="仿宋_GB2312" w:hAnsi="黑体" w:cs="黑体" w:hint="eastAsia"/>
          <w:sz w:val="32"/>
          <w:szCs w:val="32"/>
        </w:rPr>
        <w:t>同年龄段</w:t>
      </w:r>
      <w:r w:rsidR="00C02B44" w:rsidRPr="008001BD">
        <w:rPr>
          <w:rFonts w:ascii="仿宋_GB2312" w:eastAsia="仿宋_GB2312" w:hAnsi="黑体" w:cs="黑体" w:hint="eastAsia"/>
          <w:sz w:val="32"/>
          <w:szCs w:val="32"/>
        </w:rPr>
        <w:t>的1273849名实有人口中，人均涉警0.25次。</w:t>
      </w:r>
    </w:p>
    <w:p w14:paraId="6373EEAF" w14:textId="77777777" w:rsidR="002C4622" w:rsidRPr="00700466" w:rsidRDefault="00C02B44" w:rsidP="00B53BD9">
      <w:pPr>
        <w:pStyle w:val="4"/>
      </w:pPr>
      <w:r w:rsidRPr="00740B94">
        <w:rPr>
          <w:rFonts w:hint="eastAsia"/>
        </w:rPr>
        <w:t>特定通联</w:t>
      </w:r>
      <w:commentRangeStart w:id="5"/>
      <w:r w:rsidRPr="00740B94">
        <w:rPr>
          <w:rFonts w:hint="eastAsia"/>
        </w:rPr>
        <w:t>行为</w:t>
      </w:r>
      <w:commentRangeEnd w:id="5"/>
      <w:r w:rsidR="00B53BD9">
        <w:rPr>
          <w:rStyle w:val="ac"/>
          <w:rFonts w:ascii="Calibri" w:eastAsia="宋体" w:hAnsi="Calibri" w:cs="Times New Roman"/>
          <w:b w:val="0"/>
          <w:bCs w:val="0"/>
        </w:rPr>
        <w:commentReference w:id="5"/>
      </w:r>
    </w:p>
    <w:p w14:paraId="7198A3EF" w14:textId="77777777" w:rsidR="002C4622" w:rsidRPr="00B53BD9" w:rsidRDefault="00C02B44" w:rsidP="00B53BD9">
      <w:pPr>
        <w:rPr>
          <w:rFonts w:ascii="仿宋_GB2312" w:eastAsia="仿宋_GB2312" w:hAnsi="黑体" w:cs="黑体"/>
          <w:sz w:val="32"/>
          <w:szCs w:val="32"/>
        </w:rPr>
      </w:pPr>
      <w:r w:rsidRPr="00B53BD9">
        <w:rPr>
          <w:rFonts w:ascii="仿宋_GB2312" w:eastAsia="仿宋_GB2312" w:hAnsi="黑体" w:cs="黑体" w:hint="eastAsia"/>
          <w:sz w:val="32"/>
          <w:szCs w:val="32"/>
        </w:rPr>
        <w:t>抽取2017年7月以来蛛网库内涉毒人员211人，提取这211名涉毒人员的通讯录号码，对通讯录中能够比中身份的人员进行比对。</w:t>
      </w:r>
    </w:p>
    <w:p w14:paraId="07D60B67" w14:textId="77777777"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①</w:t>
      </w:r>
      <w:r w:rsidR="00C02B44" w:rsidRPr="00700466">
        <w:rPr>
          <w:rFonts w:ascii="仿宋_GB2312" w:eastAsia="仿宋_GB2312" w:hAnsi="黑体" w:cs="黑体" w:hint="eastAsia"/>
          <w:sz w:val="32"/>
          <w:szCs w:val="32"/>
        </w:rPr>
        <w:t>被这</w:t>
      </w:r>
      <w:r w:rsidR="00AF6D8A" w:rsidRPr="00700466">
        <w:rPr>
          <w:rFonts w:ascii="仿宋_GB2312" w:eastAsia="仿宋_GB2312" w:hAnsi="黑体" w:cs="黑体" w:hint="eastAsia"/>
          <w:sz w:val="32"/>
          <w:szCs w:val="32"/>
        </w:rPr>
        <w:t>2</w:t>
      </w:r>
      <w:r w:rsidR="00AF6D8A" w:rsidRPr="00700466">
        <w:rPr>
          <w:rFonts w:ascii="仿宋_GB2312" w:eastAsia="仿宋_GB2312" w:hAnsi="黑体" w:cs="黑体"/>
          <w:sz w:val="32"/>
          <w:szCs w:val="32"/>
        </w:rPr>
        <w:t>11</w:t>
      </w:r>
      <w:r w:rsidR="00C02B44" w:rsidRPr="00700466">
        <w:rPr>
          <w:rFonts w:ascii="仿宋_GB2312" w:eastAsia="仿宋_GB2312" w:hAnsi="黑体" w:cs="黑体" w:hint="eastAsia"/>
          <w:sz w:val="32"/>
          <w:szCs w:val="32"/>
        </w:rPr>
        <w:t>名</w:t>
      </w:r>
      <w:r w:rsidR="000A0B9D" w:rsidRPr="00700466">
        <w:rPr>
          <w:rFonts w:ascii="仿宋_GB2312" w:eastAsia="仿宋_GB2312" w:hAnsi="黑体" w:cs="黑体" w:hint="eastAsia"/>
          <w:sz w:val="32"/>
          <w:szCs w:val="32"/>
        </w:rPr>
        <w:t>涉毒人员中的一名涉毒人员存为关系人的</w:t>
      </w:r>
      <w:r w:rsidR="00C02B44" w:rsidRPr="00700466">
        <w:rPr>
          <w:rFonts w:ascii="仿宋_GB2312" w:eastAsia="仿宋_GB2312" w:hAnsi="黑体" w:cs="黑体" w:hint="eastAsia"/>
          <w:sz w:val="32"/>
          <w:szCs w:val="32"/>
        </w:rPr>
        <w:t xml:space="preserve">3558人，这3558人中因涉毒被公安机关打击处理过的共420人，占比11.8%；   </w:t>
      </w:r>
    </w:p>
    <w:p w14:paraId="39802065" w14:textId="77777777"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②</w:t>
      </w:r>
      <w:r w:rsidR="00C02B44" w:rsidRPr="00700466">
        <w:rPr>
          <w:rFonts w:ascii="仿宋_GB2312" w:eastAsia="仿宋_GB2312" w:hAnsi="黑体" w:cs="黑体" w:hint="eastAsia"/>
          <w:sz w:val="32"/>
          <w:szCs w:val="32"/>
        </w:rPr>
        <w:t>被这</w:t>
      </w:r>
      <w:r w:rsidR="00AF6D8A" w:rsidRPr="00700466">
        <w:rPr>
          <w:rFonts w:ascii="仿宋_GB2312" w:eastAsia="仿宋_GB2312" w:hAnsi="黑体" w:cs="黑体"/>
          <w:sz w:val="32"/>
          <w:szCs w:val="32"/>
        </w:rPr>
        <w:t>211</w:t>
      </w:r>
      <w:r w:rsidR="00C02B44" w:rsidRPr="00700466">
        <w:rPr>
          <w:rFonts w:ascii="仿宋_GB2312" w:eastAsia="仿宋_GB2312" w:hAnsi="黑体" w:cs="黑体" w:hint="eastAsia"/>
          <w:sz w:val="32"/>
          <w:szCs w:val="32"/>
        </w:rPr>
        <w:t>名涉毒人员中的两名涉毒人员存为关系人的</w:t>
      </w:r>
      <w:r w:rsidR="00C02B44" w:rsidRPr="00700466">
        <w:rPr>
          <w:rFonts w:ascii="仿宋_GB2312" w:eastAsia="仿宋_GB2312" w:hAnsi="黑体" w:cs="黑体" w:hint="eastAsia"/>
          <w:sz w:val="32"/>
          <w:szCs w:val="32"/>
        </w:rPr>
        <w:lastRenderedPageBreak/>
        <w:t>873人，这873人因涉毒被公安机关打击处理过的共145人，占比16.6%；</w:t>
      </w:r>
    </w:p>
    <w:p w14:paraId="0367A274" w14:textId="77777777"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③</w:t>
      </w:r>
      <w:r w:rsidR="00C02B44" w:rsidRPr="00700466">
        <w:rPr>
          <w:rFonts w:ascii="仿宋_GB2312" w:eastAsia="仿宋_GB2312" w:hAnsi="黑体" w:cs="黑体" w:hint="eastAsia"/>
          <w:sz w:val="32"/>
          <w:szCs w:val="32"/>
        </w:rPr>
        <w:t>被这211名涉毒人员中的三名涉毒人员存为关系人的194人，这194人因涉毒被公安机关打击处理过的共49人，占比25.3%；</w:t>
      </w:r>
    </w:p>
    <w:p w14:paraId="39CFF4DD" w14:textId="77777777"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④</w:t>
      </w:r>
      <w:r w:rsidR="00C02B44" w:rsidRPr="00700466">
        <w:rPr>
          <w:rFonts w:ascii="仿宋_GB2312" w:eastAsia="仿宋_GB2312" w:hAnsi="黑体" w:cs="黑体" w:hint="eastAsia"/>
          <w:sz w:val="32"/>
          <w:szCs w:val="32"/>
        </w:rPr>
        <w:t>被这211名涉毒人员中的四名涉毒人员存为关系人的84人，这84人因涉毒被公安机关打击处理过的共45人，占比53.6%；</w:t>
      </w:r>
    </w:p>
    <w:p w14:paraId="79F18904" w14:textId="77777777" w:rsidR="002C4622" w:rsidRPr="00700466" w:rsidRDefault="00700466" w:rsidP="00700466">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⑤</w:t>
      </w:r>
      <w:r w:rsidR="00C02B44" w:rsidRPr="00700466">
        <w:rPr>
          <w:rFonts w:ascii="仿宋_GB2312" w:eastAsia="仿宋_GB2312" w:hAnsi="黑体" w:cs="黑体" w:hint="eastAsia"/>
          <w:sz w:val="32"/>
          <w:szCs w:val="32"/>
        </w:rPr>
        <w:t>被这211名涉毒人员中的五名涉毒人员存为关系人的21人，其中3名警察，12人因涉毒曾被公安机关打击处理，其他6人有涉毒以外的其他违法犯罪记录。分析得出除警察外的18人，违法犯罪人员占比100%，涉毒人员占比66.7%；</w:t>
      </w:r>
    </w:p>
    <w:p w14:paraId="42224A46" w14:textId="77777777" w:rsidR="002C4622" w:rsidRPr="00700466" w:rsidRDefault="00394597" w:rsidP="00700466">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noProof/>
          <w:sz w:val="32"/>
          <w:szCs w:val="32"/>
        </w:rPr>
        <w:drawing>
          <wp:anchor distT="0" distB="0" distL="114300" distR="114300" simplePos="0" relativeHeight="251648000" behindDoc="0" locked="0" layoutInCell="1" allowOverlap="1" wp14:anchorId="61899146" wp14:editId="759720D0">
            <wp:simplePos x="0" y="0"/>
            <wp:positionH relativeFrom="column">
              <wp:posOffset>353060</wp:posOffset>
            </wp:positionH>
            <wp:positionV relativeFrom="paragraph">
              <wp:posOffset>763270</wp:posOffset>
            </wp:positionV>
            <wp:extent cx="5337175" cy="2870200"/>
            <wp:effectExtent l="0" t="0" r="0" b="6350"/>
            <wp:wrapTopAndBottom/>
            <wp:docPr id="10" name="对象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700466">
        <w:rPr>
          <w:rFonts w:ascii="仿宋_GB2312" w:eastAsia="仿宋_GB2312" w:hAnsi="黑体" w:cs="黑体" w:hint="eastAsia"/>
          <w:sz w:val="32"/>
          <w:szCs w:val="32"/>
        </w:rPr>
        <w:t>⑥</w:t>
      </w:r>
      <w:r w:rsidR="00C02B44" w:rsidRPr="00700466">
        <w:rPr>
          <w:rFonts w:ascii="仿宋_GB2312" w:eastAsia="仿宋_GB2312" w:hAnsi="黑体" w:cs="黑体" w:hint="eastAsia"/>
          <w:sz w:val="32"/>
          <w:szCs w:val="32"/>
        </w:rPr>
        <w:t>被这211名涉毒人员中的六名涉毒人员存为关系人的5人，这5人均因涉毒被公安机关打击处理过，占比100%。</w:t>
      </w:r>
    </w:p>
    <w:p w14:paraId="388847F5" w14:textId="77777777"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lastRenderedPageBreak/>
        <w:t>在测算中，我们仅是以比中显性涉毒人员为标准计算占比，而在实际情况中，必定有部分涉毒人员并未被公安机关查处过，所以在涉毒人员比中率中，我们所测算出的结果为最小值。以上数据不难看出，被越多涉毒人员存为手机联系人的，其涉毒的可能性越高，当被五个或者五个以上涉毒人员存为手机联系人的，在排除我们公安机关民警的情况下，基本可以判定其违法嫌疑属性。</w:t>
      </w:r>
    </w:p>
    <w:p w14:paraId="5F3D4464" w14:textId="77777777" w:rsidR="002C4622" w:rsidRPr="008001BD" w:rsidRDefault="00C02B44" w:rsidP="00B53BD9">
      <w:pPr>
        <w:pStyle w:val="2"/>
      </w:pPr>
      <w:bookmarkStart w:id="6" w:name="_Toc500855754"/>
      <w:r w:rsidRPr="00740B94">
        <w:rPr>
          <w:rFonts w:hint="eastAsia"/>
        </w:rPr>
        <w:t>标签应用</w:t>
      </w:r>
      <w:bookmarkEnd w:id="6"/>
    </w:p>
    <w:p w14:paraId="4C75879F" w14:textId="77777777" w:rsidR="002C4622" w:rsidRPr="008001BD" w:rsidRDefault="009F25CC">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仍以涉毒人员标签为例，前面构建的七</w:t>
      </w:r>
      <w:r w:rsidR="00C02B44" w:rsidRPr="008001BD">
        <w:rPr>
          <w:rFonts w:ascii="仿宋_GB2312" w:eastAsia="仿宋_GB2312" w:hAnsi="黑体" w:cs="黑体" w:hint="eastAsia"/>
          <w:sz w:val="32"/>
          <w:szCs w:val="32"/>
        </w:rPr>
        <w:t>项标签指标中，涉毒前科属性因比中率较高，可直接定为高风险涉毒人员，结合前科人员进出公寓门禁记录，适时上门核查是否有违法犯罪行为；年龄属性作为基础条件，故将其它五项特征作为标签指标，分类如下：</w:t>
      </w:r>
    </w:p>
    <w:tbl>
      <w:tblPr>
        <w:tblpPr w:leftFromText="180" w:rightFromText="180" w:vertAnchor="text" w:horzAnchor="page" w:tblpX="1830" w:tblpY="207"/>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3577"/>
        <w:gridCol w:w="3577"/>
      </w:tblGrid>
      <w:tr w:rsidR="002C4622" w14:paraId="5864CE68" w14:textId="77777777">
        <w:tc>
          <w:tcPr>
            <w:tcW w:w="1368" w:type="dxa"/>
            <w:vAlign w:val="center"/>
          </w:tcPr>
          <w:p w14:paraId="53E0A9B0" w14:textId="77777777" w:rsidR="002C4622" w:rsidRPr="00700466" w:rsidRDefault="00C02B44" w:rsidP="00700466">
            <w:pPr>
              <w:spacing w:line="560" w:lineRule="exact"/>
              <w:jc w:val="center"/>
              <w:rPr>
                <w:rFonts w:ascii="仿宋_GB2312" w:eastAsia="仿宋_GB2312" w:hAnsi="黑体" w:cs="黑体"/>
                <w:b/>
                <w:sz w:val="32"/>
                <w:szCs w:val="32"/>
              </w:rPr>
            </w:pPr>
            <w:r w:rsidRPr="00700466">
              <w:rPr>
                <w:rFonts w:ascii="仿宋_GB2312" w:eastAsia="仿宋_GB2312" w:hAnsi="黑体" w:cs="黑体" w:hint="eastAsia"/>
                <w:b/>
                <w:sz w:val="32"/>
                <w:szCs w:val="32"/>
              </w:rPr>
              <w:t>代码</w:t>
            </w:r>
          </w:p>
        </w:tc>
        <w:tc>
          <w:tcPr>
            <w:tcW w:w="3577" w:type="dxa"/>
            <w:vAlign w:val="center"/>
          </w:tcPr>
          <w:p w14:paraId="6CDAB75A" w14:textId="77777777" w:rsidR="002C4622" w:rsidRPr="00700466" w:rsidRDefault="00C02B44" w:rsidP="00700466">
            <w:pPr>
              <w:spacing w:line="560" w:lineRule="exact"/>
              <w:jc w:val="center"/>
              <w:rPr>
                <w:rFonts w:ascii="仿宋_GB2312" w:eastAsia="仿宋_GB2312" w:hAnsi="黑体" w:cs="黑体"/>
                <w:b/>
                <w:sz w:val="32"/>
                <w:szCs w:val="32"/>
              </w:rPr>
            </w:pPr>
            <w:r w:rsidRPr="00700466">
              <w:rPr>
                <w:rFonts w:ascii="仿宋_GB2312" w:eastAsia="仿宋_GB2312" w:hAnsi="黑体" w:cs="黑体" w:hint="eastAsia"/>
                <w:b/>
                <w:sz w:val="32"/>
                <w:szCs w:val="32"/>
              </w:rPr>
              <w:t>标签指标</w:t>
            </w:r>
          </w:p>
        </w:tc>
        <w:tc>
          <w:tcPr>
            <w:tcW w:w="3577" w:type="dxa"/>
            <w:vAlign w:val="center"/>
          </w:tcPr>
          <w:p w14:paraId="1DB8DF8C" w14:textId="77777777" w:rsidR="002C4622" w:rsidRPr="00700466" w:rsidRDefault="00C02B44" w:rsidP="00700466">
            <w:pPr>
              <w:spacing w:line="560" w:lineRule="exact"/>
              <w:jc w:val="center"/>
              <w:rPr>
                <w:rFonts w:ascii="仿宋_GB2312" w:eastAsia="仿宋_GB2312" w:hAnsi="黑体" w:cs="黑体"/>
                <w:b/>
                <w:sz w:val="32"/>
                <w:szCs w:val="32"/>
              </w:rPr>
            </w:pPr>
            <w:r w:rsidRPr="00700466">
              <w:rPr>
                <w:rFonts w:ascii="仿宋_GB2312" w:eastAsia="仿宋_GB2312" w:hAnsi="黑体" w:cs="黑体" w:hint="eastAsia"/>
                <w:b/>
                <w:sz w:val="32"/>
                <w:szCs w:val="32"/>
              </w:rPr>
              <w:t>指标参数</w:t>
            </w:r>
          </w:p>
        </w:tc>
      </w:tr>
      <w:tr w:rsidR="002C4622" w14:paraId="3F691B14" w14:textId="77777777">
        <w:tc>
          <w:tcPr>
            <w:tcW w:w="1368" w:type="dxa"/>
            <w:vAlign w:val="center"/>
          </w:tcPr>
          <w:p w14:paraId="2E4F4FBD" w14:textId="77777777"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A</w:t>
            </w:r>
          </w:p>
        </w:tc>
        <w:tc>
          <w:tcPr>
            <w:tcW w:w="3577" w:type="dxa"/>
            <w:vAlign w:val="center"/>
          </w:tcPr>
          <w:p w14:paraId="33B2C4FA" w14:textId="77777777" w:rsidR="002C4622" w:rsidRPr="00700466" w:rsidRDefault="00C02B44" w:rsidP="00700466">
            <w:pPr>
              <w:spacing w:line="560" w:lineRule="exact"/>
              <w:rPr>
                <w:rFonts w:ascii="仿宋_GB2312" w:eastAsia="仿宋_GB2312" w:hAnsi="黑体" w:cs="黑体"/>
                <w:sz w:val="32"/>
                <w:szCs w:val="32"/>
              </w:rPr>
            </w:pPr>
            <w:r w:rsidRPr="00700466">
              <w:rPr>
                <w:rFonts w:ascii="仿宋_GB2312" w:eastAsia="仿宋_GB2312" w:hAnsi="黑体" w:cs="黑体" w:hint="eastAsia"/>
                <w:sz w:val="32"/>
                <w:szCs w:val="32"/>
              </w:rPr>
              <w:t>被多名显性涉毒人员存为手机联系人</w:t>
            </w:r>
          </w:p>
        </w:tc>
        <w:tc>
          <w:tcPr>
            <w:tcW w:w="3577" w:type="dxa"/>
            <w:vAlign w:val="center"/>
          </w:tcPr>
          <w:p w14:paraId="6C3B70F3" w14:textId="77777777" w:rsidR="002C4622" w:rsidRPr="00700466" w:rsidRDefault="00C02B44" w:rsidP="00700466">
            <w:pPr>
              <w:spacing w:line="560" w:lineRule="exact"/>
              <w:rPr>
                <w:rFonts w:ascii="仿宋_GB2312" w:eastAsia="仿宋_GB2312" w:hAnsi="黑体" w:cs="黑体"/>
                <w:sz w:val="32"/>
                <w:szCs w:val="32"/>
              </w:rPr>
            </w:pPr>
            <w:r w:rsidRPr="00700466">
              <w:rPr>
                <w:rFonts w:ascii="仿宋_GB2312" w:eastAsia="仿宋_GB2312" w:hAnsi="黑体" w:cs="黑体" w:hint="eastAsia"/>
                <w:sz w:val="32"/>
                <w:szCs w:val="32"/>
              </w:rPr>
              <w:t>被3名显性涉毒人员存为手机联系人</w:t>
            </w:r>
          </w:p>
        </w:tc>
      </w:tr>
      <w:tr w:rsidR="002C4622" w14:paraId="7BFD7544" w14:textId="77777777">
        <w:tc>
          <w:tcPr>
            <w:tcW w:w="1368" w:type="dxa"/>
            <w:vAlign w:val="center"/>
          </w:tcPr>
          <w:p w14:paraId="3E40B165" w14:textId="77777777"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B</w:t>
            </w:r>
          </w:p>
        </w:tc>
        <w:tc>
          <w:tcPr>
            <w:tcW w:w="3577" w:type="dxa"/>
            <w:vAlign w:val="center"/>
          </w:tcPr>
          <w:p w14:paraId="52E25571"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是否正常缴纳社保</w:t>
            </w:r>
          </w:p>
        </w:tc>
        <w:tc>
          <w:tcPr>
            <w:tcW w:w="3577" w:type="dxa"/>
            <w:vAlign w:val="center"/>
          </w:tcPr>
          <w:p w14:paraId="4FF4C384"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未正常缴纳</w:t>
            </w:r>
          </w:p>
        </w:tc>
      </w:tr>
      <w:tr w:rsidR="002C4622" w14:paraId="137C78FB" w14:textId="77777777">
        <w:tc>
          <w:tcPr>
            <w:tcW w:w="1368" w:type="dxa"/>
            <w:vAlign w:val="center"/>
          </w:tcPr>
          <w:p w14:paraId="4588BB7F" w14:textId="77777777"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C</w:t>
            </w:r>
          </w:p>
        </w:tc>
        <w:tc>
          <w:tcPr>
            <w:tcW w:w="3577" w:type="dxa"/>
            <w:vAlign w:val="center"/>
          </w:tcPr>
          <w:p w14:paraId="298DD27A"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网吧下线时间</w:t>
            </w:r>
          </w:p>
        </w:tc>
        <w:tc>
          <w:tcPr>
            <w:tcW w:w="3577" w:type="dxa"/>
            <w:vAlign w:val="center"/>
          </w:tcPr>
          <w:p w14:paraId="40D055E8"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6时—8时</w:t>
            </w:r>
          </w:p>
        </w:tc>
      </w:tr>
      <w:tr w:rsidR="002C4622" w14:paraId="5BF893BF" w14:textId="77777777">
        <w:tc>
          <w:tcPr>
            <w:tcW w:w="1368" w:type="dxa"/>
            <w:vAlign w:val="center"/>
          </w:tcPr>
          <w:p w14:paraId="2939E48A" w14:textId="77777777"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D</w:t>
            </w:r>
          </w:p>
        </w:tc>
        <w:tc>
          <w:tcPr>
            <w:tcW w:w="3577" w:type="dxa"/>
            <w:vAlign w:val="center"/>
          </w:tcPr>
          <w:p w14:paraId="2D01542E"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入住旅馆时间</w:t>
            </w:r>
          </w:p>
        </w:tc>
        <w:tc>
          <w:tcPr>
            <w:tcW w:w="3577" w:type="dxa"/>
            <w:vAlign w:val="center"/>
          </w:tcPr>
          <w:p w14:paraId="27073E95"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22时—次日3时</w:t>
            </w:r>
          </w:p>
        </w:tc>
      </w:tr>
      <w:tr w:rsidR="002C4622" w14:paraId="5F9E437F" w14:textId="77777777">
        <w:tc>
          <w:tcPr>
            <w:tcW w:w="1368" w:type="dxa"/>
            <w:vAlign w:val="center"/>
          </w:tcPr>
          <w:p w14:paraId="6A48FA60" w14:textId="77777777" w:rsidR="002C4622" w:rsidRPr="00700466" w:rsidRDefault="00C02B44" w:rsidP="00700466">
            <w:pPr>
              <w:spacing w:line="560" w:lineRule="exact"/>
              <w:ind w:firstLineChars="200" w:firstLine="640"/>
              <w:rPr>
                <w:rFonts w:ascii="仿宋_GB2312" w:eastAsia="仿宋_GB2312" w:hAnsi="黑体" w:cs="黑体"/>
                <w:sz w:val="32"/>
                <w:szCs w:val="32"/>
              </w:rPr>
            </w:pPr>
            <w:r w:rsidRPr="00700466">
              <w:rPr>
                <w:rFonts w:ascii="仿宋_GB2312" w:eastAsia="仿宋_GB2312" w:hAnsi="黑体" w:cs="黑体" w:hint="eastAsia"/>
                <w:sz w:val="32"/>
                <w:szCs w:val="32"/>
              </w:rPr>
              <w:t>E</w:t>
            </w:r>
          </w:p>
        </w:tc>
        <w:tc>
          <w:tcPr>
            <w:tcW w:w="3577" w:type="dxa"/>
            <w:vAlign w:val="center"/>
          </w:tcPr>
          <w:p w14:paraId="0CBA159C"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是否涉警人员</w:t>
            </w:r>
          </w:p>
        </w:tc>
        <w:tc>
          <w:tcPr>
            <w:tcW w:w="3577" w:type="dxa"/>
            <w:vAlign w:val="center"/>
          </w:tcPr>
          <w:p w14:paraId="59DBC841" w14:textId="77777777" w:rsidR="002C4622" w:rsidRPr="00700466" w:rsidRDefault="00C02B44" w:rsidP="00700466">
            <w:pPr>
              <w:spacing w:line="560" w:lineRule="exact"/>
              <w:jc w:val="center"/>
              <w:rPr>
                <w:rFonts w:ascii="仿宋_GB2312" w:eastAsia="仿宋_GB2312" w:hAnsi="黑体" w:cs="黑体"/>
                <w:sz w:val="32"/>
                <w:szCs w:val="32"/>
              </w:rPr>
            </w:pPr>
            <w:r w:rsidRPr="00700466">
              <w:rPr>
                <w:rFonts w:ascii="仿宋_GB2312" w:eastAsia="仿宋_GB2312" w:hAnsi="黑体" w:cs="黑体" w:hint="eastAsia"/>
                <w:sz w:val="32"/>
                <w:szCs w:val="32"/>
              </w:rPr>
              <w:t>是</w:t>
            </w:r>
          </w:p>
        </w:tc>
      </w:tr>
    </w:tbl>
    <w:p w14:paraId="55904FD4" w14:textId="77777777"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为提高公安工作效率，最大程度地避免警力浪费，我们依据</w:t>
      </w:r>
      <w:r w:rsidRPr="008001BD">
        <w:rPr>
          <w:rFonts w:ascii="仿宋_GB2312" w:eastAsia="仿宋_GB2312" w:hAnsi="黑体" w:cs="黑体" w:hint="eastAsia"/>
          <w:sz w:val="32"/>
          <w:szCs w:val="32"/>
        </w:rPr>
        <w:lastRenderedPageBreak/>
        <w:t>蛛网抽取的211名涉毒人员通讯录，将其中被三个涉毒人员存为手机联系人的194人设为样本A，其比中的显性涉毒人员共49人，比中涉毒人员机率至少25.3%。用其他指标与样本A进行排列组合后，验证出比中显性涉毒人员机率的浮动情况如下：</w:t>
      </w:r>
    </w:p>
    <w:tbl>
      <w:tblPr>
        <w:tblpPr w:leftFromText="180" w:rightFromText="180" w:vertAnchor="text" w:horzAnchor="page" w:tblpX="1785" w:tblpY="236"/>
        <w:tblOverlap w:val="neve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5"/>
        <w:gridCol w:w="2835"/>
        <w:gridCol w:w="1800"/>
        <w:gridCol w:w="2850"/>
      </w:tblGrid>
      <w:tr w:rsidR="002C4622" w14:paraId="737A02E9" w14:textId="77777777">
        <w:tc>
          <w:tcPr>
            <w:tcW w:w="1585" w:type="dxa"/>
            <w:vAlign w:val="center"/>
          </w:tcPr>
          <w:p w14:paraId="1C53590D" w14:textId="77777777" w:rsidR="002C4622" w:rsidRPr="00700466" w:rsidRDefault="00C02B44">
            <w:pPr>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组合方式</w:t>
            </w:r>
          </w:p>
        </w:tc>
        <w:tc>
          <w:tcPr>
            <w:tcW w:w="2835" w:type="dxa"/>
            <w:vAlign w:val="center"/>
          </w:tcPr>
          <w:p w14:paraId="448C03D1" w14:textId="77777777" w:rsidR="002C4622" w:rsidRPr="00700466" w:rsidRDefault="00C02B44">
            <w:pPr>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比中显性涉毒比例</w:t>
            </w:r>
          </w:p>
        </w:tc>
        <w:tc>
          <w:tcPr>
            <w:tcW w:w="1800" w:type="dxa"/>
            <w:vAlign w:val="center"/>
          </w:tcPr>
          <w:p w14:paraId="4A7B3654" w14:textId="77777777" w:rsidR="002C4622" w:rsidRPr="00700466" w:rsidRDefault="00C02B44">
            <w:pPr>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组合方式</w:t>
            </w:r>
          </w:p>
        </w:tc>
        <w:tc>
          <w:tcPr>
            <w:tcW w:w="2850" w:type="dxa"/>
            <w:vAlign w:val="center"/>
          </w:tcPr>
          <w:p w14:paraId="73E00057" w14:textId="77777777" w:rsidR="002C4622" w:rsidRPr="00700466" w:rsidRDefault="00C02B44">
            <w:pPr>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比中显性涉毒比例</w:t>
            </w:r>
          </w:p>
        </w:tc>
      </w:tr>
      <w:tr w:rsidR="002C4622" w14:paraId="236A29E6" w14:textId="77777777">
        <w:tc>
          <w:tcPr>
            <w:tcW w:w="1585" w:type="dxa"/>
            <w:vAlign w:val="center"/>
          </w:tcPr>
          <w:p w14:paraId="2ACEA7D8"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样本A</w:t>
            </w:r>
          </w:p>
        </w:tc>
        <w:tc>
          <w:tcPr>
            <w:tcW w:w="2835" w:type="dxa"/>
            <w:vAlign w:val="center"/>
          </w:tcPr>
          <w:p w14:paraId="5509E568"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25.3%</w:t>
            </w:r>
          </w:p>
        </w:tc>
        <w:tc>
          <w:tcPr>
            <w:tcW w:w="1800" w:type="dxa"/>
            <w:vAlign w:val="center"/>
          </w:tcPr>
          <w:p w14:paraId="77B29BBF" w14:textId="77777777" w:rsidR="002C4622" w:rsidRDefault="00C02B4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A+C</w:t>
            </w:r>
          </w:p>
        </w:tc>
        <w:tc>
          <w:tcPr>
            <w:tcW w:w="2850" w:type="dxa"/>
            <w:vAlign w:val="center"/>
          </w:tcPr>
          <w:p w14:paraId="1A0DEDD8"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16% ↓</w:t>
            </w:r>
          </w:p>
        </w:tc>
      </w:tr>
      <w:tr w:rsidR="002C4622" w14:paraId="4B13C65A" w14:textId="77777777">
        <w:tc>
          <w:tcPr>
            <w:tcW w:w="1585" w:type="dxa"/>
            <w:vAlign w:val="center"/>
          </w:tcPr>
          <w:p w14:paraId="3AD61966"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w:t>
            </w:r>
          </w:p>
        </w:tc>
        <w:tc>
          <w:tcPr>
            <w:tcW w:w="2835" w:type="dxa"/>
            <w:vAlign w:val="center"/>
          </w:tcPr>
          <w:p w14:paraId="4299246A"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27.9% </w:t>
            </w:r>
            <w:r>
              <w:rPr>
                <w:rFonts w:ascii="仿宋_GB2312" w:eastAsia="仿宋_GB2312" w:hAnsi="仿宋_GB2312" w:cs="仿宋_GB2312" w:hint="eastAsia"/>
                <w:color w:val="FF0000"/>
                <w:sz w:val="32"/>
                <w:szCs w:val="32"/>
              </w:rPr>
              <w:t>↑</w:t>
            </w:r>
          </w:p>
        </w:tc>
        <w:tc>
          <w:tcPr>
            <w:tcW w:w="1800" w:type="dxa"/>
            <w:vAlign w:val="center"/>
          </w:tcPr>
          <w:p w14:paraId="0816BF7E"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A+B+C</w:t>
            </w:r>
          </w:p>
        </w:tc>
        <w:tc>
          <w:tcPr>
            <w:tcW w:w="2850" w:type="dxa"/>
            <w:vAlign w:val="center"/>
          </w:tcPr>
          <w:p w14:paraId="6BBCF51A"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17%↓</w:t>
            </w:r>
          </w:p>
        </w:tc>
      </w:tr>
      <w:tr w:rsidR="002C4622" w14:paraId="02D3C003" w14:textId="77777777">
        <w:tc>
          <w:tcPr>
            <w:tcW w:w="1585" w:type="dxa"/>
            <w:vAlign w:val="center"/>
          </w:tcPr>
          <w:p w14:paraId="50AD57B7"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A+D</w:t>
            </w:r>
          </w:p>
        </w:tc>
        <w:tc>
          <w:tcPr>
            <w:tcW w:w="2835" w:type="dxa"/>
            <w:vAlign w:val="center"/>
          </w:tcPr>
          <w:p w14:paraId="250AEC56"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27.3% </w:t>
            </w:r>
            <w:r>
              <w:rPr>
                <w:rFonts w:ascii="仿宋_GB2312" w:eastAsia="仿宋_GB2312" w:hAnsi="仿宋_GB2312" w:cs="仿宋_GB2312" w:hint="eastAsia"/>
                <w:color w:val="FF0000"/>
                <w:sz w:val="32"/>
                <w:szCs w:val="32"/>
              </w:rPr>
              <w:t>↑</w:t>
            </w:r>
          </w:p>
        </w:tc>
        <w:tc>
          <w:tcPr>
            <w:tcW w:w="1800" w:type="dxa"/>
            <w:vAlign w:val="center"/>
          </w:tcPr>
          <w:p w14:paraId="2F196574"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A+C+D</w:t>
            </w:r>
          </w:p>
        </w:tc>
        <w:tc>
          <w:tcPr>
            <w:tcW w:w="2850" w:type="dxa"/>
            <w:vAlign w:val="center"/>
          </w:tcPr>
          <w:p w14:paraId="7C55CE2E"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16.3%↓</w:t>
            </w:r>
          </w:p>
        </w:tc>
      </w:tr>
      <w:tr w:rsidR="002C4622" w14:paraId="6DEB7113" w14:textId="77777777">
        <w:tc>
          <w:tcPr>
            <w:tcW w:w="1585" w:type="dxa"/>
            <w:vAlign w:val="center"/>
          </w:tcPr>
          <w:p w14:paraId="1079EBF7"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A+E</w:t>
            </w:r>
          </w:p>
        </w:tc>
        <w:tc>
          <w:tcPr>
            <w:tcW w:w="2835" w:type="dxa"/>
            <w:vAlign w:val="center"/>
          </w:tcPr>
          <w:p w14:paraId="305E110A"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27.1% </w:t>
            </w:r>
            <w:r>
              <w:rPr>
                <w:rFonts w:ascii="仿宋_GB2312" w:eastAsia="仿宋_GB2312" w:hAnsi="仿宋_GB2312" w:cs="仿宋_GB2312" w:hint="eastAsia"/>
                <w:color w:val="FF0000"/>
                <w:sz w:val="32"/>
                <w:szCs w:val="32"/>
              </w:rPr>
              <w:t>↑</w:t>
            </w:r>
          </w:p>
        </w:tc>
        <w:tc>
          <w:tcPr>
            <w:tcW w:w="1800" w:type="dxa"/>
            <w:vAlign w:val="center"/>
          </w:tcPr>
          <w:p w14:paraId="23C080DB"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A+C+E</w:t>
            </w:r>
          </w:p>
        </w:tc>
        <w:tc>
          <w:tcPr>
            <w:tcW w:w="2850" w:type="dxa"/>
            <w:vAlign w:val="center"/>
          </w:tcPr>
          <w:p w14:paraId="2B1C0B54"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15.3%↓</w:t>
            </w:r>
          </w:p>
        </w:tc>
      </w:tr>
      <w:tr w:rsidR="002C4622" w14:paraId="43B59D31" w14:textId="77777777">
        <w:tc>
          <w:tcPr>
            <w:tcW w:w="1585" w:type="dxa"/>
            <w:vAlign w:val="center"/>
          </w:tcPr>
          <w:p w14:paraId="7C5DE4C1"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A+B+D</w:t>
            </w:r>
          </w:p>
        </w:tc>
        <w:tc>
          <w:tcPr>
            <w:tcW w:w="2835" w:type="dxa"/>
            <w:vAlign w:val="center"/>
          </w:tcPr>
          <w:p w14:paraId="391DADE2"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29.8% </w:t>
            </w:r>
            <w:r>
              <w:rPr>
                <w:rFonts w:ascii="仿宋_GB2312" w:eastAsia="仿宋_GB2312" w:hAnsi="仿宋_GB2312" w:cs="仿宋_GB2312" w:hint="eastAsia"/>
                <w:color w:val="FF0000"/>
                <w:sz w:val="32"/>
                <w:szCs w:val="32"/>
              </w:rPr>
              <w:t>↑</w:t>
            </w:r>
          </w:p>
        </w:tc>
        <w:tc>
          <w:tcPr>
            <w:tcW w:w="1800" w:type="dxa"/>
            <w:vAlign w:val="center"/>
          </w:tcPr>
          <w:p w14:paraId="42A494FD"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A+B+C+D</w:t>
            </w:r>
          </w:p>
        </w:tc>
        <w:tc>
          <w:tcPr>
            <w:tcW w:w="2850" w:type="dxa"/>
            <w:vAlign w:val="center"/>
          </w:tcPr>
          <w:p w14:paraId="3EF4783D"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10%↓</w:t>
            </w:r>
          </w:p>
        </w:tc>
      </w:tr>
      <w:tr w:rsidR="002C4622" w14:paraId="00F8EA07" w14:textId="77777777">
        <w:tc>
          <w:tcPr>
            <w:tcW w:w="1585" w:type="dxa"/>
            <w:vAlign w:val="center"/>
          </w:tcPr>
          <w:p w14:paraId="295C4342"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A+B+E</w:t>
            </w:r>
          </w:p>
        </w:tc>
        <w:tc>
          <w:tcPr>
            <w:tcW w:w="2835" w:type="dxa"/>
            <w:vAlign w:val="center"/>
          </w:tcPr>
          <w:p w14:paraId="538D0860"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29% </w:t>
            </w:r>
            <w:r>
              <w:rPr>
                <w:rFonts w:ascii="仿宋_GB2312" w:eastAsia="仿宋_GB2312" w:hAnsi="仿宋_GB2312" w:cs="仿宋_GB2312" w:hint="eastAsia"/>
                <w:color w:val="FF0000"/>
                <w:sz w:val="32"/>
                <w:szCs w:val="32"/>
              </w:rPr>
              <w:t>↑</w:t>
            </w:r>
          </w:p>
        </w:tc>
        <w:tc>
          <w:tcPr>
            <w:tcW w:w="1800" w:type="dxa"/>
            <w:vAlign w:val="center"/>
          </w:tcPr>
          <w:p w14:paraId="64873D10"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A+B+C+E</w:t>
            </w:r>
          </w:p>
        </w:tc>
        <w:tc>
          <w:tcPr>
            <w:tcW w:w="2850" w:type="dxa"/>
            <w:vAlign w:val="center"/>
          </w:tcPr>
          <w:p w14:paraId="333E881F"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16.2%↓</w:t>
            </w:r>
          </w:p>
        </w:tc>
      </w:tr>
      <w:tr w:rsidR="002C4622" w14:paraId="2AD67AB4" w14:textId="77777777">
        <w:tc>
          <w:tcPr>
            <w:tcW w:w="1585" w:type="dxa"/>
            <w:vAlign w:val="center"/>
          </w:tcPr>
          <w:p w14:paraId="6836BD12"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A+D+E</w:t>
            </w:r>
          </w:p>
        </w:tc>
        <w:tc>
          <w:tcPr>
            <w:tcW w:w="2835" w:type="dxa"/>
            <w:vAlign w:val="center"/>
          </w:tcPr>
          <w:p w14:paraId="17005407"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26.8% </w:t>
            </w:r>
            <w:r>
              <w:rPr>
                <w:rFonts w:ascii="仿宋_GB2312" w:eastAsia="仿宋_GB2312" w:hAnsi="仿宋_GB2312" w:cs="仿宋_GB2312" w:hint="eastAsia"/>
                <w:color w:val="FF0000"/>
                <w:sz w:val="32"/>
                <w:szCs w:val="32"/>
              </w:rPr>
              <w:t>↑</w:t>
            </w:r>
          </w:p>
        </w:tc>
        <w:tc>
          <w:tcPr>
            <w:tcW w:w="1800" w:type="dxa"/>
            <w:vAlign w:val="center"/>
          </w:tcPr>
          <w:p w14:paraId="02A4527C"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A+C+D+E</w:t>
            </w:r>
          </w:p>
        </w:tc>
        <w:tc>
          <w:tcPr>
            <w:tcW w:w="2850" w:type="dxa"/>
            <w:vAlign w:val="center"/>
          </w:tcPr>
          <w:p w14:paraId="74FD0C87"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15.3%↓</w:t>
            </w:r>
          </w:p>
        </w:tc>
      </w:tr>
      <w:tr w:rsidR="002C4622" w14:paraId="23F394D7" w14:textId="77777777">
        <w:tc>
          <w:tcPr>
            <w:tcW w:w="1585" w:type="dxa"/>
            <w:vAlign w:val="center"/>
          </w:tcPr>
          <w:p w14:paraId="012E05EA"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A+B+D+E</w:t>
            </w:r>
          </w:p>
        </w:tc>
        <w:tc>
          <w:tcPr>
            <w:tcW w:w="2835" w:type="dxa"/>
            <w:vAlign w:val="center"/>
          </w:tcPr>
          <w:p w14:paraId="5DA5902A"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28.5%</w:t>
            </w:r>
            <w:r>
              <w:rPr>
                <w:rFonts w:ascii="仿宋_GB2312" w:eastAsia="仿宋_GB2312" w:hAnsi="仿宋_GB2312" w:cs="仿宋_GB2312" w:hint="eastAsia"/>
                <w:color w:val="FF0000"/>
                <w:sz w:val="32"/>
                <w:szCs w:val="32"/>
              </w:rPr>
              <w:t>↑</w:t>
            </w:r>
          </w:p>
        </w:tc>
        <w:tc>
          <w:tcPr>
            <w:tcW w:w="1800" w:type="dxa"/>
            <w:vAlign w:val="center"/>
          </w:tcPr>
          <w:p w14:paraId="339870E7"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A+B+C+D+E</w:t>
            </w:r>
          </w:p>
        </w:tc>
        <w:tc>
          <w:tcPr>
            <w:tcW w:w="2850" w:type="dxa"/>
            <w:vAlign w:val="center"/>
          </w:tcPr>
          <w:p w14:paraId="7A302475" w14:textId="77777777" w:rsidR="002C4622" w:rsidRDefault="00C02B44">
            <w:pPr>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15.7%↓</w:t>
            </w:r>
          </w:p>
        </w:tc>
      </w:tr>
    </w:tbl>
    <w:p w14:paraId="52A1CB27" w14:textId="77777777"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组合验证结果显示：</w:t>
      </w:r>
    </w:p>
    <w:p w14:paraId="23FB8936" w14:textId="77777777"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1、组合指标的种类个数不能作为比中的依据，并非符合越多的指标种类比中机率越高；</w:t>
      </w:r>
    </w:p>
    <w:p w14:paraId="03CBA1A1" w14:textId="77777777" w:rsidR="002C4622" w:rsidRPr="008001BD" w:rsidRDefault="00C02B44">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2</w:t>
      </w:r>
      <w:r w:rsidR="0083549F" w:rsidRPr="008001BD">
        <w:rPr>
          <w:rFonts w:ascii="仿宋_GB2312" w:eastAsia="仿宋_GB2312" w:hAnsi="黑体" w:cs="黑体" w:hint="eastAsia"/>
          <w:sz w:val="32"/>
          <w:szCs w:val="32"/>
        </w:rPr>
        <w:t>、活动轨迹维度方面的指标要分开组合。（比如网吧下线</w:t>
      </w:r>
      <w:r w:rsidRPr="008001BD">
        <w:rPr>
          <w:rFonts w:ascii="仿宋_GB2312" w:eastAsia="仿宋_GB2312" w:hAnsi="黑体" w:cs="黑体" w:hint="eastAsia"/>
          <w:sz w:val="32"/>
          <w:szCs w:val="32"/>
        </w:rPr>
        <w:t>时间和入住旅馆时间两个指标要分开使用，因上述两个行为同时发生的可能性很小，比中机率会明显下降）</w:t>
      </w:r>
    </w:p>
    <w:p w14:paraId="36045C21" w14:textId="77777777" w:rsidR="008001BD" w:rsidRDefault="00C02B44" w:rsidP="008001BD">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lastRenderedPageBreak/>
        <w:t>3、以涉毒为例：使用A+B、A+D、A+E、A+B+D、A+B+E、A+D+E、A+B+D+E作为组合后比中率上升，可以将符合上述组合的住户判定为具备高危涉毒风险人员（其他组合类型在测算中比中率下降，说明组合欠缺科学性）。一旦判定为具备高危涉毒风险人员，我们可将公寓楼进出记录作为公安机关上门核查的时间依据，提高查处工作的针对性和有效性。</w:t>
      </w:r>
    </w:p>
    <w:p w14:paraId="604F3222" w14:textId="77777777" w:rsidR="002C4622" w:rsidRPr="008001BD" w:rsidRDefault="00C02B44" w:rsidP="008001BD">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noProof/>
          <w:sz w:val="32"/>
          <w:szCs w:val="32"/>
        </w:rPr>
        <w:drawing>
          <wp:anchor distT="0" distB="0" distL="114300" distR="114300" simplePos="0" relativeHeight="251693056" behindDoc="0" locked="0" layoutInCell="1" allowOverlap="1" wp14:anchorId="41D2CB77" wp14:editId="4ED47077">
            <wp:simplePos x="0" y="0"/>
            <wp:positionH relativeFrom="column">
              <wp:posOffset>95250</wp:posOffset>
            </wp:positionH>
            <wp:positionV relativeFrom="paragraph">
              <wp:posOffset>977265</wp:posOffset>
            </wp:positionV>
            <wp:extent cx="5607685" cy="3154045"/>
            <wp:effectExtent l="0" t="0" r="0" b="8255"/>
            <wp:wrapTopAndBottom/>
            <wp:docPr id="11" name="图片框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07685" cy="3154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01BD">
        <w:rPr>
          <w:rFonts w:ascii="仿宋_GB2312" w:eastAsia="仿宋_GB2312" w:hAnsi="黑体" w:cs="黑体" w:hint="eastAsia"/>
          <w:sz w:val="32"/>
          <w:szCs w:val="32"/>
        </w:rPr>
        <w:t>基于上述标签体系，我们于今年11月在汇金广场成功抓获</w:t>
      </w:r>
      <w:r w:rsidR="00F0025A">
        <w:rPr>
          <w:rFonts w:ascii="仿宋_GB2312" w:eastAsia="仿宋_GB2312" w:hAnsi="黑体" w:cs="黑体" w:hint="eastAsia"/>
          <w:sz w:val="32"/>
          <w:szCs w:val="32"/>
        </w:rPr>
        <w:t>二</w:t>
      </w:r>
      <w:r w:rsidRPr="008001BD">
        <w:rPr>
          <w:rFonts w:ascii="仿宋_GB2312" w:eastAsia="仿宋_GB2312" w:hAnsi="黑体" w:cs="黑体" w:hint="eastAsia"/>
          <w:sz w:val="32"/>
          <w:szCs w:val="32"/>
        </w:rPr>
        <w:t>名涉毒人员。</w:t>
      </w:r>
    </w:p>
    <w:p w14:paraId="59431B84" w14:textId="77777777" w:rsidR="002C4622" w:rsidRPr="007831DC" w:rsidRDefault="00C02B44" w:rsidP="007831DC">
      <w:pPr>
        <w:spacing w:line="560" w:lineRule="exact"/>
        <w:ind w:firstLineChars="200" w:firstLine="640"/>
        <w:rPr>
          <w:rFonts w:ascii="仿宋_GB2312" w:eastAsia="仿宋_GB2312" w:hAnsi="黑体" w:cs="黑体"/>
          <w:b/>
          <w:sz w:val="32"/>
          <w:szCs w:val="32"/>
        </w:rPr>
      </w:pPr>
      <w:r w:rsidRPr="007831DC">
        <w:rPr>
          <w:rFonts w:ascii="仿宋_GB2312" w:eastAsia="仿宋_GB2312" w:hAnsi="黑体" w:cs="黑体" w:hint="eastAsia"/>
          <w:b/>
          <w:sz w:val="32"/>
          <w:szCs w:val="32"/>
        </w:rPr>
        <w:t>由此，我们可以总结出其他类型犯罪人员均可按照上述模式，先行分析特征规律，设定各指标参数，通过指标间的组合验证得出高危风险人员，构建相应的住户标签及相关指标、参数。通过案例可以看出，通过住户标签应用，可以有效实现预判嫌疑人与</w:t>
      </w:r>
      <w:r w:rsidRPr="007831DC">
        <w:rPr>
          <w:rFonts w:ascii="仿宋_GB2312" w:eastAsia="仿宋_GB2312" w:hAnsi="黑体" w:cs="黑体" w:hint="eastAsia"/>
          <w:b/>
          <w:sz w:val="32"/>
          <w:szCs w:val="32"/>
        </w:rPr>
        <w:lastRenderedPageBreak/>
        <w:t>打击犯罪的目标，便于公安机关采取准确有效的打击、管理措施，提升公安工作的洞察能力。</w:t>
      </w:r>
    </w:p>
    <w:p w14:paraId="7E8376A2" w14:textId="77777777" w:rsidR="002C4622" w:rsidRPr="008001BD" w:rsidRDefault="00C02B44" w:rsidP="008001BD">
      <w:pPr>
        <w:spacing w:line="560" w:lineRule="exact"/>
        <w:ind w:firstLineChars="200" w:firstLine="640"/>
        <w:rPr>
          <w:rFonts w:ascii="仿宋_GB2312" w:eastAsia="仿宋_GB2312" w:hAnsi="黑体" w:cs="黑体"/>
          <w:sz w:val="32"/>
          <w:szCs w:val="32"/>
        </w:rPr>
      </w:pPr>
      <w:r w:rsidRPr="008001BD">
        <w:rPr>
          <w:rFonts w:ascii="仿宋_GB2312" w:eastAsia="仿宋_GB2312" w:hAnsi="黑体" w:cs="黑体" w:hint="eastAsia"/>
          <w:sz w:val="32"/>
          <w:szCs w:val="32"/>
        </w:rPr>
        <w:t>同时，在服务民生方面，标签构建及应用也可发挥显著作用。以构建独居老人标签为例，标签维度在基础属性上需满足70周岁以上且独居，行为轨迹上需同时满足两天及以上无进出门禁记录、无铁路民航旅客记录、无宾馆入住记录。我们对分析得出的上述标签用户，会同社区、物业及时与老人的子女联系或上门核查老人的具体情况，防止意外事件的发生。</w:t>
      </w:r>
    </w:p>
    <w:tbl>
      <w:tblPr>
        <w:tblpPr w:leftFromText="180" w:rightFromText="180" w:vertAnchor="text" w:horzAnchor="page" w:tblpX="2040" w:tblpY="259"/>
        <w:tblOverlap w:val="never"/>
        <w:tblW w:w="8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0"/>
        <w:gridCol w:w="3645"/>
        <w:gridCol w:w="3585"/>
      </w:tblGrid>
      <w:tr w:rsidR="002C4622" w14:paraId="57E6B05C" w14:textId="77777777">
        <w:tc>
          <w:tcPr>
            <w:tcW w:w="1210" w:type="dxa"/>
            <w:vAlign w:val="center"/>
          </w:tcPr>
          <w:p w14:paraId="146B2355" w14:textId="77777777" w:rsidR="002C4622" w:rsidRPr="00700466" w:rsidRDefault="00C02B44">
            <w:pPr>
              <w:spacing w:line="560" w:lineRule="exact"/>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序号</w:t>
            </w:r>
          </w:p>
        </w:tc>
        <w:tc>
          <w:tcPr>
            <w:tcW w:w="3645" w:type="dxa"/>
            <w:vAlign w:val="center"/>
          </w:tcPr>
          <w:p w14:paraId="6D373EBB" w14:textId="77777777" w:rsidR="002C4622" w:rsidRPr="00700466" w:rsidRDefault="00C02B44">
            <w:pPr>
              <w:spacing w:line="560" w:lineRule="exact"/>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标签指标</w:t>
            </w:r>
          </w:p>
        </w:tc>
        <w:tc>
          <w:tcPr>
            <w:tcW w:w="3585" w:type="dxa"/>
            <w:vAlign w:val="center"/>
          </w:tcPr>
          <w:p w14:paraId="7B6E7761" w14:textId="77777777" w:rsidR="002C4622" w:rsidRPr="00700466" w:rsidRDefault="00C02B44">
            <w:pPr>
              <w:spacing w:line="560" w:lineRule="exact"/>
              <w:jc w:val="center"/>
              <w:rPr>
                <w:rFonts w:ascii="仿宋_GB2312" w:eastAsia="仿宋_GB2312" w:hAnsi="仿宋_GB2312" w:cs="仿宋_GB2312"/>
                <w:b/>
                <w:sz w:val="32"/>
                <w:szCs w:val="32"/>
              </w:rPr>
            </w:pPr>
            <w:r w:rsidRPr="00700466">
              <w:rPr>
                <w:rFonts w:ascii="仿宋_GB2312" w:eastAsia="仿宋_GB2312" w:hAnsi="仿宋_GB2312" w:cs="仿宋_GB2312" w:hint="eastAsia"/>
                <w:b/>
                <w:sz w:val="32"/>
                <w:szCs w:val="32"/>
              </w:rPr>
              <w:t>指标参数</w:t>
            </w:r>
          </w:p>
        </w:tc>
      </w:tr>
      <w:tr w:rsidR="002C4622" w14:paraId="2E4EFF44" w14:textId="77777777">
        <w:tc>
          <w:tcPr>
            <w:tcW w:w="1210" w:type="dxa"/>
            <w:vAlign w:val="center"/>
          </w:tcPr>
          <w:p w14:paraId="48089775"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A</w:t>
            </w:r>
          </w:p>
        </w:tc>
        <w:tc>
          <w:tcPr>
            <w:tcW w:w="3645" w:type="dxa"/>
            <w:vAlign w:val="center"/>
          </w:tcPr>
          <w:p w14:paraId="0CA73BC6"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公寓登记入住人员情况</w:t>
            </w:r>
          </w:p>
        </w:tc>
        <w:tc>
          <w:tcPr>
            <w:tcW w:w="3585" w:type="dxa"/>
            <w:vAlign w:val="center"/>
          </w:tcPr>
          <w:p w14:paraId="06ACCD5C"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70岁以上，独居</w:t>
            </w:r>
          </w:p>
        </w:tc>
      </w:tr>
      <w:tr w:rsidR="002C4622" w14:paraId="3003C299" w14:textId="77777777">
        <w:tc>
          <w:tcPr>
            <w:tcW w:w="1210" w:type="dxa"/>
            <w:vAlign w:val="center"/>
          </w:tcPr>
          <w:p w14:paraId="27A39A10"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B</w:t>
            </w:r>
          </w:p>
        </w:tc>
        <w:tc>
          <w:tcPr>
            <w:tcW w:w="3645" w:type="dxa"/>
            <w:vAlign w:val="center"/>
          </w:tcPr>
          <w:p w14:paraId="4A5A20CB"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门禁记录</w:t>
            </w:r>
          </w:p>
        </w:tc>
        <w:tc>
          <w:tcPr>
            <w:tcW w:w="3585" w:type="dxa"/>
            <w:vAlign w:val="center"/>
          </w:tcPr>
          <w:p w14:paraId="7EA8E26F"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48小时未进出</w:t>
            </w:r>
          </w:p>
        </w:tc>
      </w:tr>
      <w:tr w:rsidR="002C4622" w14:paraId="697FAEE0" w14:textId="77777777">
        <w:tc>
          <w:tcPr>
            <w:tcW w:w="1210" w:type="dxa"/>
            <w:vAlign w:val="center"/>
          </w:tcPr>
          <w:p w14:paraId="1B4D2E3E"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C</w:t>
            </w:r>
          </w:p>
        </w:tc>
        <w:tc>
          <w:tcPr>
            <w:tcW w:w="3645" w:type="dxa"/>
            <w:vAlign w:val="center"/>
          </w:tcPr>
          <w:p w14:paraId="7AF3BF03"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民航、铁路记录</w:t>
            </w:r>
          </w:p>
        </w:tc>
        <w:tc>
          <w:tcPr>
            <w:tcW w:w="3585" w:type="dxa"/>
            <w:vAlign w:val="center"/>
          </w:tcPr>
          <w:p w14:paraId="73F3C2A8"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未发现民航、铁路记录</w:t>
            </w:r>
          </w:p>
        </w:tc>
      </w:tr>
      <w:tr w:rsidR="002C4622" w14:paraId="6AB71A85" w14:textId="77777777">
        <w:tc>
          <w:tcPr>
            <w:tcW w:w="1210" w:type="dxa"/>
            <w:vAlign w:val="center"/>
          </w:tcPr>
          <w:p w14:paraId="6264AD5A"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D</w:t>
            </w:r>
          </w:p>
        </w:tc>
        <w:tc>
          <w:tcPr>
            <w:tcW w:w="3645" w:type="dxa"/>
            <w:vAlign w:val="center"/>
          </w:tcPr>
          <w:p w14:paraId="4B5B37B3"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宾馆入住记录</w:t>
            </w:r>
          </w:p>
        </w:tc>
        <w:tc>
          <w:tcPr>
            <w:tcW w:w="3585" w:type="dxa"/>
            <w:vAlign w:val="center"/>
          </w:tcPr>
          <w:p w14:paraId="0574BE59" w14:textId="77777777" w:rsidR="002C4622" w:rsidRDefault="00C02B44">
            <w:pPr>
              <w:spacing w:line="560" w:lineRule="exact"/>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t>未发现宾馆入住记录</w:t>
            </w:r>
          </w:p>
        </w:tc>
      </w:tr>
    </w:tbl>
    <w:p w14:paraId="0D815762" w14:textId="0B3C6E23" w:rsidR="002C4622" w:rsidRDefault="00121568" w:rsidP="00262D9B">
      <w:pPr>
        <w:pStyle w:val="2"/>
      </w:pPr>
      <w:r>
        <w:rPr>
          <w:rFonts w:hint="eastAsia"/>
        </w:rPr>
        <w:t>基于决策树分类算法的标签</w:t>
      </w:r>
      <w:commentRangeStart w:id="7"/>
      <w:r w:rsidR="00DA4AEB">
        <w:rPr>
          <w:rFonts w:hint="eastAsia"/>
        </w:rPr>
        <w:t>构建</w:t>
      </w:r>
      <w:commentRangeEnd w:id="7"/>
      <w:r w:rsidR="00A67D6F">
        <w:rPr>
          <w:rStyle w:val="ac"/>
          <w:rFonts w:ascii="Calibri" w:eastAsia="宋体" w:hAnsi="Calibri" w:cs="Times New Roman"/>
          <w:b w:val="0"/>
          <w:bCs w:val="0"/>
        </w:rPr>
        <w:commentReference w:id="7"/>
      </w:r>
    </w:p>
    <w:p w14:paraId="67400A54" w14:textId="13992957" w:rsidR="002F382B" w:rsidRDefault="00211337" w:rsidP="002F382B">
      <w:pPr>
        <w:ind w:firstLineChars="200" w:firstLine="420"/>
      </w:pPr>
      <w:r>
        <w:rPr>
          <w:rFonts w:hint="eastAsia"/>
        </w:rPr>
        <w:t>决策树算法</w:t>
      </w:r>
      <w:r>
        <w:t>是一种</w:t>
      </w:r>
      <w:r w:rsidR="00676E25">
        <w:t>基本的</w:t>
      </w:r>
      <w:r>
        <w:t>分类方法</w:t>
      </w:r>
      <w:r>
        <w:rPr>
          <w:rFonts w:hint="eastAsia"/>
        </w:rPr>
        <w:t>，属于有监督</w:t>
      </w:r>
      <w:r>
        <w:t>学习，</w:t>
      </w:r>
      <w:r w:rsidR="00676E25">
        <w:t>它是基于实例特征对实例进行分类的过程，我们</w:t>
      </w:r>
      <w:r w:rsidR="00676E25">
        <w:rPr>
          <w:rFonts w:hint="eastAsia"/>
        </w:rPr>
        <w:t>也</w:t>
      </w:r>
      <w:r w:rsidR="00676E25">
        <w:t>可以认为决策树就是很多</w:t>
      </w:r>
      <w:r w:rsidR="00676E25">
        <w:t>if-then</w:t>
      </w:r>
      <w:r w:rsidR="00676E25">
        <w:t>的规则集合。</w:t>
      </w:r>
      <w:r w:rsidR="00676E25">
        <w:rPr>
          <w:rFonts w:hint="eastAsia"/>
        </w:rPr>
        <w:t>通过决策树算法训练生成的模型可读性强，</w:t>
      </w:r>
      <w:r w:rsidR="00676E25">
        <w:t>因为模型就是由数据属性和类别</w:t>
      </w:r>
      <w:r w:rsidR="00BA4FAD">
        <w:rPr>
          <w:rFonts w:hint="eastAsia"/>
        </w:rPr>
        <w:t>作为树枝节点</w:t>
      </w:r>
      <w:r w:rsidR="00676E25">
        <w:t>构成</w:t>
      </w:r>
      <w:r w:rsidR="00BA4FAD">
        <w:rPr>
          <w:rFonts w:hint="eastAsia"/>
        </w:rPr>
        <w:t>的树</w:t>
      </w:r>
      <w:r w:rsidR="00676E25">
        <w:rPr>
          <w:rFonts w:hint="eastAsia"/>
        </w:rPr>
        <w:t>，</w:t>
      </w:r>
      <w:r w:rsidR="00A26A01">
        <w:rPr>
          <w:rFonts w:hint="eastAsia"/>
        </w:rPr>
        <w:t>因此在处理案件时办案人员</w:t>
      </w:r>
      <w:r w:rsidR="00676E25">
        <w:t>可以很直观</w:t>
      </w:r>
      <w:r w:rsidR="00A26A01">
        <w:rPr>
          <w:rFonts w:hint="eastAsia"/>
        </w:rPr>
        <w:t>地</w:t>
      </w:r>
      <w:r w:rsidR="00BA4FAD">
        <w:rPr>
          <w:rFonts w:hint="eastAsia"/>
        </w:rPr>
        <w:t>看到</w:t>
      </w:r>
      <w:r w:rsidR="00676E25">
        <w:t>模型的构成</w:t>
      </w:r>
      <w:r w:rsidR="00A26A01">
        <w:rPr>
          <w:rFonts w:hint="eastAsia"/>
        </w:rPr>
        <w:t>，熟悉其</w:t>
      </w:r>
      <w:r w:rsidR="00676E25">
        <w:t>工作方式</w:t>
      </w:r>
      <w:r w:rsidR="00360797">
        <w:rPr>
          <w:rFonts w:hint="eastAsia"/>
        </w:rPr>
        <w:t>，知悉</w:t>
      </w:r>
      <w:r w:rsidR="00A26A01">
        <w:rPr>
          <w:rFonts w:hint="eastAsia"/>
        </w:rPr>
        <w:t>判定为</w:t>
      </w:r>
      <w:r w:rsidR="00360797">
        <w:rPr>
          <w:rFonts w:hint="eastAsia"/>
        </w:rPr>
        <w:t>嫌疑人的依据</w:t>
      </w:r>
      <w:r w:rsidR="00676E25">
        <w:rPr>
          <w:rFonts w:hint="eastAsia"/>
        </w:rPr>
        <w:t>。并且</w:t>
      </w:r>
      <w:r w:rsidR="00A26A01">
        <w:rPr>
          <w:rFonts w:hint="eastAsia"/>
        </w:rPr>
        <w:t>决策树的时间复杂度低，数值不超过其最大深度，所以</w:t>
      </w:r>
      <w:r w:rsidR="00360797">
        <w:rPr>
          <w:rFonts w:hint="eastAsia"/>
        </w:rPr>
        <w:t>在利用决策树模型进行预测时速度很快，</w:t>
      </w:r>
      <w:r w:rsidR="00A26A01">
        <w:rPr>
          <w:rFonts w:hint="eastAsia"/>
        </w:rPr>
        <w:t>基于该特点，办案人员在办案过程中</w:t>
      </w:r>
      <w:r w:rsidR="00360797">
        <w:rPr>
          <w:rFonts w:hint="eastAsia"/>
        </w:rPr>
        <w:t>能够快速缩小嫌疑人范围，最大程度上加快办案速度，提高办案效率。</w:t>
      </w:r>
      <w:r w:rsidR="002F382B">
        <w:rPr>
          <w:rFonts w:hint="eastAsia"/>
        </w:rPr>
        <w:t>另外，虽然单</w:t>
      </w:r>
      <w:r w:rsidR="00A26A01">
        <w:rPr>
          <w:rFonts w:hint="eastAsia"/>
        </w:rPr>
        <w:t>个</w:t>
      </w:r>
      <w:r w:rsidR="00C25698">
        <w:rPr>
          <w:rFonts w:hint="eastAsia"/>
        </w:rPr>
        <w:t>决策树模型在</w:t>
      </w:r>
      <w:r w:rsidR="002F382B">
        <w:rPr>
          <w:rFonts w:hint="eastAsia"/>
        </w:rPr>
        <w:t>多</w:t>
      </w:r>
      <w:r w:rsidR="00C25698">
        <w:rPr>
          <w:rFonts w:hint="eastAsia"/>
        </w:rPr>
        <w:t>业务场景下的预测效果</w:t>
      </w:r>
      <w:r w:rsidR="002F382B">
        <w:rPr>
          <w:rFonts w:hint="eastAsia"/>
        </w:rPr>
        <w:t>不是很好，但是多个（几十甚至上百）单</w:t>
      </w:r>
      <w:r w:rsidR="00360797">
        <w:rPr>
          <w:rFonts w:hint="eastAsia"/>
        </w:rPr>
        <w:t>树模型可以</w:t>
      </w:r>
      <w:r w:rsidR="00C25698">
        <w:rPr>
          <w:rFonts w:hint="eastAsia"/>
        </w:rPr>
        <w:t>根据实际需要</w:t>
      </w:r>
      <w:r w:rsidR="002F382B">
        <w:rPr>
          <w:rFonts w:hint="eastAsia"/>
        </w:rPr>
        <w:t>进行</w:t>
      </w:r>
      <w:r w:rsidR="00C25698">
        <w:rPr>
          <w:rFonts w:hint="eastAsia"/>
        </w:rPr>
        <w:t>组合，构成随机森林，</w:t>
      </w:r>
      <w:r w:rsidR="002F382B">
        <w:rPr>
          <w:rFonts w:hint="eastAsia"/>
        </w:rPr>
        <w:t>从而扩大</w:t>
      </w:r>
      <w:r w:rsidR="00A26A01">
        <w:rPr>
          <w:rFonts w:hint="eastAsia"/>
        </w:rPr>
        <w:t>处理范围，以适应更多更广的业务场景</w:t>
      </w:r>
      <w:r w:rsidR="002F382B">
        <w:rPr>
          <w:rFonts w:hint="eastAsia"/>
        </w:rPr>
        <w:t>。</w:t>
      </w:r>
    </w:p>
    <w:p w14:paraId="54510D39" w14:textId="7703B8BB" w:rsidR="00AE17BB" w:rsidRPr="00676E25" w:rsidRDefault="00AE17BB" w:rsidP="002F382B">
      <w:pPr>
        <w:ind w:firstLineChars="200" w:firstLine="420"/>
      </w:pPr>
      <w:r>
        <w:rPr>
          <w:rFonts w:hint="eastAsia"/>
        </w:rPr>
        <w:t>下面将以涉毒人员标签为例，分别阐述采样、</w:t>
      </w:r>
      <w:r w:rsidR="00A26A01">
        <w:rPr>
          <w:rFonts w:hint="eastAsia"/>
        </w:rPr>
        <w:t>特征选择、</w:t>
      </w:r>
      <w:r>
        <w:rPr>
          <w:rFonts w:hint="eastAsia"/>
        </w:rPr>
        <w:t>构建模型的过程。</w:t>
      </w:r>
    </w:p>
    <w:p w14:paraId="5B5BB34B" w14:textId="39123027" w:rsidR="00AC0E79" w:rsidRDefault="00AC0E79" w:rsidP="00AC0E79">
      <w:pPr>
        <w:pStyle w:val="3"/>
      </w:pPr>
      <w:commentRangeStart w:id="8"/>
      <w:r>
        <w:rPr>
          <w:rFonts w:hint="eastAsia"/>
        </w:rPr>
        <w:lastRenderedPageBreak/>
        <w:t>采样</w:t>
      </w:r>
      <w:commentRangeEnd w:id="8"/>
      <w:r>
        <w:rPr>
          <w:rStyle w:val="ac"/>
          <w:b w:val="0"/>
          <w:bCs w:val="0"/>
        </w:rPr>
        <w:commentReference w:id="8"/>
      </w:r>
    </w:p>
    <w:p w14:paraId="67FA2C3F" w14:textId="3E60B32D" w:rsidR="00AC0E79" w:rsidRPr="007E6719" w:rsidRDefault="003D0FB0" w:rsidP="003D0FB0">
      <w:pPr>
        <w:ind w:firstLine="420"/>
      </w:pPr>
      <w:r>
        <w:rPr>
          <w:rFonts w:hint="eastAsia"/>
        </w:rPr>
        <w:t>关联数据库中嫌疑人信息表和案件信息表，得到</w:t>
      </w:r>
      <w:r>
        <w:rPr>
          <w:rFonts w:hint="eastAsia"/>
        </w:rPr>
        <w:t>2</w:t>
      </w:r>
      <w:r>
        <w:t>017</w:t>
      </w:r>
      <w:r>
        <w:rPr>
          <w:rFonts w:hint="eastAsia"/>
        </w:rPr>
        <w:t>年所有隐性涉毒人员相关数据，并将该数据</w:t>
      </w:r>
      <w:r w:rsidR="00107463">
        <w:rPr>
          <w:rFonts w:hint="eastAsia"/>
        </w:rPr>
        <w:t>与</w:t>
      </w:r>
      <w:r w:rsidR="00025DD5">
        <w:rPr>
          <w:rFonts w:hint="eastAsia"/>
        </w:rPr>
        <w:t>旅馆住宿信息、手机通讯录信息、涉警行为信息等数据关联，</w:t>
      </w:r>
      <w:r>
        <w:rPr>
          <w:rFonts w:hint="eastAsia"/>
        </w:rPr>
        <w:t>作为正样本；将未登记在</w:t>
      </w:r>
      <w:r w:rsidR="008A09E6">
        <w:rPr>
          <w:rFonts w:hint="eastAsia"/>
        </w:rPr>
        <w:t>嫌疑人信息表和违法信息犯罪表中的正常人员数据作为负样本。然而，</w:t>
      </w:r>
      <w:r w:rsidR="00AC0E79" w:rsidRPr="007E6719">
        <w:rPr>
          <w:rFonts w:hint="eastAsia"/>
        </w:rPr>
        <w:t>对于现有数据而言，正负样本严重</w:t>
      </w:r>
      <w:r w:rsidR="00A26A01">
        <w:rPr>
          <w:rFonts w:hint="eastAsia"/>
        </w:rPr>
        <w:t>不平</w:t>
      </w:r>
      <w:r w:rsidR="00AC0E79" w:rsidRPr="007E6719">
        <w:rPr>
          <w:rFonts w:hint="eastAsia"/>
        </w:rPr>
        <w:t>衡，即正常人占比远大于隐性吸毒人员的占比，</w:t>
      </w:r>
      <w:r w:rsidR="009959D9">
        <w:rPr>
          <w:rFonts w:hint="eastAsia"/>
        </w:rPr>
        <w:t>因此</w:t>
      </w:r>
      <w:r w:rsidR="00AC0E79" w:rsidRPr="007E6719">
        <w:rPr>
          <w:rFonts w:hint="eastAsia"/>
        </w:rPr>
        <w:t>需要在两者特征属性分布</w:t>
      </w:r>
      <w:r w:rsidR="009959D9">
        <w:rPr>
          <w:rFonts w:hint="eastAsia"/>
        </w:rPr>
        <w:t>基本</w:t>
      </w:r>
      <w:r w:rsidR="00AC0E79" w:rsidRPr="007E6719">
        <w:rPr>
          <w:rFonts w:hint="eastAsia"/>
        </w:rPr>
        <w:t>不变的情况下对正样本采取上采样</w:t>
      </w:r>
      <w:r w:rsidR="009959D9">
        <w:rPr>
          <w:rFonts w:hint="eastAsia"/>
        </w:rPr>
        <w:t>（</w:t>
      </w:r>
      <w:r w:rsidR="00AC0E79" w:rsidRPr="007E6719">
        <w:rPr>
          <w:rFonts w:hint="eastAsia"/>
        </w:rPr>
        <w:t>即</w:t>
      </w:r>
      <w:r w:rsidR="00AC0E79" w:rsidRPr="007E6719">
        <w:t>模拟生成和当前稀有样本临近的样本</w:t>
      </w:r>
      <w:r w:rsidR="009959D9">
        <w:rPr>
          <w:rFonts w:hint="eastAsia"/>
        </w:rPr>
        <w:t>）</w:t>
      </w:r>
      <w:r w:rsidR="00AC0E79" w:rsidRPr="007E6719">
        <w:rPr>
          <w:rFonts w:hint="eastAsia"/>
        </w:rPr>
        <w:t>，对负样本进行下采样，</w:t>
      </w:r>
      <w:r w:rsidR="009959D9">
        <w:rPr>
          <w:rFonts w:hint="eastAsia"/>
        </w:rPr>
        <w:t>（</w:t>
      </w:r>
      <w:r w:rsidR="00AC0E79" w:rsidRPr="007E6719">
        <w:rPr>
          <w:rFonts w:hint="eastAsia"/>
        </w:rPr>
        <w:t>即</w:t>
      </w:r>
      <w:r w:rsidR="00AC0E79" w:rsidRPr="007E6719">
        <w:t>对负样本聚类，在每个</w:t>
      </w:r>
      <w:r w:rsidR="00AC0E79">
        <w:rPr>
          <w:rFonts w:hint="eastAsia"/>
        </w:rPr>
        <w:t>类别中</w:t>
      </w:r>
      <w:r w:rsidR="00AC0E79" w:rsidRPr="007E6719">
        <w:t>上按比例抽取部分样本</w:t>
      </w:r>
      <w:r w:rsidR="009959D9">
        <w:rPr>
          <w:rFonts w:hint="eastAsia"/>
        </w:rPr>
        <w:t>）</w:t>
      </w:r>
      <w:r w:rsidR="008A09E6">
        <w:rPr>
          <w:rFonts w:hint="eastAsia"/>
        </w:rPr>
        <w:t>，最终使正负样本趋于平衡。</w:t>
      </w:r>
    </w:p>
    <w:p w14:paraId="335758BB" w14:textId="3C0D7F0D" w:rsidR="00E00905" w:rsidRPr="00E00905" w:rsidRDefault="00944CA9" w:rsidP="00E00905">
      <w:pPr>
        <w:pStyle w:val="3"/>
      </w:pPr>
      <w:commentRangeStart w:id="9"/>
      <w:r>
        <w:rPr>
          <w:rFonts w:hint="eastAsia"/>
        </w:rPr>
        <w:t>特征选择</w:t>
      </w:r>
      <w:commentRangeEnd w:id="9"/>
      <w:r w:rsidR="00A67D6F">
        <w:rPr>
          <w:rStyle w:val="ac"/>
          <w:b w:val="0"/>
          <w:bCs w:val="0"/>
        </w:rPr>
        <w:commentReference w:id="9"/>
      </w:r>
    </w:p>
    <w:p w14:paraId="6EC0B05D" w14:textId="4E4768BC" w:rsidR="00944C70" w:rsidRPr="00CB56FC" w:rsidRDefault="008A09E6" w:rsidP="00CB56FC">
      <w:pPr>
        <w:ind w:firstLine="420"/>
      </w:pPr>
      <w:r>
        <w:rPr>
          <w:rFonts w:hint="eastAsia"/>
        </w:rPr>
        <w:t>样本数据中除了包</w:t>
      </w:r>
      <w:r w:rsidR="00AC0E79">
        <w:rPr>
          <w:rFonts w:hint="eastAsia"/>
        </w:rPr>
        <w:t>括姓名、</w:t>
      </w:r>
      <w:r>
        <w:rPr>
          <w:rFonts w:hint="eastAsia"/>
        </w:rPr>
        <w:t>性别以及</w:t>
      </w:r>
      <w:r w:rsidR="00AC0E79">
        <w:rPr>
          <w:rFonts w:hint="eastAsia"/>
        </w:rPr>
        <w:t>身份证号码等</w:t>
      </w:r>
      <w:r>
        <w:rPr>
          <w:rFonts w:hint="eastAsia"/>
        </w:rPr>
        <w:t>基础特征外，通过关联数据库中其他数据信息，如旅店住宿信息、涉警行为信息</w:t>
      </w:r>
      <w:r w:rsidR="0030135F">
        <w:rPr>
          <w:rFonts w:hint="eastAsia"/>
        </w:rPr>
        <w:t>、</w:t>
      </w:r>
      <w:r>
        <w:rPr>
          <w:rFonts w:hint="eastAsia"/>
        </w:rPr>
        <w:t>手机通讯录信息</w:t>
      </w:r>
      <w:r w:rsidR="0030135F">
        <w:rPr>
          <w:rFonts w:hint="eastAsia"/>
        </w:rPr>
        <w:t>等</w:t>
      </w:r>
      <w:r>
        <w:rPr>
          <w:rFonts w:hint="eastAsia"/>
        </w:rPr>
        <w:t>，得到更多</w:t>
      </w:r>
      <w:r w:rsidR="00AC0E79">
        <w:rPr>
          <w:rFonts w:hint="eastAsia"/>
        </w:rPr>
        <w:t>不同维度的</w:t>
      </w:r>
      <w:r w:rsidR="00A67D6F">
        <w:rPr>
          <w:rFonts w:hint="eastAsia"/>
        </w:rPr>
        <w:t>特征</w:t>
      </w:r>
      <w:r w:rsidR="00AC0E79">
        <w:rPr>
          <w:rFonts w:hint="eastAsia"/>
        </w:rPr>
        <w:t>值数据，主要</w:t>
      </w:r>
      <w:r>
        <w:rPr>
          <w:rFonts w:hint="eastAsia"/>
        </w:rPr>
        <w:t>特征</w:t>
      </w:r>
      <w:r w:rsidR="00AC0E79">
        <w:rPr>
          <w:rFonts w:hint="eastAsia"/>
        </w:rPr>
        <w:t>包括</w:t>
      </w:r>
      <w:r w:rsidR="00CB56FC">
        <w:rPr>
          <w:rFonts w:hint="eastAsia"/>
        </w:rPr>
        <w:t>：</w:t>
      </w:r>
    </w:p>
    <w:p w14:paraId="30F619AB" w14:textId="0FB0DA17" w:rsidR="00A67D6F" w:rsidRDefault="00A67D6F" w:rsidP="008D55E8">
      <w:pPr>
        <w:pStyle w:val="a7"/>
        <w:numPr>
          <w:ilvl w:val="0"/>
          <w:numId w:val="6"/>
        </w:numPr>
        <w:ind w:firstLineChars="0"/>
      </w:pPr>
      <w:r>
        <w:rPr>
          <w:rFonts w:hint="eastAsia"/>
        </w:rPr>
        <w:t>年龄</w:t>
      </w:r>
      <w:r w:rsidR="00CB56FC">
        <w:rPr>
          <w:rFonts w:hint="eastAsia"/>
        </w:rPr>
        <w:t>：</w:t>
      </w:r>
      <w:r w:rsidR="004B07DF">
        <w:rPr>
          <w:rFonts w:hint="eastAsia"/>
        </w:rPr>
        <w:t>通过人员基本信息获得</w:t>
      </w:r>
      <w:r w:rsidR="00F852F2">
        <w:rPr>
          <w:rFonts w:hint="eastAsia"/>
        </w:rPr>
        <w:t>年龄</w:t>
      </w:r>
      <w:r w:rsidR="009A1AD9">
        <w:rPr>
          <w:rFonts w:hint="eastAsia"/>
        </w:rPr>
        <w:t>特征</w:t>
      </w:r>
      <w:r w:rsidR="00981A4A">
        <w:rPr>
          <w:rFonts w:hint="eastAsia"/>
        </w:rPr>
        <w:t>；</w:t>
      </w:r>
    </w:p>
    <w:p w14:paraId="0F69718E" w14:textId="43E8BC57" w:rsidR="00A67D6F" w:rsidRDefault="00F61DA6" w:rsidP="008D55E8">
      <w:pPr>
        <w:pStyle w:val="a7"/>
        <w:numPr>
          <w:ilvl w:val="0"/>
          <w:numId w:val="6"/>
        </w:numPr>
        <w:ind w:firstLineChars="0"/>
      </w:pPr>
      <w:r>
        <w:rPr>
          <w:rFonts w:hint="eastAsia"/>
        </w:rPr>
        <w:t>性别</w:t>
      </w:r>
      <w:r w:rsidR="00F852F2">
        <w:rPr>
          <w:rFonts w:hint="eastAsia"/>
        </w:rPr>
        <w:t>：</w:t>
      </w:r>
      <w:r w:rsidR="004B07DF">
        <w:rPr>
          <w:rFonts w:hint="eastAsia"/>
        </w:rPr>
        <w:t>通过人员基本信息</w:t>
      </w:r>
      <w:r w:rsidR="00356362">
        <w:rPr>
          <w:rFonts w:hint="eastAsia"/>
        </w:rPr>
        <w:t>得到</w:t>
      </w:r>
      <w:r w:rsidR="004B07DF">
        <w:rPr>
          <w:rFonts w:hint="eastAsia"/>
        </w:rPr>
        <w:t>性别特征；</w:t>
      </w:r>
    </w:p>
    <w:p w14:paraId="1E39440D" w14:textId="4343F3DB" w:rsidR="00001893" w:rsidRDefault="00001893" w:rsidP="008D55E8">
      <w:pPr>
        <w:pStyle w:val="a7"/>
        <w:numPr>
          <w:ilvl w:val="0"/>
          <w:numId w:val="6"/>
        </w:numPr>
        <w:ind w:firstLineChars="0"/>
      </w:pPr>
      <w:r>
        <w:rPr>
          <w:rFonts w:hint="eastAsia"/>
        </w:rPr>
        <w:t>是否</w:t>
      </w:r>
      <w:r w:rsidR="00981A4A">
        <w:rPr>
          <w:rFonts w:hint="eastAsia"/>
        </w:rPr>
        <w:t>常驻</w:t>
      </w:r>
      <w:r>
        <w:rPr>
          <w:rFonts w:hint="eastAsia"/>
        </w:rPr>
        <w:t>居民</w:t>
      </w:r>
      <w:r w:rsidR="00F852F2">
        <w:rPr>
          <w:rFonts w:hint="eastAsia"/>
        </w:rPr>
        <w:t>：通过</w:t>
      </w:r>
      <w:r w:rsidR="008A09E6">
        <w:rPr>
          <w:rFonts w:hint="eastAsia"/>
        </w:rPr>
        <w:t>关联</w:t>
      </w:r>
      <w:r w:rsidR="00CE7BC8">
        <w:rPr>
          <w:rFonts w:hint="eastAsia"/>
        </w:rPr>
        <w:t>人员基本信息</w:t>
      </w:r>
      <w:r w:rsidR="00356362">
        <w:rPr>
          <w:rFonts w:hint="eastAsia"/>
        </w:rPr>
        <w:t>得到</w:t>
      </w:r>
      <w:r w:rsidR="009A1AD9">
        <w:rPr>
          <w:rFonts w:hint="eastAsia"/>
        </w:rPr>
        <w:t>是否</w:t>
      </w:r>
      <w:r w:rsidR="00981A4A">
        <w:rPr>
          <w:rFonts w:hint="eastAsia"/>
        </w:rPr>
        <w:t>常驻居民</w:t>
      </w:r>
      <w:r w:rsidR="004B07DF">
        <w:rPr>
          <w:rFonts w:hint="eastAsia"/>
        </w:rPr>
        <w:t>特征</w:t>
      </w:r>
      <w:r w:rsidR="00981A4A">
        <w:rPr>
          <w:rFonts w:hint="eastAsia"/>
        </w:rPr>
        <w:t>；</w:t>
      </w:r>
    </w:p>
    <w:p w14:paraId="73CC2BB6" w14:textId="3D072058" w:rsidR="00001893" w:rsidRDefault="00001893" w:rsidP="008D55E8">
      <w:pPr>
        <w:pStyle w:val="a7"/>
        <w:numPr>
          <w:ilvl w:val="0"/>
          <w:numId w:val="6"/>
        </w:numPr>
        <w:ind w:firstLineChars="0"/>
      </w:pPr>
      <w:r>
        <w:rPr>
          <w:rFonts w:hint="eastAsia"/>
        </w:rPr>
        <w:t>住店</w:t>
      </w:r>
      <w:r w:rsidR="004B07DF">
        <w:rPr>
          <w:rFonts w:hint="eastAsia"/>
        </w:rPr>
        <w:t>入住</w:t>
      </w:r>
      <w:r>
        <w:rPr>
          <w:rFonts w:hint="eastAsia"/>
        </w:rPr>
        <w:t>时间</w:t>
      </w:r>
      <w:r w:rsidR="00981A4A">
        <w:rPr>
          <w:rFonts w:hint="eastAsia"/>
        </w:rPr>
        <w:t>：通过关联旅店住宿信息</w:t>
      </w:r>
      <w:r w:rsidR="00356362">
        <w:rPr>
          <w:rFonts w:hint="eastAsia"/>
        </w:rPr>
        <w:t>得到</w:t>
      </w:r>
      <w:r w:rsidR="00981A4A">
        <w:rPr>
          <w:rFonts w:hint="eastAsia"/>
        </w:rPr>
        <w:t>入住</w:t>
      </w:r>
      <w:r w:rsidR="009A1AD9">
        <w:rPr>
          <w:rFonts w:hint="eastAsia"/>
        </w:rPr>
        <w:t>时间</w:t>
      </w:r>
      <w:r w:rsidR="00981A4A">
        <w:rPr>
          <w:rFonts w:hint="eastAsia"/>
        </w:rPr>
        <w:t>；</w:t>
      </w:r>
    </w:p>
    <w:p w14:paraId="03914F9B" w14:textId="1F3E8B36" w:rsidR="00001893" w:rsidRDefault="00001893" w:rsidP="008D55E8">
      <w:pPr>
        <w:pStyle w:val="a7"/>
        <w:numPr>
          <w:ilvl w:val="0"/>
          <w:numId w:val="6"/>
        </w:numPr>
        <w:ind w:firstLineChars="0"/>
      </w:pPr>
      <w:r>
        <w:rPr>
          <w:rFonts w:hint="eastAsia"/>
        </w:rPr>
        <w:t>住店时长</w:t>
      </w:r>
      <w:r w:rsidR="00981A4A">
        <w:rPr>
          <w:rFonts w:hint="eastAsia"/>
        </w:rPr>
        <w:t>：通过关联旅店住宿信息</w:t>
      </w:r>
      <w:r w:rsidR="00356362">
        <w:rPr>
          <w:rFonts w:hint="eastAsia"/>
        </w:rPr>
        <w:t>得到</w:t>
      </w:r>
      <w:r w:rsidR="00981A4A">
        <w:rPr>
          <w:rFonts w:hint="eastAsia"/>
        </w:rPr>
        <w:t>住店时长；</w:t>
      </w:r>
    </w:p>
    <w:p w14:paraId="7FAC7CCE" w14:textId="5EDE4E3D" w:rsidR="004C5238" w:rsidRDefault="004C5238" w:rsidP="008D55E8">
      <w:pPr>
        <w:pStyle w:val="a7"/>
        <w:numPr>
          <w:ilvl w:val="0"/>
          <w:numId w:val="6"/>
        </w:numPr>
        <w:ind w:firstLineChars="0"/>
      </w:pPr>
      <w:r>
        <w:rPr>
          <w:rFonts w:hint="eastAsia"/>
        </w:rPr>
        <w:t>手机联系人数量</w:t>
      </w:r>
      <w:r w:rsidR="00981A4A">
        <w:rPr>
          <w:rFonts w:hint="eastAsia"/>
        </w:rPr>
        <w:t>：</w:t>
      </w:r>
      <w:r w:rsidR="007C0BFF">
        <w:rPr>
          <w:rFonts w:hint="eastAsia"/>
        </w:rPr>
        <w:t>通过关联手机通讯录信息</w:t>
      </w:r>
      <w:r w:rsidR="00356362">
        <w:rPr>
          <w:rFonts w:hint="eastAsia"/>
        </w:rPr>
        <w:t>得到</w:t>
      </w:r>
      <w:r w:rsidR="007C0BFF">
        <w:rPr>
          <w:rFonts w:hint="eastAsia"/>
        </w:rPr>
        <w:t>手机联系人</w:t>
      </w:r>
      <w:r w:rsidR="00356362">
        <w:rPr>
          <w:rFonts w:hint="eastAsia"/>
        </w:rPr>
        <w:t>总数</w:t>
      </w:r>
      <w:r w:rsidR="007C0BFF">
        <w:rPr>
          <w:rFonts w:hint="eastAsia"/>
        </w:rPr>
        <w:t>；</w:t>
      </w:r>
    </w:p>
    <w:p w14:paraId="0E3AF1C4" w14:textId="3250411A" w:rsidR="00001893" w:rsidRDefault="00001893" w:rsidP="008D55E8">
      <w:pPr>
        <w:pStyle w:val="a7"/>
        <w:numPr>
          <w:ilvl w:val="0"/>
          <w:numId w:val="6"/>
        </w:numPr>
        <w:ind w:firstLineChars="0"/>
      </w:pPr>
      <w:r w:rsidRPr="00001893">
        <w:rPr>
          <w:rFonts w:hint="eastAsia"/>
        </w:rPr>
        <w:t>手机中是否存有显性涉毒人员手机号码</w:t>
      </w:r>
      <w:r w:rsidR="008D55E8">
        <w:rPr>
          <w:rFonts w:hint="eastAsia"/>
        </w:rPr>
        <w:t>：通过关联手机通讯录信息</w:t>
      </w:r>
      <w:r w:rsidR="00356362">
        <w:rPr>
          <w:rFonts w:hint="eastAsia"/>
        </w:rPr>
        <w:t>得到手机中存有</w:t>
      </w:r>
      <w:r w:rsidR="008D55E8" w:rsidRPr="00001893">
        <w:rPr>
          <w:rFonts w:hint="eastAsia"/>
        </w:rPr>
        <w:t>显性涉毒人员手机号码</w:t>
      </w:r>
      <w:r w:rsidR="00356362">
        <w:rPr>
          <w:rFonts w:hint="eastAsia"/>
        </w:rPr>
        <w:t>数量</w:t>
      </w:r>
      <w:r w:rsidR="008D55E8">
        <w:rPr>
          <w:rFonts w:hint="eastAsia"/>
        </w:rPr>
        <w:t>；</w:t>
      </w:r>
    </w:p>
    <w:p w14:paraId="5F7F9137" w14:textId="4D18DFD0" w:rsidR="00D33E5C" w:rsidRDefault="00001893" w:rsidP="00D33E5C">
      <w:pPr>
        <w:pStyle w:val="a7"/>
        <w:numPr>
          <w:ilvl w:val="0"/>
          <w:numId w:val="6"/>
        </w:numPr>
        <w:ind w:firstLineChars="0"/>
      </w:pPr>
      <w:r w:rsidRPr="00001893">
        <w:rPr>
          <w:rFonts w:hint="eastAsia"/>
        </w:rPr>
        <w:t>是否被显性涉毒人员存为联系人</w:t>
      </w:r>
      <w:r w:rsidR="008D55E8">
        <w:rPr>
          <w:rFonts w:hint="eastAsia"/>
        </w:rPr>
        <w:t>：通过关联手机通讯录信息</w:t>
      </w:r>
      <w:r w:rsidR="00356362">
        <w:rPr>
          <w:rFonts w:hint="eastAsia"/>
        </w:rPr>
        <w:t>得到</w:t>
      </w:r>
      <w:r w:rsidR="008D55E8" w:rsidRPr="00001893">
        <w:rPr>
          <w:rFonts w:hint="eastAsia"/>
        </w:rPr>
        <w:t>被显性涉毒人员存为联系人</w:t>
      </w:r>
      <w:r w:rsidR="00356362">
        <w:rPr>
          <w:rFonts w:hint="eastAsia"/>
        </w:rPr>
        <w:t>的人数</w:t>
      </w:r>
      <w:r w:rsidR="008D55E8">
        <w:rPr>
          <w:rFonts w:hint="eastAsia"/>
        </w:rPr>
        <w:t>；</w:t>
      </w:r>
    </w:p>
    <w:p w14:paraId="04AE2EE6" w14:textId="43525ABA" w:rsidR="00D33E5C" w:rsidRDefault="00D33E5C" w:rsidP="00D33E5C">
      <w:pPr>
        <w:pStyle w:val="a7"/>
        <w:numPr>
          <w:ilvl w:val="0"/>
          <w:numId w:val="6"/>
        </w:numPr>
        <w:ind w:firstLineChars="0"/>
      </w:pPr>
      <w:r>
        <w:rPr>
          <w:rFonts w:hint="eastAsia"/>
        </w:rPr>
        <w:t>住户</w:t>
      </w:r>
      <w:r w:rsidR="006868D1">
        <w:rPr>
          <w:rFonts w:hint="eastAsia"/>
        </w:rPr>
        <w:t>用</w:t>
      </w:r>
      <w:r>
        <w:rPr>
          <w:rFonts w:hint="eastAsia"/>
        </w:rPr>
        <w:t>电</w:t>
      </w:r>
      <w:r w:rsidR="006868D1">
        <w:rPr>
          <w:rFonts w:hint="eastAsia"/>
        </w:rPr>
        <w:t>量</w:t>
      </w:r>
      <w:r>
        <w:rPr>
          <w:rFonts w:hint="eastAsia"/>
        </w:rPr>
        <w:t>：通过关联</w:t>
      </w:r>
      <w:r w:rsidR="006868D1">
        <w:rPr>
          <w:rFonts w:hint="eastAsia"/>
        </w:rPr>
        <w:t>住户信息</w:t>
      </w:r>
      <w:r w:rsidR="00356362">
        <w:rPr>
          <w:rFonts w:hint="eastAsia"/>
        </w:rPr>
        <w:t>及电表信息得到住户从入住期间平</w:t>
      </w:r>
      <w:r>
        <w:rPr>
          <w:rFonts w:hint="eastAsia"/>
        </w:rPr>
        <w:t>均用电</w:t>
      </w:r>
      <w:r w:rsidR="006868D1">
        <w:rPr>
          <w:rFonts w:hint="eastAsia"/>
        </w:rPr>
        <w:t>量；</w:t>
      </w:r>
    </w:p>
    <w:p w14:paraId="40C38C0A" w14:textId="4829C7D5" w:rsidR="006868D1" w:rsidRDefault="006868D1" w:rsidP="006868D1">
      <w:pPr>
        <w:pStyle w:val="a7"/>
        <w:numPr>
          <w:ilvl w:val="0"/>
          <w:numId w:val="6"/>
        </w:numPr>
        <w:ind w:firstLineChars="0"/>
      </w:pPr>
      <w:r>
        <w:rPr>
          <w:rFonts w:hint="eastAsia"/>
        </w:rPr>
        <w:t>住户用水量：通过关联住户信息及水表信息</w:t>
      </w:r>
      <w:r w:rsidR="00356362">
        <w:rPr>
          <w:rFonts w:hint="eastAsia"/>
        </w:rPr>
        <w:t>得到住户从入住期间</w:t>
      </w:r>
      <w:r>
        <w:rPr>
          <w:rFonts w:hint="eastAsia"/>
        </w:rPr>
        <w:t>平均用水量；</w:t>
      </w:r>
    </w:p>
    <w:p w14:paraId="439924A6" w14:textId="700A2F8D" w:rsidR="006868D1" w:rsidRPr="00001893" w:rsidRDefault="006868D1" w:rsidP="00D33E5C">
      <w:pPr>
        <w:pStyle w:val="a7"/>
        <w:numPr>
          <w:ilvl w:val="0"/>
          <w:numId w:val="6"/>
        </w:numPr>
        <w:ind w:firstLineChars="0"/>
      </w:pPr>
      <w:r>
        <w:rPr>
          <w:rFonts w:hint="eastAsia"/>
        </w:rPr>
        <w:t>住户燃气使用量：通过关联住户信息及燃气使用信息</w:t>
      </w:r>
      <w:r w:rsidR="00356362">
        <w:rPr>
          <w:rFonts w:hint="eastAsia"/>
        </w:rPr>
        <w:t>得到住户从入住期间</w:t>
      </w:r>
      <w:r>
        <w:rPr>
          <w:rFonts w:hint="eastAsia"/>
        </w:rPr>
        <w:t>平均煤气使用量；</w:t>
      </w:r>
    </w:p>
    <w:p w14:paraId="5F170C99" w14:textId="52DE9689" w:rsidR="00001893" w:rsidRDefault="00001893" w:rsidP="008D55E8">
      <w:pPr>
        <w:pStyle w:val="a7"/>
        <w:numPr>
          <w:ilvl w:val="0"/>
          <w:numId w:val="6"/>
        </w:numPr>
        <w:ind w:firstLineChars="0"/>
      </w:pPr>
      <w:r>
        <w:rPr>
          <w:rFonts w:hint="eastAsia"/>
        </w:rPr>
        <w:t>网吧上线时间</w:t>
      </w:r>
      <w:r w:rsidR="007C0BFF">
        <w:rPr>
          <w:rFonts w:hint="eastAsia"/>
        </w:rPr>
        <w:t>：通过</w:t>
      </w:r>
      <w:r w:rsidR="00B338F7">
        <w:rPr>
          <w:rFonts w:hint="eastAsia"/>
        </w:rPr>
        <w:t>关联</w:t>
      </w:r>
      <w:r w:rsidR="007C0BFF">
        <w:rPr>
          <w:rFonts w:hint="eastAsia"/>
        </w:rPr>
        <w:t>网吧上网信息</w:t>
      </w:r>
      <w:r w:rsidR="006D09B6">
        <w:rPr>
          <w:rFonts w:hint="eastAsia"/>
        </w:rPr>
        <w:t>得到</w:t>
      </w:r>
      <w:r w:rsidR="009A1AD9">
        <w:rPr>
          <w:rFonts w:hint="eastAsia"/>
        </w:rPr>
        <w:t>网吧上线时间</w:t>
      </w:r>
      <w:r w:rsidR="007C0BFF">
        <w:rPr>
          <w:rFonts w:hint="eastAsia"/>
        </w:rPr>
        <w:t>；</w:t>
      </w:r>
    </w:p>
    <w:p w14:paraId="22867B92" w14:textId="4C9A4865" w:rsidR="00001893" w:rsidRDefault="00001893" w:rsidP="008D55E8">
      <w:pPr>
        <w:pStyle w:val="a7"/>
        <w:numPr>
          <w:ilvl w:val="0"/>
          <w:numId w:val="6"/>
        </w:numPr>
        <w:ind w:firstLineChars="0"/>
      </w:pPr>
      <w:r>
        <w:rPr>
          <w:rFonts w:hint="eastAsia"/>
        </w:rPr>
        <w:t>网吧下线时间</w:t>
      </w:r>
      <w:r w:rsidR="007C0BFF">
        <w:rPr>
          <w:rFonts w:hint="eastAsia"/>
        </w:rPr>
        <w:t>：通过</w:t>
      </w:r>
      <w:r w:rsidR="00B338F7">
        <w:rPr>
          <w:rFonts w:hint="eastAsia"/>
        </w:rPr>
        <w:t>关联</w:t>
      </w:r>
      <w:r w:rsidR="007C0BFF">
        <w:rPr>
          <w:rFonts w:hint="eastAsia"/>
        </w:rPr>
        <w:t>网吧上网信息</w:t>
      </w:r>
      <w:r w:rsidR="00285424">
        <w:rPr>
          <w:rFonts w:hint="eastAsia"/>
        </w:rPr>
        <w:t>得到</w:t>
      </w:r>
      <w:r w:rsidR="009A1AD9">
        <w:rPr>
          <w:rFonts w:hint="eastAsia"/>
        </w:rPr>
        <w:t>网吧下线时间</w:t>
      </w:r>
      <w:r w:rsidR="007C0BFF">
        <w:rPr>
          <w:rFonts w:hint="eastAsia"/>
        </w:rPr>
        <w:t>；</w:t>
      </w:r>
    </w:p>
    <w:p w14:paraId="0B708EA7" w14:textId="18CF4907" w:rsidR="00001893" w:rsidRDefault="00001893" w:rsidP="008D55E8">
      <w:pPr>
        <w:pStyle w:val="a7"/>
        <w:numPr>
          <w:ilvl w:val="0"/>
          <w:numId w:val="6"/>
        </w:numPr>
        <w:ind w:firstLineChars="0"/>
      </w:pPr>
      <w:r>
        <w:rPr>
          <w:rFonts w:hint="eastAsia"/>
        </w:rPr>
        <w:t>网吧上网时长</w:t>
      </w:r>
      <w:r w:rsidR="007C0BFF">
        <w:rPr>
          <w:rFonts w:hint="eastAsia"/>
        </w:rPr>
        <w:t>：通过</w:t>
      </w:r>
      <w:r w:rsidR="00B338F7">
        <w:rPr>
          <w:rFonts w:hint="eastAsia"/>
        </w:rPr>
        <w:t>关联</w:t>
      </w:r>
      <w:r w:rsidR="007C0BFF">
        <w:rPr>
          <w:rFonts w:hint="eastAsia"/>
        </w:rPr>
        <w:t>网吧上网信息</w:t>
      </w:r>
      <w:r w:rsidR="00285424">
        <w:rPr>
          <w:rFonts w:hint="eastAsia"/>
        </w:rPr>
        <w:t>得到</w:t>
      </w:r>
      <w:r w:rsidR="009A1AD9">
        <w:rPr>
          <w:rFonts w:hint="eastAsia"/>
        </w:rPr>
        <w:t>网吧上网时长</w:t>
      </w:r>
      <w:r w:rsidR="007C0BFF">
        <w:rPr>
          <w:rFonts w:hint="eastAsia"/>
        </w:rPr>
        <w:t>；</w:t>
      </w:r>
    </w:p>
    <w:p w14:paraId="0DB1CE37" w14:textId="68C18314" w:rsidR="004C5238" w:rsidRDefault="008D55E8" w:rsidP="008D55E8">
      <w:pPr>
        <w:pStyle w:val="a7"/>
        <w:numPr>
          <w:ilvl w:val="0"/>
          <w:numId w:val="6"/>
        </w:numPr>
        <w:ind w:firstLineChars="0"/>
      </w:pPr>
      <w:r>
        <w:rPr>
          <w:rFonts w:hint="eastAsia"/>
        </w:rPr>
        <w:t>2</w:t>
      </w:r>
      <w:r>
        <w:t>017</w:t>
      </w:r>
      <w:r w:rsidR="004C5238">
        <w:rPr>
          <w:rFonts w:hint="eastAsia"/>
        </w:rPr>
        <w:t>年内乘坐飞机次数</w:t>
      </w:r>
      <w:r>
        <w:rPr>
          <w:rFonts w:hint="eastAsia"/>
        </w:rPr>
        <w:t>：通过</w:t>
      </w:r>
      <w:r w:rsidR="00B338F7">
        <w:rPr>
          <w:rFonts w:hint="eastAsia"/>
        </w:rPr>
        <w:t>关联</w:t>
      </w:r>
      <w:r>
        <w:rPr>
          <w:rFonts w:hint="eastAsia"/>
        </w:rPr>
        <w:t>民航信息</w:t>
      </w:r>
      <w:r w:rsidR="009A1AD9">
        <w:rPr>
          <w:rFonts w:hint="eastAsia"/>
        </w:rPr>
        <w:t>得到</w:t>
      </w:r>
      <w:r>
        <w:rPr>
          <w:rFonts w:hint="eastAsia"/>
        </w:rPr>
        <w:t>本年度通过航空出行次数；</w:t>
      </w:r>
    </w:p>
    <w:p w14:paraId="62544B2E" w14:textId="63000EF6" w:rsidR="004C5238" w:rsidRDefault="008D55E8" w:rsidP="008D55E8">
      <w:pPr>
        <w:pStyle w:val="a7"/>
        <w:numPr>
          <w:ilvl w:val="0"/>
          <w:numId w:val="6"/>
        </w:numPr>
        <w:ind w:firstLineChars="0"/>
      </w:pPr>
      <w:r>
        <w:rPr>
          <w:rFonts w:hint="eastAsia"/>
        </w:rPr>
        <w:t>2</w:t>
      </w:r>
      <w:r>
        <w:t>017</w:t>
      </w:r>
      <w:r w:rsidR="004C5238">
        <w:rPr>
          <w:rFonts w:hint="eastAsia"/>
        </w:rPr>
        <w:t>年内乘坐火车次数</w:t>
      </w:r>
      <w:r>
        <w:rPr>
          <w:rFonts w:hint="eastAsia"/>
        </w:rPr>
        <w:t>：通过</w:t>
      </w:r>
      <w:r w:rsidR="00B338F7">
        <w:rPr>
          <w:rFonts w:hint="eastAsia"/>
        </w:rPr>
        <w:t>关联</w:t>
      </w:r>
      <w:r>
        <w:rPr>
          <w:rFonts w:hint="eastAsia"/>
        </w:rPr>
        <w:t>铁路信息</w:t>
      </w:r>
      <w:r w:rsidR="009A1AD9">
        <w:rPr>
          <w:rFonts w:hint="eastAsia"/>
        </w:rPr>
        <w:t>得到</w:t>
      </w:r>
      <w:r>
        <w:rPr>
          <w:rFonts w:hint="eastAsia"/>
        </w:rPr>
        <w:t>本年度通过火车出行次数；</w:t>
      </w:r>
    </w:p>
    <w:p w14:paraId="4C3DAA26" w14:textId="385E8733" w:rsidR="004C5238" w:rsidRDefault="008D55E8" w:rsidP="008D55E8">
      <w:pPr>
        <w:pStyle w:val="a7"/>
        <w:numPr>
          <w:ilvl w:val="0"/>
          <w:numId w:val="6"/>
        </w:numPr>
        <w:ind w:firstLineChars="0"/>
      </w:pPr>
      <w:r>
        <w:rPr>
          <w:rFonts w:hint="eastAsia"/>
        </w:rPr>
        <w:t>2</w:t>
      </w:r>
      <w:r>
        <w:t>017</w:t>
      </w:r>
      <w:r w:rsidR="004C5238">
        <w:rPr>
          <w:rFonts w:hint="eastAsia"/>
        </w:rPr>
        <w:t>年内乘坐客运次数</w:t>
      </w:r>
      <w:r>
        <w:rPr>
          <w:rFonts w:hint="eastAsia"/>
        </w:rPr>
        <w:t>：通过</w:t>
      </w:r>
      <w:r w:rsidR="00B338F7">
        <w:rPr>
          <w:rFonts w:hint="eastAsia"/>
        </w:rPr>
        <w:t>关联</w:t>
      </w:r>
      <w:r>
        <w:rPr>
          <w:rFonts w:hint="eastAsia"/>
        </w:rPr>
        <w:t>客运信息</w:t>
      </w:r>
      <w:r w:rsidR="009A1AD9">
        <w:rPr>
          <w:rFonts w:hint="eastAsia"/>
        </w:rPr>
        <w:t>得到</w:t>
      </w:r>
      <w:r>
        <w:rPr>
          <w:rFonts w:hint="eastAsia"/>
        </w:rPr>
        <w:t>本年度通过汽车出行次数</w:t>
      </w:r>
      <w:r w:rsidR="002F7F70">
        <w:rPr>
          <w:rFonts w:hint="eastAsia"/>
        </w:rPr>
        <w:t>；</w:t>
      </w:r>
    </w:p>
    <w:p w14:paraId="784F7241" w14:textId="31127E2B" w:rsidR="006C0552" w:rsidRDefault="002F7F70" w:rsidP="006C0552">
      <w:pPr>
        <w:pStyle w:val="a7"/>
        <w:numPr>
          <w:ilvl w:val="0"/>
          <w:numId w:val="6"/>
        </w:numPr>
        <w:ind w:firstLineChars="0"/>
      </w:pPr>
      <w:r>
        <w:rPr>
          <w:rFonts w:hint="eastAsia"/>
        </w:rPr>
        <w:t>2</w:t>
      </w:r>
      <w:r>
        <w:t>017</w:t>
      </w:r>
      <w:r>
        <w:rPr>
          <w:rFonts w:hint="eastAsia"/>
        </w:rPr>
        <w:t>年内出行总次数：通过关联民航、铁路、客运信息得到本年度出行总次数。</w:t>
      </w:r>
    </w:p>
    <w:p w14:paraId="4C360EF8" w14:textId="3AB2378D" w:rsidR="00E00905" w:rsidRDefault="00E00905" w:rsidP="00E00905">
      <w:pPr>
        <w:pStyle w:val="3"/>
      </w:pPr>
      <w:commentRangeStart w:id="10"/>
      <w:r>
        <w:rPr>
          <w:rFonts w:hint="eastAsia"/>
        </w:rPr>
        <w:lastRenderedPageBreak/>
        <w:t>构建</w:t>
      </w:r>
      <w:commentRangeEnd w:id="10"/>
      <w:r w:rsidR="00A67D6F">
        <w:rPr>
          <w:rStyle w:val="ac"/>
          <w:b w:val="0"/>
          <w:bCs w:val="0"/>
        </w:rPr>
        <w:commentReference w:id="10"/>
      </w:r>
    </w:p>
    <w:p w14:paraId="406F127F" w14:textId="282A08C9" w:rsidR="00A12B2C" w:rsidRDefault="00A12952" w:rsidP="00262D9B">
      <w:r>
        <w:rPr>
          <w:rFonts w:hint="eastAsia"/>
        </w:rPr>
        <w:t>决策树算法</w:t>
      </w:r>
      <w:r w:rsidR="00D33E5C">
        <w:rPr>
          <w:rFonts w:hint="eastAsia"/>
        </w:rPr>
        <w:t>主要有</w:t>
      </w:r>
      <w:r w:rsidR="00D33E5C">
        <w:rPr>
          <w:rFonts w:hint="eastAsia"/>
        </w:rPr>
        <w:t>ID</w:t>
      </w:r>
      <w:r w:rsidR="00D33E5C">
        <w:t>3</w:t>
      </w:r>
      <w:r w:rsidR="00D33E5C">
        <w:rPr>
          <w:rFonts w:hint="eastAsia"/>
        </w:rPr>
        <w:t>、</w:t>
      </w:r>
      <w:r w:rsidR="00D33E5C">
        <w:rPr>
          <w:rFonts w:hint="eastAsia"/>
        </w:rPr>
        <w:t>C4.5</w:t>
      </w:r>
      <w:r w:rsidR="00D33E5C">
        <w:rPr>
          <w:rFonts w:hint="eastAsia"/>
        </w:rPr>
        <w:t>以及随机森林</w:t>
      </w:r>
      <w:r w:rsidR="006868D1">
        <w:rPr>
          <w:rFonts w:hint="eastAsia"/>
        </w:rPr>
        <w:t>等</w:t>
      </w:r>
      <w:r w:rsidR="00D33E5C">
        <w:rPr>
          <w:rFonts w:hint="eastAsia"/>
        </w:rPr>
        <w:t>，</w:t>
      </w:r>
      <w:r w:rsidR="006868D1">
        <w:rPr>
          <w:rFonts w:hint="eastAsia"/>
        </w:rPr>
        <w:t>由于</w:t>
      </w:r>
      <w:r w:rsidR="00D33E5C">
        <w:rPr>
          <w:rFonts w:hint="eastAsia"/>
        </w:rPr>
        <w:t>根据住户信息判断其是否为隐性吸毒人员</w:t>
      </w:r>
      <w:r w:rsidR="006868D1">
        <w:rPr>
          <w:rFonts w:hint="eastAsia"/>
        </w:rPr>
        <w:t>这一场景相对</w:t>
      </w:r>
      <w:r w:rsidR="00D33E5C">
        <w:rPr>
          <w:rFonts w:hint="eastAsia"/>
        </w:rPr>
        <w:t>单一</w:t>
      </w:r>
      <w:r w:rsidR="00A12B2C">
        <w:rPr>
          <w:rFonts w:hint="eastAsia"/>
        </w:rPr>
        <w:t>，可简单划分为单分类问题，所以本方案中选择</w:t>
      </w:r>
      <w:r w:rsidR="00A12B2C">
        <w:rPr>
          <w:rFonts w:hint="eastAsia"/>
        </w:rPr>
        <w:t>C4.5</w:t>
      </w:r>
      <w:r w:rsidR="00A12B2C">
        <w:rPr>
          <w:rFonts w:hint="eastAsia"/>
        </w:rPr>
        <w:t>算法构建决策树模型，其在</w:t>
      </w:r>
      <w:r w:rsidR="00A12B2C">
        <w:rPr>
          <w:rFonts w:hint="eastAsia"/>
        </w:rPr>
        <w:t>ID</w:t>
      </w:r>
      <w:r w:rsidR="00A12B2C">
        <w:t>3</w:t>
      </w:r>
      <w:r w:rsidR="00A12B2C">
        <w:rPr>
          <w:rFonts w:hint="eastAsia"/>
        </w:rPr>
        <w:t>算法上做了改进。</w:t>
      </w:r>
      <w:r w:rsidR="00A12B2C">
        <w:rPr>
          <w:rFonts w:hint="eastAsia"/>
        </w:rPr>
        <w:t>C4.5</w:t>
      </w:r>
      <w:r w:rsidR="00A12B2C">
        <w:rPr>
          <w:rFonts w:hint="eastAsia"/>
        </w:rPr>
        <w:t>使用信息增益率来</w:t>
      </w:r>
      <w:r w:rsidR="0030135F">
        <w:rPr>
          <w:rFonts w:hint="eastAsia"/>
        </w:rPr>
        <w:t>选择合适的</w:t>
      </w:r>
      <w:r w:rsidR="00A12B2C">
        <w:rPr>
          <w:rFonts w:hint="eastAsia"/>
        </w:rPr>
        <w:t>分割节点，信息增益率越大，</w:t>
      </w:r>
      <w:r w:rsidR="0030135F">
        <w:rPr>
          <w:rFonts w:hint="eastAsia"/>
        </w:rPr>
        <w:t>对</w:t>
      </w:r>
      <w:r w:rsidR="00A12B2C">
        <w:rPr>
          <w:rFonts w:hint="eastAsia"/>
        </w:rPr>
        <w:t>分割节点的选择就越合理，信息增益率计算公式如下：</w:t>
      </w:r>
    </w:p>
    <w:p w14:paraId="758171BA" w14:textId="76912EBF" w:rsidR="00406913" w:rsidRDefault="00210274" w:rsidP="00406913">
      <w:pPr>
        <w:jc w:val="center"/>
      </w:pPr>
      <w:r w:rsidRPr="00406913">
        <w:rPr>
          <w:position w:val="-26"/>
        </w:rPr>
        <w:object w:dxaOrig="5940" w:dyaOrig="680" w14:anchorId="16AD9DDE">
          <v:shape id="_x0000_i1027" type="#_x0000_t75" style="width:297.4pt;height:34.15pt" o:ole="">
            <v:imagedata r:id="rId26" o:title=""/>
          </v:shape>
          <o:OLEObject Type="Embed" ProgID="Equation.3" ShapeID="_x0000_i1027" DrawAspect="Content" ObjectID="_1575569451" r:id="rId27"/>
        </w:object>
      </w:r>
    </w:p>
    <w:p w14:paraId="0E3E7817" w14:textId="4C72E5F4" w:rsidR="00406913" w:rsidRPr="00406913" w:rsidRDefault="00107463" w:rsidP="00EF7ED1">
      <w:pPr>
        <w:jc w:val="center"/>
      </w:pPr>
      <w:r w:rsidRPr="00406913">
        <w:rPr>
          <w:position w:val="-26"/>
        </w:rPr>
        <w:object w:dxaOrig="2260" w:dyaOrig="660" w14:anchorId="0847713A">
          <v:shape id="_x0000_i1028" type="#_x0000_t75" style="width:112.5pt;height:33.4pt" o:ole="">
            <v:imagedata r:id="rId28" o:title=""/>
          </v:shape>
          <o:OLEObject Type="Embed" ProgID="Equation.3" ShapeID="_x0000_i1028" DrawAspect="Content" ObjectID="_1575569452" r:id="rId29"/>
        </w:object>
      </w:r>
    </w:p>
    <w:p w14:paraId="79D1BB2E" w14:textId="675FCCB6" w:rsidR="00406913" w:rsidRDefault="00406913" w:rsidP="00406913">
      <w:pPr>
        <w:pStyle w:val="a7"/>
        <w:numPr>
          <w:ilvl w:val="0"/>
          <w:numId w:val="7"/>
        </w:numPr>
        <w:ind w:firstLineChars="0"/>
      </w:pPr>
      <w:r w:rsidRPr="00835C73">
        <w:rPr>
          <w:position w:val="-8"/>
        </w:rPr>
        <w:object w:dxaOrig="900" w:dyaOrig="320" w14:anchorId="275FB75D">
          <v:shape id="_x0000_i1029" type="#_x0000_t75" style="width:45.4pt;height:16.15pt" o:ole="">
            <v:imagedata r:id="rId30" o:title=""/>
          </v:shape>
          <o:OLEObject Type="Embed" ProgID="Equation.3" ShapeID="_x0000_i1029" DrawAspect="Content" ObjectID="_1575569453" r:id="rId31"/>
        </w:object>
      </w:r>
      <w:r>
        <w:rPr>
          <w:rFonts w:hint="eastAsia"/>
        </w:rPr>
        <w:t>为信息增益</w:t>
      </w:r>
    </w:p>
    <w:p w14:paraId="59EDF724" w14:textId="30D8580B" w:rsidR="00210274" w:rsidRDefault="000B19B2" w:rsidP="00210274">
      <w:pPr>
        <w:pStyle w:val="a7"/>
        <w:numPr>
          <w:ilvl w:val="0"/>
          <w:numId w:val="7"/>
        </w:numPr>
        <w:ind w:firstLineChars="0"/>
      </w:pPr>
      <w:r w:rsidRPr="00835C73">
        <w:rPr>
          <w:position w:val="-8"/>
        </w:rPr>
        <w:object w:dxaOrig="499" w:dyaOrig="320" w14:anchorId="45DED6D4">
          <v:shape id="_x0000_i1030" type="#_x0000_t75" style="width:25.5pt;height:16.15pt" o:ole="">
            <v:imagedata r:id="rId32" o:title=""/>
          </v:shape>
          <o:OLEObject Type="Embed" ProgID="Equation.3" ShapeID="_x0000_i1030" DrawAspect="Content" ObjectID="_1575569454" r:id="rId33"/>
        </w:object>
      </w:r>
      <w:r w:rsidR="00406913">
        <w:rPr>
          <w:rFonts w:hint="eastAsia"/>
        </w:rPr>
        <w:t>为特征</w:t>
      </w:r>
      <w:r w:rsidR="00406913" w:rsidRPr="00835C73">
        <w:rPr>
          <w:position w:val="-4"/>
        </w:rPr>
        <w:object w:dxaOrig="200" w:dyaOrig="260" w14:anchorId="165CE0A4">
          <v:shape id="_x0000_i1031" type="#_x0000_t75" style="width:10.15pt;height:13.5pt" o:ole="">
            <v:imagedata r:id="rId34" o:title=""/>
          </v:shape>
          <o:OLEObject Type="Embed" ProgID="Equation.3" ShapeID="_x0000_i1031" DrawAspect="Content" ObjectID="_1575569455" r:id="rId35"/>
        </w:object>
      </w:r>
      <w:r w:rsidR="00406913">
        <w:rPr>
          <w:rFonts w:hint="eastAsia"/>
        </w:rPr>
        <w:t>的不纯度</w:t>
      </w:r>
    </w:p>
    <w:p w14:paraId="5A40037F" w14:textId="2EE44426" w:rsidR="00210274" w:rsidRDefault="00210274" w:rsidP="00210274">
      <w:pPr>
        <w:pStyle w:val="a7"/>
        <w:ind w:left="420" w:firstLineChars="0" w:firstLine="0"/>
      </w:pPr>
      <w:r>
        <w:rPr>
          <w:rFonts w:hint="eastAsia"/>
        </w:rPr>
        <w:t>本方案中不纯度用熵值来衡量，公式为：</w:t>
      </w:r>
    </w:p>
    <w:p w14:paraId="061737A1" w14:textId="60A829E9" w:rsidR="00210274" w:rsidRDefault="00210274" w:rsidP="00210274">
      <w:pPr>
        <w:pStyle w:val="a7"/>
        <w:ind w:left="420" w:firstLineChars="0" w:firstLine="0"/>
        <w:jc w:val="center"/>
      </w:pPr>
      <w:r w:rsidRPr="00210274">
        <w:rPr>
          <w:position w:val="-16"/>
        </w:rPr>
        <w:object w:dxaOrig="3700" w:dyaOrig="480" w14:anchorId="62C8395A">
          <v:shape id="_x0000_i1032" type="#_x0000_t75" style="width:184.5pt;height:24pt" o:ole="">
            <v:imagedata r:id="rId36" o:title=""/>
          </v:shape>
          <o:OLEObject Type="Embed" ProgID="Equation.3" ShapeID="_x0000_i1032" DrawAspect="Content" ObjectID="_1575569456" r:id="rId37"/>
        </w:object>
      </w:r>
    </w:p>
    <w:p w14:paraId="2E5CBC24" w14:textId="37161723" w:rsidR="00210274" w:rsidRDefault="000B19B2" w:rsidP="00210274">
      <w:pPr>
        <w:pStyle w:val="a7"/>
        <w:numPr>
          <w:ilvl w:val="0"/>
          <w:numId w:val="7"/>
        </w:numPr>
        <w:ind w:firstLineChars="0"/>
        <w:jc w:val="left"/>
      </w:pPr>
      <w:r w:rsidRPr="00835C73">
        <w:rPr>
          <w:position w:val="-12"/>
        </w:rPr>
        <w:object w:dxaOrig="600" w:dyaOrig="380" w14:anchorId="34E4DD1A">
          <v:shape id="_x0000_i1033" type="#_x0000_t75" style="width:30pt;height:19.5pt" o:ole="">
            <v:imagedata r:id="rId38" o:title=""/>
          </v:shape>
          <o:OLEObject Type="Embed" ProgID="Equation.3" ShapeID="_x0000_i1033" DrawAspect="Content" ObjectID="_1575569457" r:id="rId39"/>
        </w:object>
      </w:r>
      <w:r w:rsidR="00210274">
        <w:rPr>
          <w:rFonts w:hint="eastAsia"/>
        </w:rPr>
        <w:t>为特征</w:t>
      </w:r>
      <w:r w:rsidRPr="00835C73">
        <w:rPr>
          <w:position w:val="-4"/>
        </w:rPr>
        <w:object w:dxaOrig="200" w:dyaOrig="260" w14:anchorId="524B55D5">
          <v:shape id="_x0000_i1034" type="#_x0000_t75" style="width:10.15pt;height:13.5pt" o:ole="">
            <v:imagedata r:id="rId34" o:title=""/>
          </v:shape>
          <o:OLEObject Type="Embed" ProgID="Equation.3" ShapeID="_x0000_i1034" DrawAspect="Content" ObjectID="_1575569458" r:id="rId40"/>
        </w:object>
      </w:r>
      <w:r>
        <w:rPr>
          <w:rFonts w:hint="eastAsia"/>
        </w:rPr>
        <w:t>等于属性</w:t>
      </w:r>
      <w:r w:rsidRPr="00835C73">
        <w:rPr>
          <w:position w:val="-6"/>
        </w:rPr>
        <w:object w:dxaOrig="160" w:dyaOrig="200" w14:anchorId="5852475F">
          <v:shape id="_x0000_i1035" type="#_x0000_t75" style="width:7.9pt;height:10.15pt" o:ole="">
            <v:imagedata r:id="rId41" o:title=""/>
          </v:shape>
          <o:OLEObject Type="Embed" ProgID="Equation.3" ShapeID="_x0000_i1035" DrawAspect="Content" ObjectID="_1575569459" r:id="rId42"/>
        </w:object>
      </w:r>
      <w:r>
        <w:rPr>
          <w:rFonts w:hint="eastAsia"/>
        </w:rPr>
        <w:t>时</w:t>
      </w:r>
      <w:r w:rsidR="00210274">
        <w:rPr>
          <w:rFonts w:hint="eastAsia"/>
        </w:rPr>
        <w:t>的不纯度</w:t>
      </w:r>
    </w:p>
    <w:p w14:paraId="1F836938" w14:textId="4716BF5E" w:rsidR="00406913" w:rsidRDefault="00406913" w:rsidP="00406913">
      <w:pPr>
        <w:pStyle w:val="a7"/>
        <w:numPr>
          <w:ilvl w:val="0"/>
          <w:numId w:val="7"/>
        </w:numPr>
        <w:ind w:firstLineChars="0"/>
      </w:pPr>
      <w:r w:rsidRPr="00835C73">
        <w:rPr>
          <w:position w:val="-8"/>
        </w:rPr>
        <w:object w:dxaOrig="520" w:dyaOrig="320" w14:anchorId="288DCF0E">
          <v:shape id="_x0000_i1036" type="#_x0000_t75" style="width:25.9pt;height:16.15pt" o:ole="">
            <v:imagedata r:id="rId43" o:title=""/>
          </v:shape>
          <o:OLEObject Type="Embed" ProgID="Equation.3" ShapeID="_x0000_i1036" DrawAspect="Content" ObjectID="_1575569460" r:id="rId44"/>
        </w:object>
      </w:r>
      <w:r>
        <w:rPr>
          <w:rFonts w:hint="eastAsia"/>
        </w:rPr>
        <w:t>为总样本</w:t>
      </w:r>
      <w:r w:rsidRPr="00835C73">
        <w:rPr>
          <w:position w:val="-4"/>
        </w:rPr>
        <w:object w:dxaOrig="220" w:dyaOrig="260" w14:anchorId="2DD0F3CC">
          <v:shape id="_x0000_i1037" type="#_x0000_t75" style="width:10.5pt;height:13.5pt" o:ole="">
            <v:imagedata r:id="rId45" o:title=""/>
          </v:shape>
          <o:OLEObject Type="Embed" ProgID="Equation.3" ShapeID="_x0000_i1037" DrawAspect="Content" ObjectID="_1575569461" r:id="rId46"/>
        </w:object>
      </w:r>
      <w:r>
        <w:rPr>
          <w:rFonts w:hint="eastAsia"/>
        </w:rPr>
        <w:t>的不纯度</w:t>
      </w:r>
    </w:p>
    <w:p w14:paraId="4EB85C94" w14:textId="103D3632" w:rsidR="00406913" w:rsidRDefault="00406913" w:rsidP="00406913">
      <w:pPr>
        <w:pStyle w:val="a7"/>
        <w:numPr>
          <w:ilvl w:val="0"/>
          <w:numId w:val="7"/>
        </w:numPr>
        <w:ind w:firstLineChars="0"/>
      </w:pPr>
      <w:r w:rsidRPr="00835C73">
        <w:rPr>
          <w:position w:val="-8"/>
        </w:rPr>
        <w:object w:dxaOrig="920" w:dyaOrig="340" w14:anchorId="2D61FED3">
          <v:shape id="_x0000_i1038" type="#_x0000_t75" style="width:46.15pt;height:16.5pt" o:ole="">
            <v:imagedata r:id="rId47" o:title=""/>
          </v:shape>
          <o:OLEObject Type="Embed" ProgID="Equation.3" ShapeID="_x0000_i1038" DrawAspect="Content" ObjectID="_1575569462" r:id="rId48"/>
        </w:object>
      </w:r>
      <w:r>
        <w:rPr>
          <w:rFonts w:hint="eastAsia"/>
        </w:rPr>
        <w:t>为总样本</w:t>
      </w:r>
      <w:r w:rsidRPr="00835C73">
        <w:rPr>
          <w:position w:val="-4"/>
        </w:rPr>
        <w:object w:dxaOrig="220" w:dyaOrig="260" w14:anchorId="1966E710">
          <v:shape id="_x0000_i1039" type="#_x0000_t75" style="width:10.5pt;height:13.5pt" o:ole="">
            <v:imagedata r:id="rId45" o:title=""/>
          </v:shape>
          <o:OLEObject Type="Embed" ProgID="Equation.3" ShapeID="_x0000_i1039" DrawAspect="Content" ObjectID="_1575569463" r:id="rId49"/>
        </w:object>
      </w:r>
      <w:r>
        <w:rPr>
          <w:rFonts w:hint="eastAsia"/>
        </w:rPr>
        <w:t>在被特征</w:t>
      </w:r>
      <w:r w:rsidRPr="00835C73">
        <w:rPr>
          <w:position w:val="-4"/>
        </w:rPr>
        <w:object w:dxaOrig="200" w:dyaOrig="260" w14:anchorId="39FE28BA">
          <v:shape id="_x0000_i1040" type="#_x0000_t75" style="width:10.15pt;height:13.5pt" o:ole="">
            <v:imagedata r:id="rId34" o:title=""/>
          </v:shape>
          <o:OLEObject Type="Embed" ProgID="Equation.3" ShapeID="_x0000_i1040" DrawAspect="Content" ObjectID="_1575569464" r:id="rId50"/>
        </w:object>
      </w:r>
      <w:r>
        <w:rPr>
          <w:rFonts w:hint="eastAsia"/>
        </w:rPr>
        <w:t>划分后的不纯度</w:t>
      </w:r>
    </w:p>
    <w:p w14:paraId="1754D5F0" w14:textId="59C7708B" w:rsidR="00406913" w:rsidRDefault="00406913" w:rsidP="00406913">
      <w:pPr>
        <w:pStyle w:val="a7"/>
        <w:numPr>
          <w:ilvl w:val="0"/>
          <w:numId w:val="7"/>
        </w:numPr>
        <w:ind w:firstLineChars="0"/>
      </w:pPr>
      <w:r w:rsidRPr="00835C73">
        <w:rPr>
          <w:position w:val="-8"/>
        </w:rPr>
        <w:object w:dxaOrig="1020" w:dyaOrig="320" w14:anchorId="2AF93C18">
          <v:shape id="_x0000_i1041" type="#_x0000_t75" style="width:51.4pt;height:16.15pt" o:ole="">
            <v:imagedata r:id="rId51" o:title=""/>
          </v:shape>
          <o:OLEObject Type="Embed" ProgID="Equation.3" ShapeID="_x0000_i1041" DrawAspect="Content" ObjectID="_1575569465" r:id="rId52"/>
        </w:object>
      </w:r>
      <w:r>
        <w:rPr>
          <w:rFonts w:hint="eastAsia"/>
        </w:rPr>
        <w:t>为总样本</w:t>
      </w:r>
      <w:r w:rsidRPr="00835C73">
        <w:rPr>
          <w:position w:val="-4"/>
        </w:rPr>
        <w:object w:dxaOrig="220" w:dyaOrig="260" w14:anchorId="0FB50147">
          <v:shape id="_x0000_i1042" type="#_x0000_t75" style="width:10.5pt;height:13.5pt" o:ole="">
            <v:imagedata r:id="rId45" o:title=""/>
          </v:shape>
          <o:OLEObject Type="Embed" ProgID="Equation.3" ShapeID="_x0000_i1042" DrawAspect="Content" ObjectID="_1575569466" r:id="rId53"/>
        </w:object>
      </w:r>
      <w:r>
        <w:rPr>
          <w:rFonts w:hint="eastAsia"/>
        </w:rPr>
        <w:t>在被特征</w:t>
      </w:r>
      <w:r w:rsidRPr="00835C73">
        <w:rPr>
          <w:position w:val="-4"/>
        </w:rPr>
        <w:object w:dxaOrig="200" w:dyaOrig="260" w14:anchorId="2DFEC6B4">
          <v:shape id="_x0000_i1043" type="#_x0000_t75" style="width:10.15pt;height:13.5pt" o:ole="">
            <v:imagedata r:id="rId34" o:title=""/>
          </v:shape>
          <o:OLEObject Type="Embed" ProgID="Equation.3" ShapeID="_x0000_i1043" DrawAspect="Content" ObjectID="_1575569467" r:id="rId54"/>
        </w:object>
      </w:r>
      <w:r>
        <w:rPr>
          <w:rFonts w:hint="eastAsia"/>
        </w:rPr>
        <w:t>划分后的信息增益率</w:t>
      </w:r>
    </w:p>
    <w:p w14:paraId="62F21BBC" w14:textId="1BDDF055" w:rsidR="00406913" w:rsidRDefault="00406913" w:rsidP="00406913">
      <w:pPr>
        <w:pStyle w:val="a7"/>
        <w:numPr>
          <w:ilvl w:val="0"/>
          <w:numId w:val="7"/>
        </w:numPr>
        <w:ind w:firstLineChars="0"/>
      </w:pPr>
      <w:r w:rsidRPr="00835C73">
        <w:rPr>
          <w:position w:val="-4"/>
        </w:rPr>
        <w:object w:dxaOrig="160" w:dyaOrig="200" w14:anchorId="3A84F192">
          <v:shape id="_x0000_i1044" type="#_x0000_t75" style="width:7.9pt;height:10.15pt" o:ole="">
            <v:imagedata r:id="rId55" o:title=""/>
          </v:shape>
          <o:OLEObject Type="Embed" ProgID="Equation.3" ShapeID="_x0000_i1044" DrawAspect="Content" ObjectID="_1575569468" r:id="rId56"/>
        </w:object>
      </w:r>
      <w:r>
        <w:rPr>
          <w:rFonts w:hint="eastAsia"/>
        </w:rPr>
        <w:t>为</w:t>
      </w:r>
      <w:r w:rsidRPr="00406913">
        <w:t>分割的节点数，一般</w:t>
      </w:r>
      <w:r w:rsidRPr="00835C73">
        <w:rPr>
          <w:position w:val="-4"/>
        </w:rPr>
        <w:object w:dxaOrig="160" w:dyaOrig="200" w14:anchorId="368B5F90">
          <v:shape id="_x0000_i1045" type="#_x0000_t75" style="width:7.9pt;height:10.15pt" o:ole="">
            <v:imagedata r:id="rId57" o:title=""/>
          </v:shape>
          <o:OLEObject Type="Embed" ProgID="Equation.3" ShapeID="_x0000_i1045" DrawAspect="Content" ObjectID="_1575569469" r:id="rId58"/>
        </w:object>
      </w:r>
      <w:r w:rsidRPr="00406913">
        <w:t>= 2</w:t>
      </w:r>
    </w:p>
    <w:p w14:paraId="23374F00" w14:textId="41339B4B" w:rsidR="00262D9B" w:rsidRPr="00406913" w:rsidRDefault="00406913" w:rsidP="00262D9B">
      <w:pPr>
        <w:pStyle w:val="a7"/>
        <w:numPr>
          <w:ilvl w:val="0"/>
          <w:numId w:val="7"/>
        </w:numPr>
        <w:ind w:firstLineChars="0"/>
      </w:pPr>
      <w:r w:rsidRPr="00835C73">
        <w:rPr>
          <w:position w:val="-12"/>
        </w:rPr>
        <w:object w:dxaOrig="279" w:dyaOrig="380" w14:anchorId="61D18923">
          <v:shape id="_x0000_i1046" type="#_x0000_t75" style="width:13.9pt;height:19.5pt" o:ole="">
            <v:imagedata r:id="rId59" o:title=""/>
          </v:shape>
          <o:OLEObject Type="Embed" ProgID="Equation.3" ShapeID="_x0000_i1046" DrawAspect="Content" ObjectID="_1575569470" r:id="rId60"/>
        </w:object>
      </w:r>
      <w:r w:rsidRPr="00406913">
        <w:t>表示</w:t>
      </w:r>
      <w:r w:rsidR="000B19B2">
        <w:rPr>
          <w:rFonts w:hint="eastAsia"/>
        </w:rPr>
        <w:t>特征</w:t>
      </w:r>
      <w:r w:rsidR="000B19B2" w:rsidRPr="00835C73">
        <w:rPr>
          <w:position w:val="-4"/>
        </w:rPr>
        <w:object w:dxaOrig="200" w:dyaOrig="260" w14:anchorId="019D2DAA">
          <v:shape id="_x0000_i1047" type="#_x0000_t75" style="width:10.15pt;height:13.5pt" o:ole="">
            <v:imagedata r:id="rId34" o:title=""/>
          </v:shape>
          <o:OLEObject Type="Embed" ProgID="Equation.3" ShapeID="_x0000_i1047" DrawAspect="Content" ObjectID="_1575569471" r:id="rId61"/>
        </w:object>
      </w:r>
      <w:r w:rsidR="000B19B2">
        <w:rPr>
          <w:rFonts w:hint="eastAsia"/>
        </w:rPr>
        <w:t>的</w:t>
      </w:r>
      <w:r w:rsidR="000B19B2">
        <w:t xml:space="preserve"> </w:t>
      </w:r>
      <w:r w:rsidR="000B19B2" w:rsidRPr="00835C73">
        <w:rPr>
          <w:position w:val="-6"/>
        </w:rPr>
        <w:object w:dxaOrig="160" w:dyaOrig="200" w14:anchorId="05ED7F32">
          <v:shape id="_x0000_i1048" type="#_x0000_t75" style="width:7.9pt;height:10.15pt" o:ole="">
            <v:imagedata r:id="rId41" o:title=""/>
          </v:shape>
          <o:OLEObject Type="Embed" ProgID="Equation.3" ShapeID="_x0000_i1048" DrawAspect="Content" ObjectID="_1575569472" r:id="rId62"/>
        </w:object>
      </w:r>
      <w:r w:rsidR="000B19B2">
        <w:rPr>
          <w:rFonts w:hint="eastAsia"/>
        </w:rPr>
        <w:t>属性</w:t>
      </w:r>
    </w:p>
    <w:p w14:paraId="5892B4E1" w14:textId="6732990E" w:rsidR="00262D9B" w:rsidRDefault="006C0552" w:rsidP="00210274">
      <w:pPr>
        <w:ind w:firstLineChars="200" w:firstLine="420"/>
      </w:pPr>
      <w:r>
        <w:rPr>
          <w:rFonts w:hint="eastAsia"/>
        </w:rPr>
        <w:t>以年龄</w:t>
      </w:r>
      <w:r w:rsidR="000B19B2">
        <w:rPr>
          <w:rFonts w:hint="eastAsia"/>
        </w:rPr>
        <w:t>（</w:t>
      </w:r>
      <w:r w:rsidR="000B19B2">
        <w:rPr>
          <w:rFonts w:hint="eastAsia"/>
        </w:rPr>
        <w:t>A</w:t>
      </w:r>
      <w:r w:rsidR="000B19B2">
        <w:rPr>
          <w:rFonts w:hint="eastAsia"/>
        </w:rPr>
        <w:t>）</w:t>
      </w:r>
      <w:r>
        <w:rPr>
          <w:rFonts w:hint="eastAsia"/>
        </w:rPr>
        <w:t>、是否有涉警行为</w:t>
      </w:r>
      <w:r w:rsidR="000B19B2">
        <w:rPr>
          <w:rFonts w:hint="eastAsia"/>
        </w:rPr>
        <w:t>（</w:t>
      </w:r>
      <w:r w:rsidR="00894EAB">
        <w:rPr>
          <w:rFonts w:hint="eastAsia"/>
        </w:rPr>
        <w:t>B</w:t>
      </w:r>
      <w:r w:rsidR="000B19B2">
        <w:rPr>
          <w:rFonts w:hint="eastAsia"/>
        </w:rPr>
        <w:t>）</w:t>
      </w:r>
      <w:r>
        <w:rPr>
          <w:rFonts w:hint="eastAsia"/>
        </w:rPr>
        <w:t>、手机联系人中是否有显性涉毒人员</w:t>
      </w:r>
      <w:r w:rsidR="000B19B2">
        <w:rPr>
          <w:rFonts w:hint="eastAsia"/>
        </w:rPr>
        <w:t>（</w:t>
      </w:r>
      <w:r w:rsidR="00894EAB">
        <w:t>C</w:t>
      </w:r>
      <w:r w:rsidR="000B19B2">
        <w:rPr>
          <w:rFonts w:hint="eastAsia"/>
        </w:rPr>
        <w:t>）</w:t>
      </w:r>
      <w:r>
        <w:rPr>
          <w:rFonts w:hint="eastAsia"/>
        </w:rPr>
        <w:t>、</w:t>
      </w:r>
      <w:r w:rsidR="00210274">
        <w:rPr>
          <w:rFonts w:hint="eastAsia"/>
        </w:rPr>
        <w:t>是否被显性涉毒人员存为联系人</w:t>
      </w:r>
      <w:r w:rsidR="000B19B2">
        <w:rPr>
          <w:rFonts w:hint="eastAsia"/>
        </w:rPr>
        <w:t>（</w:t>
      </w:r>
      <w:r w:rsidR="00894EAB">
        <w:t>D</w:t>
      </w:r>
      <w:r w:rsidR="000B19B2">
        <w:rPr>
          <w:rFonts w:hint="eastAsia"/>
        </w:rPr>
        <w:t>）</w:t>
      </w:r>
      <w:r w:rsidR="00894EAB">
        <w:rPr>
          <w:rFonts w:hint="eastAsia"/>
        </w:rPr>
        <w:t>为</w:t>
      </w:r>
      <w:r w:rsidR="00210274">
        <w:rPr>
          <w:rFonts w:hint="eastAsia"/>
        </w:rPr>
        <w:t>特征</w:t>
      </w:r>
      <w:r w:rsidR="00894EAB">
        <w:rPr>
          <w:rFonts w:hint="eastAsia"/>
        </w:rPr>
        <w:t>、以是否为隐性涉毒人员（</w:t>
      </w:r>
      <w:r w:rsidR="00894EAB">
        <w:rPr>
          <w:rFonts w:hint="eastAsia"/>
        </w:rPr>
        <w:t>X</w:t>
      </w:r>
      <w:r w:rsidR="00894EAB">
        <w:rPr>
          <w:rFonts w:hint="eastAsia"/>
        </w:rPr>
        <w:t>）为标签</w:t>
      </w:r>
      <w:r w:rsidR="00210274">
        <w:rPr>
          <w:rFonts w:hint="eastAsia"/>
        </w:rPr>
        <w:t>为例，通过计算</w:t>
      </w:r>
      <w:r w:rsidR="000B19B2">
        <w:rPr>
          <w:rFonts w:hint="eastAsia"/>
        </w:rPr>
        <w:t>分割节点之后和之前的信息增益率来</w:t>
      </w:r>
      <w:r w:rsidR="00210274">
        <w:rPr>
          <w:rFonts w:hint="eastAsia"/>
        </w:rPr>
        <w:t>选择</w:t>
      </w:r>
      <w:r w:rsidR="000B19B2">
        <w:rPr>
          <w:rFonts w:hint="eastAsia"/>
        </w:rPr>
        <w:t>最优</w:t>
      </w:r>
      <w:r w:rsidR="00210274">
        <w:rPr>
          <w:rFonts w:hint="eastAsia"/>
        </w:rPr>
        <w:t>分割点</w:t>
      </w:r>
      <w:r w:rsidR="000B19B2">
        <w:rPr>
          <w:rFonts w:hint="eastAsia"/>
        </w:rPr>
        <w:t>，最终</w:t>
      </w:r>
      <w:r w:rsidR="00210274">
        <w:rPr>
          <w:rFonts w:hint="eastAsia"/>
        </w:rPr>
        <w:t>可以构建如下决策树模型：</w:t>
      </w:r>
    </w:p>
    <w:p w14:paraId="53AA36D9" w14:textId="0B59C1B3" w:rsidR="000B19B2" w:rsidRDefault="00A41938" w:rsidP="00590DF5">
      <w:pPr>
        <w:ind w:firstLineChars="200" w:firstLine="420"/>
      </w:pPr>
      <w:r>
        <w:object w:dxaOrig="4165" w:dyaOrig="2173" w14:anchorId="14F5F1FB">
          <v:shape id="_x0000_i1051" type="#_x0000_t75" style="width:398.65pt;height:208.15pt" o:ole="">
            <v:imagedata r:id="rId63" o:title=""/>
          </v:shape>
          <o:OLEObject Type="Embed" ProgID="Visio.Drawing.15" ShapeID="_x0000_i1051" DrawAspect="Content" ObjectID="_1575569473" r:id="rId64"/>
        </w:object>
      </w:r>
    </w:p>
    <w:p w14:paraId="270C5292" w14:textId="43EE7582" w:rsidR="00351EC6" w:rsidRDefault="00351EC6" w:rsidP="00590DF5">
      <w:pPr>
        <w:ind w:firstLineChars="200" w:firstLine="420"/>
      </w:pPr>
      <w:r>
        <w:rPr>
          <w:rFonts w:hint="eastAsia"/>
        </w:rPr>
        <w:t>使用上述决策树模型进行预测</w:t>
      </w:r>
      <w:r w:rsidR="00F06911">
        <w:rPr>
          <w:rFonts w:hint="eastAsia"/>
        </w:rPr>
        <w:t>：</w:t>
      </w:r>
      <w:r>
        <w:rPr>
          <w:rFonts w:hint="eastAsia"/>
        </w:rPr>
        <w:t>当有新住户登记时，我们可以采集信息</w:t>
      </w:r>
      <w:r w:rsidR="00F06911">
        <w:rPr>
          <w:rFonts w:hint="eastAsia"/>
        </w:rPr>
        <w:t>得</w:t>
      </w:r>
      <w:r>
        <w:rPr>
          <w:rFonts w:hint="eastAsia"/>
        </w:rPr>
        <w:t>到如下数据：</w:t>
      </w:r>
    </w:p>
    <w:tbl>
      <w:tblPr>
        <w:tblStyle w:val="af4"/>
        <w:tblW w:w="0" w:type="auto"/>
        <w:jc w:val="center"/>
        <w:tblLook w:val="04A0" w:firstRow="1" w:lastRow="0" w:firstColumn="1" w:lastColumn="0" w:noHBand="0" w:noVBand="1"/>
      </w:tblPr>
      <w:tblGrid>
        <w:gridCol w:w="630"/>
        <w:gridCol w:w="639"/>
        <w:gridCol w:w="671"/>
        <w:gridCol w:w="1457"/>
        <w:gridCol w:w="1985"/>
        <w:gridCol w:w="1843"/>
        <w:gridCol w:w="1610"/>
      </w:tblGrid>
      <w:tr w:rsidR="00F06911" w14:paraId="16F6DBC2" w14:textId="77777777" w:rsidTr="00F06911">
        <w:trPr>
          <w:jc w:val="center"/>
        </w:trPr>
        <w:tc>
          <w:tcPr>
            <w:tcW w:w="630" w:type="dxa"/>
          </w:tcPr>
          <w:p w14:paraId="4339AA4C" w14:textId="2CFB1CF2" w:rsidR="00F06911" w:rsidRDefault="00F06911" w:rsidP="00F06911">
            <w:pPr>
              <w:jc w:val="center"/>
            </w:pPr>
            <w:r>
              <w:rPr>
                <w:rFonts w:hint="eastAsia"/>
              </w:rPr>
              <w:t>ID</w:t>
            </w:r>
          </w:p>
        </w:tc>
        <w:tc>
          <w:tcPr>
            <w:tcW w:w="639" w:type="dxa"/>
          </w:tcPr>
          <w:p w14:paraId="6DD26080" w14:textId="466CB8FF" w:rsidR="00F06911" w:rsidRDefault="00F06911" w:rsidP="00F06911">
            <w:pPr>
              <w:jc w:val="center"/>
            </w:pPr>
            <w:r>
              <w:rPr>
                <w:rFonts w:hint="eastAsia"/>
              </w:rPr>
              <w:t>姓名</w:t>
            </w:r>
          </w:p>
        </w:tc>
        <w:tc>
          <w:tcPr>
            <w:tcW w:w="671" w:type="dxa"/>
          </w:tcPr>
          <w:p w14:paraId="1592F21E" w14:textId="7F1BEFFB" w:rsidR="00F06911" w:rsidRDefault="00F06911" w:rsidP="00F06911">
            <w:pPr>
              <w:jc w:val="center"/>
            </w:pPr>
            <w:r>
              <w:rPr>
                <w:rFonts w:hint="eastAsia"/>
              </w:rPr>
              <w:t>年龄</w:t>
            </w:r>
          </w:p>
        </w:tc>
        <w:tc>
          <w:tcPr>
            <w:tcW w:w="1457" w:type="dxa"/>
          </w:tcPr>
          <w:p w14:paraId="415F1568" w14:textId="7023E27D" w:rsidR="00F06911" w:rsidRDefault="00F06911" w:rsidP="00F06911">
            <w:pPr>
              <w:jc w:val="center"/>
            </w:pPr>
            <w:r>
              <w:rPr>
                <w:rFonts w:hint="eastAsia"/>
              </w:rPr>
              <w:t>涉警行为</w:t>
            </w:r>
          </w:p>
        </w:tc>
        <w:tc>
          <w:tcPr>
            <w:tcW w:w="1985" w:type="dxa"/>
          </w:tcPr>
          <w:p w14:paraId="1FDD5ECC" w14:textId="298319AC" w:rsidR="00F06911" w:rsidRDefault="00F06911" w:rsidP="00F06911">
            <w:pPr>
              <w:jc w:val="center"/>
            </w:pPr>
            <w:r>
              <w:rPr>
                <w:rFonts w:hint="eastAsia"/>
              </w:rPr>
              <w:t>联系人中存有</w:t>
            </w:r>
          </w:p>
          <w:p w14:paraId="77C50C92" w14:textId="6089C1D1" w:rsidR="00F06911" w:rsidRDefault="00F06911" w:rsidP="00F06911">
            <w:pPr>
              <w:jc w:val="center"/>
            </w:pPr>
            <w:r>
              <w:rPr>
                <w:rFonts w:hint="eastAsia"/>
              </w:rPr>
              <w:t>显性涉毒人员</w:t>
            </w:r>
          </w:p>
        </w:tc>
        <w:tc>
          <w:tcPr>
            <w:tcW w:w="1843" w:type="dxa"/>
          </w:tcPr>
          <w:p w14:paraId="5D803C6A" w14:textId="5F58018F" w:rsidR="00F06911" w:rsidRDefault="00F06911" w:rsidP="00F06911">
            <w:pPr>
              <w:jc w:val="center"/>
            </w:pPr>
            <w:r>
              <w:rPr>
                <w:rFonts w:hint="eastAsia"/>
              </w:rPr>
              <w:t>被显性涉毒人员存为联系人</w:t>
            </w:r>
          </w:p>
        </w:tc>
        <w:tc>
          <w:tcPr>
            <w:tcW w:w="1610" w:type="dxa"/>
          </w:tcPr>
          <w:p w14:paraId="1B9AA69F" w14:textId="31A5152A" w:rsidR="00F06911" w:rsidRDefault="00F06911" w:rsidP="00F06911">
            <w:pPr>
              <w:jc w:val="center"/>
            </w:pPr>
            <w:r>
              <w:rPr>
                <w:rFonts w:hint="eastAsia"/>
              </w:rPr>
              <w:t>隐性涉毒人员</w:t>
            </w:r>
          </w:p>
        </w:tc>
      </w:tr>
      <w:tr w:rsidR="00F06911" w14:paraId="2FEDB8B7" w14:textId="77777777" w:rsidTr="00F06911">
        <w:trPr>
          <w:jc w:val="center"/>
        </w:trPr>
        <w:tc>
          <w:tcPr>
            <w:tcW w:w="630" w:type="dxa"/>
          </w:tcPr>
          <w:p w14:paraId="3C1BF7F3" w14:textId="303D79E8" w:rsidR="00F06911" w:rsidRDefault="00F06911" w:rsidP="00F06911">
            <w:pPr>
              <w:jc w:val="center"/>
            </w:pPr>
            <w:r>
              <w:rPr>
                <w:rFonts w:hint="eastAsia"/>
              </w:rPr>
              <w:t>1</w:t>
            </w:r>
          </w:p>
        </w:tc>
        <w:tc>
          <w:tcPr>
            <w:tcW w:w="639" w:type="dxa"/>
          </w:tcPr>
          <w:p w14:paraId="639810BA" w14:textId="504CA8D0" w:rsidR="00F06911" w:rsidRDefault="00F06911" w:rsidP="00F06911">
            <w:pPr>
              <w:jc w:val="center"/>
            </w:pPr>
            <w:r>
              <w:rPr>
                <w:rFonts w:hint="eastAsia"/>
              </w:rPr>
              <w:t>张三</w:t>
            </w:r>
          </w:p>
        </w:tc>
        <w:tc>
          <w:tcPr>
            <w:tcW w:w="671" w:type="dxa"/>
          </w:tcPr>
          <w:p w14:paraId="17596B95" w14:textId="3ACCF321" w:rsidR="00F06911" w:rsidRDefault="00F06911" w:rsidP="00F06911">
            <w:pPr>
              <w:jc w:val="center"/>
            </w:pPr>
            <w:r>
              <w:t>&gt;18</w:t>
            </w:r>
          </w:p>
        </w:tc>
        <w:tc>
          <w:tcPr>
            <w:tcW w:w="1457" w:type="dxa"/>
          </w:tcPr>
          <w:p w14:paraId="5C80FF41" w14:textId="418D988A" w:rsidR="00F06911" w:rsidRDefault="00F06911" w:rsidP="00F06911">
            <w:pPr>
              <w:jc w:val="center"/>
            </w:pPr>
            <w:r>
              <w:rPr>
                <w:rFonts w:hint="eastAsia"/>
              </w:rPr>
              <w:t>否</w:t>
            </w:r>
          </w:p>
        </w:tc>
        <w:tc>
          <w:tcPr>
            <w:tcW w:w="1985" w:type="dxa"/>
          </w:tcPr>
          <w:p w14:paraId="5BCD4F6E" w14:textId="0843C83D" w:rsidR="00F06911" w:rsidRDefault="00F06911" w:rsidP="00F06911">
            <w:pPr>
              <w:jc w:val="center"/>
            </w:pPr>
            <w:r>
              <w:rPr>
                <w:rFonts w:hint="eastAsia"/>
              </w:rPr>
              <w:t>是</w:t>
            </w:r>
          </w:p>
        </w:tc>
        <w:tc>
          <w:tcPr>
            <w:tcW w:w="1843" w:type="dxa"/>
          </w:tcPr>
          <w:p w14:paraId="6E6D2199" w14:textId="4D212230" w:rsidR="00F06911" w:rsidRDefault="00F06911" w:rsidP="00F06911">
            <w:pPr>
              <w:jc w:val="center"/>
            </w:pPr>
            <w:r>
              <w:rPr>
                <w:rFonts w:hint="eastAsia"/>
              </w:rPr>
              <w:t>是</w:t>
            </w:r>
          </w:p>
        </w:tc>
        <w:tc>
          <w:tcPr>
            <w:tcW w:w="1610" w:type="dxa"/>
          </w:tcPr>
          <w:p w14:paraId="6BAEE756" w14:textId="70AD6E94" w:rsidR="00F06911" w:rsidRDefault="00F06911" w:rsidP="00F06911">
            <w:pPr>
              <w:jc w:val="center"/>
            </w:pPr>
            <w:r>
              <w:rPr>
                <w:rFonts w:hint="eastAsia"/>
              </w:rPr>
              <w:t>？</w:t>
            </w:r>
          </w:p>
        </w:tc>
      </w:tr>
    </w:tbl>
    <w:p w14:paraId="69E36653" w14:textId="134A2171" w:rsidR="00351EC6" w:rsidRPr="001C343E" w:rsidRDefault="00F06911" w:rsidP="00590DF5">
      <w:pPr>
        <w:ind w:firstLineChars="200" w:firstLine="420"/>
      </w:pPr>
      <w:r>
        <w:rPr>
          <w:rFonts w:hint="eastAsia"/>
        </w:rPr>
        <w:t>将各特征值代入模型</w:t>
      </w:r>
      <w:r>
        <w:rPr>
          <w:rFonts w:hint="eastAsia"/>
        </w:rPr>
        <w:t>(</w:t>
      </w:r>
      <w:r>
        <w:t>C=yes,D=yes,B=no,A&gt;18)</w:t>
      </w:r>
      <w:r>
        <w:rPr>
          <w:rFonts w:hint="eastAsia"/>
        </w:rPr>
        <w:t>后得到</w:t>
      </w:r>
      <w:r>
        <w:rPr>
          <w:rFonts w:hint="eastAsia"/>
        </w:rPr>
        <w:t>X=yes</w:t>
      </w:r>
      <w:r>
        <w:rPr>
          <w:rFonts w:hint="eastAsia"/>
        </w:rPr>
        <w:t>，即该住户被标记为隐性涉毒人员，应该重点防范。</w:t>
      </w:r>
    </w:p>
    <w:p w14:paraId="3601EFC4" w14:textId="77777777" w:rsidR="002C4622" w:rsidRDefault="00C02B44" w:rsidP="00B43A2C">
      <w:pPr>
        <w:pStyle w:val="1"/>
      </w:pPr>
      <w:bookmarkStart w:id="11" w:name="_Toc500855755"/>
      <w:r w:rsidRPr="00740B94">
        <w:rPr>
          <w:rFonts w:hint="eastAsia"/>
        </w:rPr>
        <w:t>住户标签生命周期管理</w:t>
      </w:r>
      <w:bookmarkEnd w:id="11"/>
    </w:p>
    <w:p w14:paraId="03580FA5" w14:textId="77777777" w:rsidR="003B08FC" w:rsidRDefault="007831DC" w:rsidP="007831DC">
      <w:pPr>
        <w:spacing w:line="560" w:lineRule="exact"/>
        <w:ind w:firstLineChars="200" w:firstLine="640"/>
        <w:rPr>
          <w:rFonts w:ascii="仿宋_GB2312" w:eastAsia="仿宋_GB2312" w:hAnsi="黑体" w:cs="黑体"/>
          <w:sz w:val="32"/>
          <w:szCs w:val="32"/>
        </w:rPr>
      </w:pPr>
      <w:r>
        <w:rPr>
          <w:rFonts w:ascii="仿宋_GB2312" w:eastAsia="仿宋_GB2312" w:hAnsi="黑体" w:cs="黑体" w:hint="eastAsia"/>
          <w:sz w:val="32"/>
          <w:szCs w:val="32"/>
        </w:rPr>
        <w:t>在</w:t>
      </w:r>
      <w:r w:rsidR="00C02B44" w:rsidRPr="008001BD">
        <w:rPr>
          <w:rFonts w:ascii="仿宋_GB2312" w:eastAsia="仿宋_GB2312" w:hAnsi="黑体" w:cs="黑体" w:hint="eastAsia"/>
          <w:sz w:val="32"/>
          <w:szCs w:val="32"/>
        </w:rPr>
        <w:t>公寓楼</w:t>
      </w:r>
      <w:r w:rsidRPr="00700466">
        <w:rPr>
          <w:rFonts w:ascii="仿宋_GB2312" w:eastAsia="仿宋_GB2312" w:hAnsi="黑体" w:cs="黑体" w:hint="eastAsia"/>
          <w:sz w:val="32"/>
          <w:szCs w:val="32"/>
        </w:rPr>
        <w:t>住户标签</w:t>
      </w:r>
      <w:r>
        <w:rPr>
          <w:rFonts w:ascii="仿宋_GB2312" w:eastAsia="仿宋_GB2312" w:hAnsi="黑体" w:cs="黑体" w:hint="eastAsia"/>
          <w:sz w:val="32"/>
          <w:szCs w:val="32"/>
        </w:rPr>
        <w:t>设计应用过程中，我们将住户标签</w:t>
      </w:r>
      <w:r w:rsidRPr="00700466">
        <w:rPr>
          <w:rFonts w:ascii="仿宋_GB2312" w:eastAsia="仿宋_GB2312" w:hAnsi="黑体" w:cs="黑体" w:hint="eastAsia"/>
          <w:sz w:val="32"/>
          <w:szCs w:val="32"/>
        </w:rPr>
        <w:t>生命周期管理</w:t>
      </w:r>
      <w:r>
        <w:rPr>
          <w:rFonts w:ascii="仿宋_GB2312" w:eastAsia="仿宋_GB2312" w:hAnsi="黑体" w:cs="黑体" w:hint="eastAsia"/>
          <w:sz w:val="32"/>
          <w:szCs w:val="32"/>
        </w:rPr>
        <w:t>概括为“一线两环”</w:t>
      </w:r>
      <w:r w:rsidR="003B08FC">
        <w:rPr>
          <w:rFonts w:ascii="仿宋_GB2312" w:eastAsia="仿宋_GB2312" w:hAnsi="黑体" w:cs="黑体" w:hint="eastAsia"/>
          <w:sz w:val="32"/>
          <w:szCs w:val="32"/>
        </w:rPr>
        <w:t>。</w:t>
      </w:r>
      <w:r w:rsidRPr="003B08FC">
        <w:rPr>
          <w:rFonts w:ascii="楷体" w:eastAsia="楷体" w:hAnsi="楷体" w:cs="黑体" w:hint="eastAsia"/>
          <w:sz w:val="32"/>
          <w:szCs w:val="32"/>
        </w:rPr>
        <w:t>“一线”</w:t>
      </w:r>
      <w:r>
        <w:rPr>
          <w:rFonts w:ascii="仿宋_GB2312" w:eastAsia="仿宋_GB2312" w:hAnsi="黑体" w:cs="黑体" w:hint="eastAsia"/>
          <w:sz w:val="32"/>
          <w:szCs w:val="32"/>
        </w:rPr>
        <w:t>是标签生命线，包括</w:t>
      </w:r>
      <w:r w:rsidRPr="008001BD">
        <w:rPr>
          <w:rFonts w:ascii="仿宋_GB2312" w:eastAsia="仿宋_GB2312" w:hAnsi="黑体" w:cs="黑体" w:hint="eastAsia"/>
          <w:sz w:val="32"/>
          <w:szCs w:val="32"/>
        </w:rPr>
        <w:t>“目标群体特征归纳—标签</w:t>
      </w:r>
      <w:r w:rsidR="003B08FC">
        <w:rPr>
          <w:rFonts w:ascii="仿宋_GB2312" w:eastAsia="仿宋_GB2312" w:hAnsi="黑体" w:cs="黑体" w:hint="eastAsia"/>
          <w:sz w:val="32"/>
          <w:szCs w:val="32"/>
        </w:rPr>
        <w:t>生产</w:t>
      </w:r>
      <w:r w:rsidRPr="008001BD">
        <w:rPr>
          <w:rFonts w:ascii="仿宋_GB2312" w:eastAsia="仿宋_GB2312" w:hAnsi="黑体" w:cs="黑体" w:hint="eastAsia"/>
          <w:sz w:val="32"/>
          <w:szCs w:val="32"/>
        </w:rPr>
        <w:t>—标签应用—应用效果反馈—优化标签”</w:t>
      </w:r>
      <w:r>
        <w:rPr>
          <w:rFonts w:ascii="仿宋_GB2312" w:eastAsia="仿宋_GB2312" w:hAnsi="黑体" w:cs="黑体" w:hint="eastAsia"/>
          <w:sz w:val="32"/>
          <w:szCs w:val="32"/>
        </w:rPr>
        <w:t>等环节</w:t>
      </w:r>
      <w:r w:rsidR="003B08FC">
        <w:rPr>
          <w:rFonts w:ascii="仿宋_GB2312" w:eastAsia="仿宋_GB2312" w:hAnsi="黑体" w:cs="黑体" w:hint="eastAsia"/>
          <w:sz w:val="32"/>
          <w:szCs w:val="32"/>
        </w:rPr>
        <w:t>，“精准度”和“科学性”要求贯穿于整</w:t>
      </w:r>
      <w:r w:rsidR="008E2057">
        <w:rPr>
          <w:rFonts w:ascii="仿宋_GB2312" w:eastAsia="仿宋_GB2312" w:hAnsi="黑体" w:cs="黑体" w:hint="eastAsia"/>
          <w:sz w:val="32"/>
          <w:szCs w:val="32"/>
        </w:rPr>
        <w:t>条生命线</w:t>
      </w:r>
      <w:r w:rsidR="003B08FC">
        <w:rPr>
          <w:rFonts w:ascii="仿宋_GB2312" w:eastAsia="仿宋_GB2312" w:hAnsi="黑体" w:cs="黑体" w:hint="eastAsia"/>
          <w:sz w:val="32"/>
          <w:szCs w:val="32"/>
        </w:rPr>
        <w:t>。在生产环节，将业务数据中挖掘出的潜在规律作为标签生产的依据，在应用环节，</w:t>
      </w:r>
      <w:r w:rsidR="003B08FC" w:rsidRPr="008001BD">
        <w:rPr>
          <w:rFonts w:ascii="仿宋_GB2312" w:eastAsia="仿宋_GB2312" w:hAnsi="黑体" w:cs="黑体" w:hint="eastAsia"/>
          <w:sz w:val="32"/>
          <w:szCs w:val="32"/>
        </w:rPr>
        <w:t>根据实际应用中</w:t>
      </w:r>
      <w:r w:rsidR="003B08FC">
        <w:rPr>
          <w:rFonts w:ascii="仿宋_GB2312" w:eastAsia="仿宋_GB2312" w:hAnsi="黑体" w:cs="黑体" w:hint="eastAsia"/>
          <w:sz w:val="32"/>
          <w:szCs w:val="32"/>
        </w:rPr>
        <w:t>的</w:t>
      </w:r>
      <w:r w:rsidR="003B08FC" w:rsidRPr="008001BD">
        <w:rPr>
          <w:rFonts w:ascii="仿宋_GB2312" w:eastAsia="仿宋_GB2312" w:hAnsi="黑体" w:cs="黑体" w:hint="eastAsia"/>
          <w:sz w:val="32"/>
          <w:szCs w:val="32"/>
        </w:rPr>
        <w:t>现实情况</w:t>
      </w:r>
      <w:r w:rsidR="003B08FC">
        <w:rPr>
          <w:rFonts w:ascii="仿宋_GB2312" w:eastAsia="仿宋_GB2312" w:hAnsi="黑体" w:cs="黑体" w:hint="eastAsia"/>
          <w:sz w:val="32"/>
          <w:szCs w:val="32"/>
        </w:rPr>
        <w:t>即</w:t>
      </w:r>
      <w:r w:rsidR="003B08FC" w:rsidRPr="008001BD">
        <w:rPr>
          <w:rFonts w:ascii="仿宋_GB2312" w:eastAsia="仿宋_GB2312" w:hAnsi="黑体" w:cs="黑体" w:hint="eastAsia"/>
          <w:sz w:val="32"/>
          <w:szCs w:val="32"/>
        </w:rPr>
        <w:t>时</w:t>
      </w:r>
      <w:r w:rsidR="003B08FC">
        <w:rPr>
          <w:rFonts w:ascii="仿宋_GB2312" w:eastAsia="仿宋_GB2312" w:hAnsi="黑体" w:cs="黑体" w:hint="eastAsia"/>
          <w:sz w:val="32"/>
          <w:szCs w:val="32"/>
        </w:rPr>
        <w:t>优化</w:t>
      </w:r>
      <w:r w:rsidR="003B08FC" w:rsidRPr="008001BD">
        <w:rPr>
          <w:rFonts w:ascii="仿宋_GB2312" w:eastAsia="仿宋_GB2312" w:hAnsi="黑体" w:cs="黑体" w:hint="eastAsia"/>
          <w:sz w:val="32"/>
          <w:szCs w:val="32"/>
        </w:rPr>
        <w:t>标签</w:t>
      </w:r>
      <w:r w:rsidR="003B08FC">
        <w:rPr>
          <w:rFonts w:ascii="仿宋_GB2312" w:eastAsia="仿宋_GB2312" w:hAnsi="黑体" w:cs="黑体" w:hint="eastAsia"/>
          <w:sz w:val="32"/>
          <w:szCs w:val="32"/>
        </w:rPr>
        <w:t>参数，在优化环节，</w:t>
      </w:r>
      <w:r w:rsidR="003B08FC" w:rsidRPr="008001BD">
        <w:rPr>
          <w:rFonts w:ascii="仿宋_GB2312" w:eastAsia="仿宋_GB2312" w:hAnsi="黑体" w:cs="黑体" w:hint="eastAsia"/>
          <w:sz w:val="32"/>
          <w:szCs w:val="32"/>
        </w:rPr>
        <w:t>根据活跃程度对已标签</w:t>
      </w:r>
      <w:r w:rsidR="003B08FC">
        <w:rPr>
          <w:rFonts w:ascii="仿宋_GB2312" w:eastAsia="仿宋_GB2312" w:hAnsi="黑体" w:cs="黑体" w:hint="eastAsia"/>
          <w:sz w:val="32"/>
          <w:szCs w:val="32"/>
        </w:rPr>
        <w:t>的目标群体</w:t>
      </w:r>
      <w:r w:rsidR="003B08FC" w:rsidRPr="008001BD">
        <w:rPr>
          <w:rFonts w:ascii="仿宋_GB2312" w:eastAsia="仿宋_GB2312" w:hAnsi="黑体" w:cs="黑体" w:hint="eastAsia"/>
          <w:sz w:val="32"/>
          <w:szCs w:val="32"/>
        </w:rPr>
        <w:t>进行动态化监测，对已逐渐丧失活跃度的</w:t>
      </w:r>
      <w:r w:rsidR="003B08FC">
        <w:rPr>
          <w:rFonts w:ascii="仿宋_GB2312" w:eastAsia="仿宋_GB2312" w:hAnsi="黑体" w:cs="黑体" w:hint="eastAsia"/>
          <w:sz w:val="32"/>
          <w:szCs w:val="32"/>
        </w:rPr>
        <w:t>目标</w:t>
      </w:r>
      <w:r w:rsidR="003B08FC" w:rsidRPr="008001BD">
        <w:rPr>
          <w:rFonts w:ascii="仿宋_GB2312" w:eastAsia="仿宋_GB2312" w:hAnsi="黑体" w:cs="黑体" w:hint="eastAsia"/>
          <w:sz w:val="32"/>
          <w:szCs w:val="32"/>
        </w:rPr>
        <w:t>予以标签撤销。</w:t>
      </w:r>
      <w:r w:rsidR="003B08FC" w:rsidRPr="003B08FC">
        <w:rPr>
          <w:rFonts w:ascii="楷体" w:eastAsia="楷体" w:hAnsi="楷体" w:cs="黑体" w:hint="eastAsia"/>
          <w:sz w:val="32"/>
          <w:szCs w:val="32"/>
        </w:rPr>
        <w:t>“两环”</w:t>
      </w:r>
      <w:r w:rsidR="003B08FC">
        <w:rPr>
          <w:rFonts w:ascii="仿宋_GB2312" w:eastAsia="仿宋_GB2312" w:hAnsi="黑体" w:cs="黑体" w:hint="eastAsia"/>
          <w:sz w:val="32"/>
          <w:szCs w:val="32"/>
        </w:rPr>
        <w:t>是</w:t>
      </w:r>
      <w:r w:rsidR="003B08FC" w:rsidRPr="00700466">
        <w:rPr>
          <w:rFonts w:ascii="仿宋_GB2312" w:eastAsia="仿宋_GB2312" w:hAnsi="黑体" w:cs="黑体" w:hint="eastAsia"/>
          <w:sz w:val="32"/>
          <w:szCs w:val="32"/>
        </w:rPr>
        <w:t>“标签设计-发现</w:t>
      </w:r>
      <w:r w:rsidR="003B08FC" w:rsidRPr="00700466">
        <w:rPr>
          <w:rFonts w:ascii="仿宋_GB2312" w:eastAsia="仿宋_GB2312" w:hAnsi="黑体" w:cs="黑体" w:hint="eastAsia"/>
          <w:sz w:val="32"/>
          <w:szCs w:val="32"/>
        </w:rPr>
        <w:lastRenderedPageBreak/>
        <w:t>数据问题-促进数据整改”和“标签应用-应用效果反馈-优化标签”两个应用闭环</w:t>
      </w:r>
      <w:r w:rsidR="003B08FC">
        <w:rPr>
          <w:rFonts w:ascii="仿宋_GB2312" w:eastAsia="仿宋_GB2312" w:hAnsi="黑体" w:cs="黑体" w:hint="eastAsia"/>
          <w:sz w:val="32"/>
          <w:szCs w:val="32"/>
        </w:rPr>
        <w:t>。</w:t>
      </w:r>
      <w:r w:rsidR="003B08FC" w:rsidRPr="00700466">
        <w:rPr>
          <w:rFonts w:ascii="仿宋_GB2312" w:eastAsia="仿宋_GB2312" w:hAnsi="黑体" w:cs="黑体" w:hint="eastAsia"/>
          <w:sz w:val="32"/>
          <w:szCs w:val="32"/>
        </w:rPr>
        <w:t>一方面</w:t>
      </w:r>
      <w:r w:rsidR="003B08FC">
        <w:rPr>
          <w:rFonts w:ascii="仿宋_GB2312" w:eastAsia="仿宋_GB2312" w:hAnsi="黑体" w:cs="黑体" w:hint="eastAsia"/>
          <w:sz w:val="32"/>
          <w:szCs w:val="32"/>
        </w:rPr>
        <w:t>，</w:t>
      </w:r>
      <w:r w:rsidR="003B08FC" w:rsidRPr="00700466">
        <w:rPr>
          <w:rFonts w:ascii="仿宋_GB2312" w:eastAsia="仿宋_GB2312" w:hAnsi="黑体" w:cs="黑体" w:hint="eastAsia"/>
          <w:sz w:val="32"/>
          <w:szCs w:val="32"/>
        </w:rPr>
        <w:t>在利用数据挖掘技术设计标签的过程中，通过数据探索，分析数据分布特征、缺失值、离群点等数据状况，将发现的</w:t>
      </w:r>
      <w:r w:rsidR="008E2057">
        <w:rPr>
          <w:rFonts w:ascii="仿宋_GB2312" w:eastAsia="仿宋_GB2312" w:hAnsi="黑体" w:cs="黑体" w:hint="eastAsia"/>
          <w:sz w:val="32"/>
          <w:szCs w:val="32"/>
        </w:rPr>
        <w:t>源头</w:t>
      </w:r>
      <w:r w:rsidR="003B08FC" w:rsidRPr="00700466">
        <w:rPr>
          <w:rFonts w:ascii="仿宋_GB2312" w:eastAsia="仿宋_GB2312" w:hAnsi="黑体" w:cs="黑体" w:hint="eastAsia"/>
          <w:sz w:val="32"/>
          <w:szCs w:val="32"/>
        </w:rPr>
        <w:t>数据问题反馈到业务系统，促进</w:t>
      </w:r>
      <w:r w:rsidR="008E2057" w:rsidRPr="00700466">
        <w:rPr>
          <w:rFonts w:ascii="仿宋_GB2312" w:eastAsia="仿宋_GB2312" w:hAnsi="黑体" w:cs="黑体" w:hint="eastAsia"/>
          <w:sz w:val="32"/>
          <w:szCs w:val="32"/>
        </w:rPr>
        <w:t>问题</w:t>
      </w:r>
      <w:r w:rsidR="003B08FC" w:rsidRPr="00700466">
        <w:rPr>
          <w:rFonts w:ascii="仿宋_GB2312" w:eastAsia="仿宋_GB2312" w:hAnsi="黑体" w:cs="黑体" w:hint="eastAsia"/>
          <w:sz w:val="32"/>
          <w:szCs w:val="32"/>
        </w:rPr>
        <w:t>数据的检查、修正，提高数据质量；另一方面</w:t>
      </w:r>
      <w:r w:rsidR="008E2057">
        <w:rPr>
          <w:rFonts w:ascii="仿宋_GB2312" w:eastAsia="仿宋_GB2312" w:hAnsi="黑体" w:cs="黑体" w:hint="eastAsia"/>
          <w:sz w:val="32"/>
          <w:szCs w:val="32"/>
        </w:rPr>
        <w:t>通过</w:t>
      </w:r>
      <w:r w:rsidR="008E2057" w:rsidRPr="00700466">
        <w:rPr>
          <w:rFonts w:ascii="仿宋_GB2312" w:eastAsia="仿宋_GB2312" w:hAnsi="黑体" w:cs="黑体" w:hint="eastAsia"/>
          <w:sz w:val="32"/>
          <w:szCs w:val="32"/>
        </w:rPr>
        <w:t>标签应用</w:t>
      </w:r>
      <w:r w:rsidR="003B08FC" w:rsidRPr="00700466">
        <w:rPr>
          <w:rFonts w:ascii="仿宋_GB2312" w:eastAsia="仿宋_GB2312" w:hAnsi="黑体" w:cs="黑体" w:hint="eastAsia"/>
          <w:sz w:val="32"/>
          <w:szCs w:val="32"/>
        </w:rPr>
        <w:t>反馈到标签库，可以保证标签库</w:t>
      </w:r>
      <w:r w:rsidR="008E2057">
        <w:rPr>
          <w:rFonts w:ascii="仿宋_GB2312" w:eastAsia="仿宋_GB2312" w:hAnsi="黑体" w:cs="黑体" w:hint="eastAsia"/>
          <w:sz w:val="32"/>
          <w:szCs w:val="32"/>
        </w:rPr>
        <w:t>动态</w:t>
      </w:r>
      <w:r w:rsidR="003B08FC" w:rsidRPr="00700466">
        <w:rPr>
          <w:rFonts w:ascii="仿宋_GB2312" w:eastAsia="仿宋_GB2312" w:hAnsi="黑体" w:cs="黑体" w:hint="eastAsia"/>
          <w:sz w:val="32"/>
          <w:szCs w:val="32"/>
        </w:rPr>
        <w:t>更新，改进标签规则，优化标签应用策略。在此基础上，通过标签推送功能向民警精确推送</w:t>
      </w:r>
      <w:r w:rsidR="008E2057">
        <w:rPr>
          <w:rFonts w:ascii="仿宋_GB2312" w:eastAsia="仿宋_GB2312" w:hAnsi="黑体" w:cs="黑体" w:hint="eastAsia"/>
          <w:sz w:val="32"/>
          <w:szCs w:val="32"/>
        </w:rPr>
        <w:t>数据结果</w:t>
      </w:r>
      <w:r w:rsidR="003B08FC" w:rsidRPr="00700466">
        <w:rPr>
          <w:rFonts w:ascii="仿宋_GB2312" w:eastAsia="仿宋_GB2312" w:hAnsi="黑体" w:cs="黑体" w:hint="eastAsia"/>
          <w:sz w:val="32"/>
          <w:szCs w:val="32"/>
        </w:rPr>
        <w:t>，支撑</w:t>
      </w:r>
      <w:r w:rsidR="008E2057">
        <w:rPr>
          <w:rFonts w:ascii="仿宋_GB2312" w:eastAsia="仿宋_GB2312" w:hAnsi="黑体" w:cs="黑体" w:hint="eastAsia"/>
          <w:sz w:val="32"/>
          <w:szCs w:val="32"/>
        </w:rPr>
        <w:t>服务</w:t>
      </w:r>
      <w:r w:rsidR="003B08FC" w:rsidRPr="00700466">
        <w:rPr>
          <w:rFonts w:ascii="仿宋_GB2312" w:eastAsia="仿宋_GB2312" w:hAnsi="黑体" w:cs="黑体" w:hint="eastAsia"/>
          <w:sz w:val="32"/>
          <w:szCs w:val="32"/>
        </w:rPr>
        <w:t>公安</w:t>
      </w:r>
      <w:r w:rsidR="008E2057">
        <w:rPr>
          <w:rFonts w:ascii="仿宋_GB2312" w:eastAsia="仿宋_GB2312" w:hAnsi="黑体" w:cs="黑体" w:hint="eastAsia"/>
          <w:sz w:val="32"/>
          <w:szCs w:val="32"/>
        </w:rPr>
        <w:t>实战</w:t>
      </w:r>
      <w:r w:rsidR="003B08FC" w:rsidRPr="00700466">
        <w:rPr>
          <w:rFonts w:ascii="仿宋_GB2312" w:eastAsia="仿宋_GB2312" w:hAnsi="黑体" w:cs="黑体" w:hint="eastAsia"/>
          <w:sz w:val="32"/>
          <w:szCs w:val="32"/>
        </w:rPr>
        <w:t>业务。</w:t>
      </w:r>
    </w:p>
    <w:sectPr w:rsidR="003B08FC">
      <w:footerReference w:type="default" r:id="rId65"/>
      <w:pgSz w:w="11906" w:h="16838"/>
      <w:pgMar w:top="2154" w:right="1474" w:bottom="2041" w:left="1587" w:header="851" w:footer="992" w:gutter="0"/>
      <w:cols w:space="720"/>
      <w:docGrid w:type="lines" w:linePitch="31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dministrator" w:date="2017-12-21T19:03:00Z" w:initials="A">
    <w:p w14:paraId="510B5EB5" w14:textId="77777777" w:rsidR="005A27F8" w:rsidRDefault="005A27F8">
      <w:pPr>
        <w:pStyle w:val="ad"/>
      </w:pPr>
      <w:r>
        <w:rPr>
          <w:rStyle w:val="ac"/>
        </w:rPr>
        <w:annotationRef/>
      </w:r>
      <w:r>
        <w:rPr>
          <w:rFonts w:hint="eastAsia"/>
        </w:rPr>
        <w:t>增加关联图</w:t>
      </w:r>
    </w:p>
  </w:comment>
  <w:comment w:id="7" w:author="Administrator" w:date="2017-12-22T09:49:00Z" w:initials="A">
    <w:p w14:paraId="406C7619" w14:textId="77777777" w:rsidR="005A27F8" w:rsidRPr="00DA4AEB" w:rsidRDefault="005A27F8" w:rsidP="00A67D6F">
      <w:pPr>
        <w:rPr>
          <w:rFonts w:ascii="仿宋" w:eastAsia="仿宋" w:hAnsi="仿宋"/>
          <w:szCs w:val="21"/>
        </w:rPr>
      </w:pPr>
      <w:r>
        <w:rPr>
          <w:rStyle w:val="ac"/>
        </w:rPr>
        <w:annotationRef/>
      </w:r>
      <w:r w:rsidRPr="00DA4AEB">
        <w:rPr>
          <w:rFonts w:ascii="仿宋" w:eastAsia="仿宋" w:hAnsi="仿宋" w:hint="eastAsia"/>
          <w:szCs w:val="21"/>
        </w:rPr>
        <w:t>决策树算法（用途、优点、局限性、在业务场景中的可用性）</w:t>
      </w:r>
    </w:p>
    <w:p w14:paraId="1BFB6F81" w14:textId="77777777" w:rsidR="005A27F8" w:rsidRDefault="005A27F8" w:rsidP="00A67D6F">
      <w:pPr>
        <w:rPr>
          <w:rFonts w:ascii="仿宋" w:eastAsia="仿宋" w:hAnsi="仿宋"/>
          <w:szCs w:val="21"/>
        </w:rPr>
      </w:pPr>
      <w:r w:rsidRPr="00DA4AEB">
        <w:rPr>
          <w:rFonts w:ascii="仿宋" w:eastAsia="仿宋" w:hAnsi="仿宋" w:hint="eastAsia"/>
          <w:szCs w:val="21"/>
        </w:rPr>
        <w:t>构建标签过程（特征选取、采样、构建决策树模型）</w:t>
      </w:r>
    </w:p>
    <w:p w14:paraId="17F17A36" w14:textId="77777777" w:rsidR="005A27F8" w:rsidRDefault="005A27F8" w:rsidP="00A67D6F">
      <w:pPr>
        <w:rPr>
          <w:rFonts w:ascii="仿宋" w:eastAsia="仿宋" w:hAnsi="仿宋"/>
          <w:szCs w:val="21"/>
        </w:rPr>
      </w:pPr>
      <w:r>
        <w:rPr>
          <w:rFonts w:ascii="仿宋" w:eastAsia="仿宋" w:hAnsi="仿宋" w:hint="eastAsia"/>
          <w:szCs w:val="21"/>
        </w:rPr>
        <w:t>特征：</w:t>
      </w:r>
    </w:p>
    <w:p w14:paraId="25EA34FF" w14:textId="77777777" w:rsidR="005A27F8" w:rsidRDefault="005A27F8" w:rsidP="00A67D6F">
      <w:pPr>
        <w:pStyle w:val="a7"/>
        <w:numPr>
          <w:ilvl w:val="0"/>
          <w:numId w:val="4"/>
        </w:numPr>
        <w:ind w:firstLineChars="0"/>
        <w:rPr>
          <w:rFonts w:ascii="仿宋" w:eastAsia="仿宋" w:hAnsi="仿宋"/>
          <w:szCs w:val="21"/>
        </w:rPr>
      </w:pPr>
      <w:r w:rsidRPr="000B4934">
        <w:rPr>
          <w:rFonts w:ascii="仿宋" w:eastAsia="仿宋" w:hAnsi="仿宋" w:hint="eastAsia"/>
          <w:szCs w:val="21"/>
        </w:rPr>
        <w:t>年龄</w:t>
      </w:r>
    </w:p>
    <w:p w14:paraId="24FFEA23" w14:textId="77777777" w:rsidR="005A27F8" w:rsidRDefault="005A27F8" w:rsidP="00A67D6F">
      <w:pPr>
        <w:pStyle w:val="a7"/>
        <w:numPr>
          <w:ilvl w:val="0"/>
          <w:numId w:val="4"/>
        </w:numPr>
        <w:ind w:firstLineChars="0"/>
        <w:rPr>
          <w:rFonts w:ascii="仿宋" w:eastAsia="仿宋" w:hAnsi="仿宋"/>
          <w:szCs w:val="21"/>
        </w:rPr>
      </w:pPr>
      <w:r>
        <w:rPr>
          <w:rFonts w:ascii="仿宋" w:eastAsia="仿宋" w:hAnsi="仿宋" w:hint="eastAsia"/>
          <w:szCs w:val="21"/>
        </w:rPr>
        <w:t>社保缴纳情况</w:t>
      </w:r>
    </w:p>
    <w:p w14:paraId="08C60FD8" w14:textId="77777777" w:rsidR="005A27F8" w:rsidRDefault="005A27F8" w:rsidP="00A67D6F">
      <w:pPr>
        <w:pStyle w:val="a7"/>
        <w:numPr>
          <w:ilvl w:val="0"/>
          <w:numId w:val="4"/>
        </w:numPr>
        <w:ind w:firstLineChars="0"/>
        <w:rPr>
          <w:rFonts w:ascii="仿宋" w:eastAsia="仿宋" w:hAnsi="仿宋"/>
          <w:szCs w:val="21"/>
        </w:rPr>
      </w:pPr>
      <w:r>
        <w:rPr>
          <w:rFonts w:ascii="仿宋" w:eastAsia="仿宋" w:hAnsi="仿宋" w:hint="eastAsia"/>
          <w:szCs w:val="21"/>
        </w:rPr>
        <w:t>入住时间是否在2</w:t>
      </w:r>
      <w:r>
        <w:rPr>
          <w:rFonts w:ascii="仿宋" w:eastAsia="仿宋" w:hAnsi="仿宋"/>
          <w:szCs w:val="21"/>
        </w:rPr>
        <w:t>2</w:t>
      </w:r>
      <w:r>
        <w:rPr>
          <w:rFonts w:ascii="仿宋" w:eastAsia="仿宋" w:hAnsi="仿宋" w:hint="eastAsia"/>
          <w:szCs w:val="21"/>
        </w:rPr>
        <w:t>时-凌晨3时</w:t>
      </w:r>
    </w:p>
    <w:p w14:paraId="315A7DC1" w14:textId="77777777" w:rsidR="005A27F8" w:rsidRDefault="005A27F8" w:rsidP="00A67D6F">
      <w:pPr>
        <w:pStyle w:val="a7"/>
        <w:numPr>
          <w:ilvl w:val="0"/>
          <w:numId w:val="4"/>
        </w:numPr>
        <w:ind w:firstLineChars="0"/>
        <w:rPr>
          <w:rFonts w:ascii="仿宋" w:eastAsia="仿宋" w:hAnsi="仿宋"/>
          <w:szCs w:val="21"/>
        </w:rPr>
      </w:pPr>
      <w:r>
        <w:rPr>
          <w:rFonts w:ascii="仿宋" w:eastAsia="仿宋" w:hAnsi="仿宋" w:hint="eastAsia"/>
          <w:szCs w:val="21"/>
        </w:rPr>
        <w:t>网吧下线时间是否在6时-</w:t>
      </w:r>
      <w:r>
        <w:rPr>
          <w:rFonts w:ascii="仿宋" w:eastAsia="仿宋" w:hAnsi="仿宋"/>
          <w:szCs w:val="21"/>
        </w:rPr>
        <w:t>8</w:t>
      </w:r>
      <w:r>
        <w:rPr>
          <w:rFonts w:ascii="仿宋" w:eastAsia="仿宋" w:hAnsi="仿宋" w:hint="eastAsia"/>
          <w:szCs w:val="21"/>
        </w:rPr>
        <w:t>时</w:t>
      </w:r>
    </w:p>
    <w:p w14:paraId="77971600" w14:textId="77777777" w:rsidR="005A27F8" w:rsidRDefault="005A27F8" w:rsidP="00A67D6F">
      <w:pPr>
        <w:pStyle w:val="a7"/>
        <w:numPr>
          <w:ilvl w:val="0"/>
          <w:numId w:val="4"/>
        </w:numPr>
        <w:ind w:firstLineChars="0"/>
        <w:rPr>
          <w:rFonts w:ascii="仿宋" w:eastAsia="仿宋" w:hAnsi="仿宋"/>
          <w:szCs w:val="21"/>
        </w:rPr>
      </w:pPr>
      <w:r>
        <w:rPr>
          <w:rFonts w:ascii="仿宋" w:eastAsia="仿宋" w:hAnsi="仿宋" w:hint="eastAsia"/>
          <w:szCs w:val="21"/>
        </w:rPr>
        <w:t>是否有涉警行为</w:t>
      </w:r>
    </w:p>
    <w:p w14:paraId="7A33E360" w14:textId="77777777" w:rsidR="005A27F8" w:rsidRDefault="005A27F8" w:rsidP="00A67D6F">
      <w:pPr>
        <w:pStyle w:val="a7"/>
        <w:numPr>
          <w:ilvl w:val="0"/>
          <w:numId w:val="4"/>
        </w:numPr>
        <w:ind w:firstLineChars="0"/>
        <w:rPr>
          <w:rFonts w:ascii="仿宋" w:eastAsia="仿宋" w:hAnsi="仿宋"/>
          <w:szCs w:val="21"/>
        </w:rPr>
      </w:pPr>
      <w:r>
        <w:rPr>
          <w:rFonts w:ascii="仿宋" w:eastAsia="仿宋" w:hAnsi="仿宋" w:hint="eastAsia"/>
          <w:szCs w:val="21"/>
        </w:rPr>
        <w:t>手机中是否存有显性涉毒人员手机号码</w:t>
      </w:r>
    </w:p>
    <w:p w14:paraId="33A6D0F0" w14:textId="77777777" w:rsidR="005A27F8" w:rsidRDefault="005A27F8" w:rsidP="00A67D6F">
      <w:pPr>
        <w:pStyle w:val="a7"/>
        <w:numPr>
          <w:ilvl w:val="0"/>
          <w:numId w:val="4"/>
        </w:numPr>
        <w:ind w:firstLineChars="0"/>
        <w:rPr>
          <w:rFonts w:ascii="仿宋" w:eastAsia="仿宋" w:hAnsi="仿宋"/>
          <w:szCs w:val="21"/>
        </w:rPr>
      </w:pPr>
      <w:r>
        <w:rPr>
          <w:rFonts w:ascii="仿宋" w:eastAsia="仿宋" w:hAnsi="仿宋" w:hint="eastAsia"/>
          <w:szCs w:val="21"/>
        </w:rPr>
        <w:t>是否被显性涉毒人员存为联系人</w:t>
      </w:r>
    </w:p>
    <w:p w14:paraId="21AA52CB" w14:textId="77777777" w:rsidR="005A27F8" w:rsidRPr="00262D9B" w:rsidRDefault="005A27F8" w:rsidP="00A67D6F">
      <w:pPr>
        <w:pStyle w:val="a7"/>
        <w:numPr>
          <w:ilvl w:val="0"/>
          <w:numId w:val="4"/>
        </w:numPr>
        <w:ind w:firstLineChars="0"/>
        <w:rPr>
          <w:rFonts w:ascii="仿宋" w:eastAsia="仿宋" w:hAnsi="仿宋"/>
          <w:color w:val="FF0000"/>
          <w:szCs w:val="21"/>
        </w:rPr>
      </w:pPr>
      <w:r w:rsidRPr="00262D9B">
        <w:rPr>
          <w:rFonts w:ascii="仿宋" w:eastAsia="仿宋" w:hAnsi="仿宋" w:hint="eastAsia"/>
          <w:color w:val="FF0000"/>
          <w:szCs w:val="21"/>
        </w:rPr>
        <w:t>网吧逗留时间（询问经验值）</w:t>
      </w:r>
    </w:p>
    <w:p w14:paraId="1E36F3CA" w14:textId="77777777" w:rsidR="005A27F8" w:rsidRPr="00262D9B" w:rsidRDefault="005A27F8" w:rsidP="00A67D6F">
      <w:pPr>
        <w:pStyle w:val="a7"/>
        <w:numPr>
          <w:ilvl w:val="0"/>
          <w:numId w:val="4"/>
        </w:numPr>
        <w:ind w:firstLineChars="0"/>
        <w:rPr>
          <w:rFonts w:ascii="仿宋" w:eastAsia="仿宋" w:hAnsi="仿宋"/>
          <w:color w:val="FF0000"/>
          <w:szCs w:val="21"/>
        </w:rPr>
      </w:pPr>
      <w:r w:rsidRPr="00262D9B">
        <w:rPr>
          <w:rFonts w:ascii="仿宋" w:eastAsia="仿宋" w:hAnsi="仿宋" w:hint="eastAsia"/>
          <w:color w:val="FF0000"/>
          <w:szCs w:val="21"/>
        </w:rPr>
        <w:t>每天的通话频率（询问经验值）</w:t>
      </w:r>
    </w:p>
    <w:p w14:paraId="3D334F25" w14:textId="77777777" w:rsidR="005A27F8" w:rsidRPr="00262D9B" w:rsidRDefault="005A27F8" w:rsidP="00A67D6F">
      <w:pPr>
        <w:pStyle w:val="a7"/>
        <w:numPr>
          <w:ilvl w:val="0"/>
          <w:numId w:val="4"/>
        </w:numPr>
        <w:ind w:firstLineChars="0"/>
        <w:rPr>
          <w:rFonts w:ascii="仿宋" w:eastAsia="仿宋" w:hAnsi="仿宋"/>
          <w:color w:val="FF0000"/>
          <w:szCs w:val="21"/>
        </w:rPr>
      </w:pPr>
      <w:r w:rsidRPr="00262D9B">
        <w:rPr>
          <w:rFonts w:ascii="仿宋" w:eastAsia="仿宋" w:hAnsi="仿宋" w:hint="eastAsia"/>
          <w:color w:val="FF0000"/>
          <w:szCs w:val="21"/>
        </w:rPr>
        <w:t>手机联系人数量（询问经验值）</w:t>
      </w:r>
    </w:p>
    <w:p w14:paraId="74701235" w14:textId="77777777" w:rsidR="005A27F8" w:rsidRDefault="005A27F8" w:rsidP="00A67D6F">
      <w:pPr>
        <w:rPr>
          <w:rFonts w:ascii="仿宋" w:eastAsia="仿宋" w:hAnsi="仿宋"/>
          <w:szCs w:val="21"/>
        </w:rPr>
      </w:pPr>
      <w:r w:rsidRPr="00DA4AEB">
        <w:rPr>
          <w:rFonts w:ascii="仿宋" w:eastAsia="仿宋" w:hAnsi="仿宋" w:hint="eastAsia"/>
          <w:szCs w:val="21"/>
        </w:rPr>
        <w:t>延伸到随机森林</w:t>
      </w:r>
    </w:p>
    <w:p w14:paraId="689AED01" w14:textId="1A833082" w:rsidR="005A27F8" w:rsidRDefault="005A27F8">
      <w:pPr>
        <w:pStyle w:val="ad"/>
      </w:pPr>
    </w:p>
  </w:comment>
  <w:comment w:id="8" w:author="Administrator" w:date="2017-12-22T09:49:00Z" w:initials="A">
    <w:p w14:paraId="03804B3A" w14:textId="77777777" w:rsidR="005A27F8" w:rsidRDefault="005A27F8" w:rsidP="00AC0E79">
      <w:pPr>
        <w:rPr>
          <w:rFonts w:ascii="Microsoft YaHei UI" w:eastAsia="Microsoft YaHei UI" w:hAnsi="Times New Roman" w:cs="Microsoft YaHei UI"/>
          <w:color w:val="000000"/>
          <w:kern w:val="0"/>
          <w:sz w:val="18"/>
          <w:szCs w:val="18"/>
        </w:rPr>
      </w:pPr>
      <w:r>
        <w:rPr>
          <w:rStyle w:val="ac"/>
        </w:rPr>
        <w:annotationRef/>
      </w:r>
      <w:r>
        <w:rPr>
          <w:rFonts w:ascii="Microsoft YaHei UI" w:eastAsia="Microsoft YaHei UI" w:hAnsi="Times New Roman" w:cs="Microsoft YaHei UI" w:hint="eastAsia"/>
          <w:color w:val="000000"/>
          <w:kern w:val="0"/>
          <w:sz w:val="18"/>
          <w:szCs w:val="18"/>
        </w:rPr>
        <w:t>对于现有数据而言，正负样本严重不均衡，所以需要在特征属性分布不变的情况下对正样本采取升采样</w:t>
      </w:r>
      <w:r>
        <w:rPr>
          <w:rFonts w:ascii="Microsoft YaHei UI" w:eastAsia="Microsoft YaHei UI" w:hAnsi="Times New Roman" w:cs="Microsoft YaHei UI"/>
          <w:color w:val="000000"/>
          <w:kern w:val="0"/>
          <w:sz w:val="18"/>
          <w:szCs w:val="18"/>
        </w:rPr>
        <w:t>upsampling</w:t>
      </w:r>
      <w:r>
        <w:rPr>
          <w:rFonts w:ascii="Microsoft YaHei UI" w:eastAsia="Microsoft YaHei UI" w:hAnsi="Times New Roman" w:cs="Microsoft YaHei UI" w:hint="eastAsia"/>
          <w:color w:val="000000"/>
          <w:kern w:val="0"/>
          <w:sz w:val="18"/>
          <w:szCs w:val="18"/>
        </w:rPr>
        <w:t>，对负样本进行降采样</w:t>
      </w:r>
      <w:r>
        <w:rPr>
          <w:rFonts w:ascii="Microsoft YaHei UI" w:eastAsia="Microsoft YaHei UI" w:hAnsi="Times New Roman" w:cs="Microsoft YaHei UI"/>
          <w:color w:val="000000"/>
          <w:kern w:val="0"/>
          <w:sz w:val="18"/>
          <w:szCs w:val="18"/>
        </w:rPr>
        <w:t>downsamping</w:t>
      </w:r>
    </w:p>
    <w:p w14:paraId="6BD2977B" w14:textId="77777777" w:rsidR="005A27F8" w:rsidRDefault="005A27F8" w:rsidP="00AC0E79">
      <w:pPr>
        <w:pStyle w:val="a8"/>
      </w:pPr>
      <w:r>
        <w:rPr>
          <w:sz w:val="21"/>
          <w:szCs w:val="21"/>
        </w:rPr>
        <w:t>对稀疏样本</w:t>
      </w:r>
      <w:r>
        <w:rPr>
          <w:color w:val="FF0000"/>
          <w:sz w:val="21"/>
          <w:szCs w:val="21"/>
        </w:rPr>
        <w:t>上采样</w:t>
      </w:r>
      <w:r>
        <w:rPr>
          <w:sz w:val="21"/>
          <w:szCs w:val="21"/>
        </w:rPr>
        <w:t>：</w:t>
      </w:r>
      <w:r>
        <w:rPr>
          <w:color w:val="333333"/>
          <w:sz w:val="21"/>
          <w:szCs w:val="21"/>
        </w:rPr>
        <w:t>模拟生成和当前稀有样本临近的一些样本</w:t>
      </w:r>
    </w:p>
    <w:p w14:paraId="090A385B" w14:textId="77777777" w:rsidR="005A27F8" w:rsidRDefault="005A27F8" w:rsidP="00AC0E79">
      <w:pPr>
        <w:pStyle w:val="a8"/>
      </w:pPr>
      <w:r>
        <w:rPr>
          <w:sz w:val="21"/>
          <w:szCs w:val="21"/>
        </w:rPr>
        <w:t>对密集样本</w:t>
      </w:r>
      <w:r>
        <w:rPr>
          <w:color w:val="FF0000"/>
          <w:sz w:val="21"/>
          <w:szCs w:val="21"/>
        </w:rPr>
        <w:t>下采样</w:t>
      </w:r>
      <w:r>
        <w:rPr>
          <w:sz w:val="21"/>
          <w:szCs w:val="21"/>
        </w:rPr>
        <w:t>：去除噪声、冗余。对负样本聚类，在每个层上按比例抽取部分样本。</w:t>
      </w:r>
    </w:p>
    <w:p w14:paraId="6820B979" w14:textId="77777777" w:rsidR="005A27F8" w:rsidRPr="007E6719" w:rsidRDefault="005A27F8" w:rsidP="00AC0E79"/>
    <w:p w14:paraId="4A783C8F" w14:textId="77777777" w:rsidR="005A27F8" w:rsidRPr="00A67D6F" w:rsidRDefault="005A27F8" w:rsidP="00AC0E79">
      <w:pPr>
        <w:pStyle w:val="ad"/>
      </w:pPr>
    </w:p>
  </w:comment>
  <w:comment w:id="9" w:author="Administrator" w:date="2017-12-22T09:48:00Z" w:initials="A">
    <w:p w14:paraId="72ED38DB" w14:textId="49EF671C" w:rsidR="005A27F8" w:rsidRDefault="005A27F8" w:rsidP="004C5238">
      <w:pPr>
        <w:ind w:left="420"/>
      </w:pPr>
      <w:r>
        <w:rPr>
          <w:rStyle w:val="ac"/>
        </w:rPr>
        <w:annotationRef/>
      </w:r>
      <w:r>
        <w:rPr>
          <w:rFonts w:hint="eastAsia"/>
        </w:rPr>
        <w:t>先穷举，再结合统计性分析结果选择特征</w:t>
      </w:r>
    </w:p>
    <w:p w14:paraId="2E4929FC" w14:textId="5152708E" w:rsidR="005A27F8" w:rsidRDefault="005A27F8" w:rsidP="00CB56FC">
      <w:pPr>
        <w:ind w:firstLine="420"/>
      </w:pPr>
    </w:p>
    <w:p w14:paraId="44EE6C3D" w14:textId="77777777" w:rsidR="005A27F8" w:rsidRDefault="005A27F8" w:rsidP="006C0552">
      <w:pPr>
        <w:ind w:firstLineChars="200" w:firstLine="420"/>
      </w:pPr>
      <w:r>
        <w:rPr>
          <w:rFonts w:hint="eastAsia"/>
        </w:rPr>
        <w:t>分别针对每组特征对正负样本进行统计，比较统计结果的差异，如果差异较大，则将该组对应的特征作为主要特征，用于之后的决策树模型构建。</w:t>
      </w:r>
    </w:p>
    <w:p w14:paraId="1AB7BD6F" w14:textId="77777777" w:rsidR="005A27F8" w:rsidRPr="006C0552" w:rsidRDefault="005A27F8" w:rsidP="00CB56FC">
      <w:pPr>
        <w:ind w:firstLine="420"/>
      </w:pPr>
    </w:p>
    <w:p w14:paraId="6457EC5D" w14:textId="77777777" w:rsidR="005A27F8" w:rsidRPr="00CB56FC" w:rsidRDefault="005A27F8" w:rsidP="004C5238">
      <w:pPr>
        <w:ind w:left="420"/>
      </w:pPr>
    </w:p>
  </w:comment>
  <w:comment w:id="10" w:author="Administrator" w:date="2017-12-22T09:49:00Z" w:initials="A">
    <w:p w14:paraId="0EE0497E" w14:textId="77777777" w:rsidR="005A27F8" w:rsidRPr="00E00905" w:rsidRDefault="005A27F8" w:rsidP="00A67D6F">
      <w:r>
        <w:rPr>
          <w:rStyle w:val="ac"/>
        </w:rPr>
        <w:annotationRef/>
      </w:r>
      <w:r>
        <w:rPr>
          <w:rFonts w:hint="eastAsia"/>
        </w:rPr>
        <w:t>C</w:t>
      </w:r>
      <w:r>
        <w:t>4.5</w:t>
      </w:r>
    </w:p>
    <w:p w14:paraId="4D701D05" w14:textId="77777777" w:rsidR="005A27F8" w:rsidRDefault="005A27F8" w:rsidP="00A67D6F">
      <w:r>
        <w:rPr>
          <w:rFonts w:hint="eastAsia"/>
        </w:rPr>
        <w:t>公式</w:t>
      </w:r>
    </w:p>
    <w:p w14:paraId="61163623" w14:textId="77777777" w:rsidR="005A27F8" w:rsidRPr="00E00905" w:rsidRDefault="005A27F8" w:rsidP="00A67D6F">
      <w:r>
        <w:rPr>
          <w:rFonts w:hint="eastAsia"/>
        </w:rPr>
        <w:t>决策树图</w:t>
      </w:r>
    </w:p>
    <w:p w14:paraId="226F9D5C" w14:textId="2EF4A7C4" w:rsidR="005A27F8" w:rsidRDefault="005A27F8">
      <w:pPr>
        <w:pStyle w:val="ad"/>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0B5EB5" w15:done="0"/>
  <w15:commentEx w15:paraId="689AED01" w15:done="0"/>
  <w15:commentEx w15:paraId="4A783C8F" w15:done="0"/>
  <w15:commentEx w15:paraId="6457EC5D" w15:done="0"/>
  <w15:commentEx w15:paraId="226F9D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0B5EB5" w16cid:durableId="1DE68401"/>
  <w16cid:commentId w16cid:paraId="689AED01" w16cid:durableId="1DE753C6"/>
  <w16cid:commentId w16cid:paraId="4A783C8F" w16cid:durableId="1DE75393"/>
  <w16cid:commentId w16cid:paraId="6457EC5D" w16cid:durableId="1DE75386"/>
  <w16cid:commentId w16cid:paraId="226F9D5C" w16cid:durableId="1DE75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F316B" w14:textId="77777777" w:rsidR="00107F90" w:rsidRDefault="00107F90" w:rsidP="00F16F08">
      <w:r>
        <w:separator/>
      </w:r>
    </w:p>
  </w:endnote>
  <w:endnote w:type="continuationSeparator" w:id="0">
    <w:p w14:paraId="0B197A0E" w14:textId="77777777" w:rsidR="00107F90" w:rsidRDefault="00107F90" w:rsidP="00F1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华文中宋">
    <w:altName w:val="Microsoft YaHei UI"/>
    <w:panose1 w:val="02010600040101010101"/>
    <w:charset w:val="86"/>
    <w:family w:val="auto"/>
    <w:pitch w:val="variable"/>
    <w:sig w:usb0="00000287" w:usb1="080F0000" w:usb2="00000010" w:usb3="00000000" w:csb0="0004009F" w:csb1="00000000"/>
  </w:font>
  <w:font w:name="仿宋_GB2312">
    <w:altName w:val="Arial Unicode MS"/>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仿宋_GB2312"/>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904018"/>
      <w:docPartObj>
        <w:docPartGallery w:val="Page Numbers (Bottom of Page)"/>
        <w:docPartUnique/>
      </w:docPartObj>
    </w:sdtPr>
    <w:sdtContent>
      <w:p w14:paraId="0E1CBB4F" w14:textId="2B7BC1D8" w:rsidR="005A27F8" w:rsidRDefault="005A27F8">
        <w:pPr>
          <w:pStyle w:val="a3"/>
          <w:jc w:val="center"/>
        </w:pPr>
        <w:r>
          <w:fldChar w:fldCharType="begin"/>
        </w:r>
        <w:r>
          <w:instrText>PAGE   \* MERGEFORMAT</w:instrText>
        </w:r>
        <w:r>
          <w:fldChar w:fldCharType="separate"/>
        </w:r>
        <w:r w:rsidR="003C019B" w:rsidRPr="003C019B">
          <w:rPr>
            <w:noProof/>
            <w:lang w:val="zh-CN"/>
          </w:rPr>
          <w:t>5</w:t>
        </w:r>
        <w:r>
          <w:fldChar w:fldCharType="end"/>
        </w:r>
      </w:p>
    </w:sdtContent>
  </w:sdt>
  <w:p w14:paraId="7F4A7593" w14:textId="77777777" w:rsidR="005A27F8" w:rsidRDefault="005A27F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B8C58" w14:textId="77777777" w:rsidR="00107F90" w:rsidRDefault="00107F90" w:rsidP="00F16F08">
      <w:r>
        <w:separator/>
      </w:r>
    </w:p>
  </w:footnote>
  <w:footnote w:type="continuationSeparator" w:id="0">
    <w:p w14:paraId="31095BCA" w14:textId="77777777" w:rsidR="00107F90" w:rsidRDefault="00107F90" w:rsidP="00F16F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37868"/>
    <w:multiLevelType w:val="hybridMultilevel"/>
    <w:tmpl w:val="5AEED69E"/>
    <w:lvl w:ilvl="0" w:tplc="CF4AF7D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396C1706"/>
    <w:multiLevelType w:val="hybridMultilevel"/>
    <w:tmpl w:val="FA6A54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EC5500"/>
    <w:multiLevelType w:val="hybridMultilevel"/>
    <w:tmpl w:val="7FC0778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265D81"/>
    <w:multiLevelType w:val="hybridMultilevel"/>
    <w:tmpl w:val="C45222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07257E"/>
    <w:multiLevelType w:val="hybridMultilevel"/>
    <w:tmpl w:val="0ED2CF8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E46B5A"/>
    <w:multiLevelType w:val="hybridMultilevel"/>
    <w:tmpl w:val="DA78DB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A26A8B5"/>
    <w:multiLevelType w:val="singleLevel"/>
    <w:tmpl w:val="5A26A8B5"/>
    <w:lvl w:ilvl="0">
      <w:start w:val="3"/>
      <w:numFmt w:val="decimal"/>
      <w:suff w:val="nothing"/>
      <w:lvlText w:val="（%1）"/>
      <w:lvlJc w:val="left"/>
    </w:lvl>
  </w:abstractNum>
  <w:abstractNum w:abstractNumId="7" w15:restartNumberingAfterBreak="0">
    <w:nsid w:val="5AB40066"/>
    <w:multiLevelType w:val="multilevel"/>
    <w:tmpl w:val="0A3CFF8C"/>
    <w:lvl w:ilvl="0">
      <w:start w:val="1"/>
      <w:numFmt w:val="decimal"/>
      <w:pStyle w:val="1"/>
      <w:lvlText w:val="%1"/>
      <w:lvlJc w:val="left"/>
      <w:pPr>
        <w:ind w:left="432" w:hanging="432"/>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 w15:restartNumberingAfterBreak="0">
    <w:nsid w:val="5B8A0FA9"/>
    <w:multiLevelType w:val="hybridMultilevel"/>
    <w:tmpl w:val="EB5CC7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7"/>
  </w:num>
  <w:num w:numId="4">
    <w:abstractNumId w:val="8"/>
  </w:num>
  <w:num w:numId="5">
    <w:abstractNumId w:val="5"/>
  </w:num>
  <w:num w:numId="6">
    <w:abstractNumId w:val="4"/>
  </w:num>
  <w:num w:numId="7">
    <w:abstractNumId w:val="2"/>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8"/>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22"/>
    <w:rsid w:val="00001893"/>
    <w:rsid w:val="00025DD5"/>
    <w:rsid w:val="00037AEA"/>
    <w:rsid w:val="000A0B9D"/>
    <w:rsid w:val="000B19B2"/>
    <w:rsid w:val="000B4934"/>
    <w:rsid w:val="000D5797"/>
    <w:rsid w:val="000E7182"/>
    <w:rsid w:val="00107463"/>
    <w:rsid w:val="00107F90"/>
    <w:rsid w:val="00121568"/>
    <w:rsid w:val="001C343E"/>
    <w:rsid w:val="00210274"/>
    <w:rsid w:val="00211337"/>
    <w:rsid w:val="00220A24"/>
    <w:rsid w:val="002609A2"/>
    <w:rsid w:val="00262D9B"/>
    <w:rsid w:val="00285424"/>
    <w:rsid w:val="002C4622"/>
    <w:rsid w:val="002C5928"/>
    <w:rsid w:val="002C7FED"/>
    <w:rsid w:val="002D656B"/>
    <w:rsid w:val="002E060A"/>
    <w:rsid w:val="002E5AD8"/>
    <w:rsid w:val="002F382B"/>
    <w:rsid w:val="002F7F70"/>
    <w:rsid w:val="0030135F"/>
    <w:rsid w:val="00325F9C"/>
    <w:rsid w:val="00351EC6"/>
    <w:rsid w:val="00356362"/>
    <w:rsid w:val="0035701D"/>
    <w:rsid w:val="00360797"/>
    <w:rsid w:val="00377CC3"/>
    <w:rsid w:val="00393B55"/>
    <w:rsid w:val="00394597"/>
    <w:rsid w:val="003B08FC"/>
    <w:rsid w:val="003C019B"/>
    <w:rsid w:val="003D0FB0"/>
    <w:rsid w:val="003D6F98"/>
    <w:rsid w:val="003F4B55"/>
    <w:rsid w:val="00406913"/>
    <w:rsid w:val="00413000"/>
    <w:rsid w:val="00433505"/>
    <w:rsid w:val="00445B60"/>
    <w:rsid w:val="00457433"/>
    <w:rsid w:val="00477384"/>
    <w:rsid w:val="0049350E"/>
    <w:rsid w:val="004A2CD1"/>
    <w:rsid w:val="004B07DF"/>
    <w:rsid w:val="004B6124"/>
    <w:rsid w:val="004C2EE6"/>
    <w:rsid w:val="004C5238"/>
    <w:rsid w:val="004D3E91"/>
    <w:rsid w:val="00535952"/>
    <w:rsid w:val="00551FD1"/>
    <w:rsid w:val="00563B97"/>
    <w:rsid w:val="00570B4B"/>
    <w:rsid w:val="005720F9"/>
    <w:rsid w:val="0058270B"/>
    <w:rsid w:val="00590DF5"/>
    <w:rsid w:val="005A27F8"/>
    <w:rsid w:val="005C7912"/>
    <w:rsid w:val="005F1E14"/>
    <w:rsid w:val="00616DC5"/>
    <w:rsid w:val="00620E89"/>
    <w:rsid w:val="00651AE6"/>
    <w:rsid w:val="00676E25"/>
    <w:rsid w:val="006868D1"/>
    <w:rsid w:val="00692153"/>
    <w:rsid w:val="006C0552"/>
    <w:rsid w:val="006D09B6"/>
    <w:rsid w:val="006D0E15"/>
    <w:rsid w:val="00700466"/>
    <w:rsid w:val="0070425E"/>
    <w:rsid w:val="007111C1"/>
    <w:rsid w:val="00740B94"/>
    <w:rsid w:val="007831DC"/>
    <w:rsid w:val="007A7445"/>
    <w:rsid w:val="007C0BFF"/>
    <w:rsid w:val="007C2ADD"/>
    <w:rsid w:val="007C7801"/>
    <w:rsid w:val="007E6719"/>
    <w:rsid w:val="008001BD"/>
    <w:rsid w:val="0083549F"/>
    <w:rsid w:val="00857F08"/>
    <w:rsid w:val="00891464"/>
    <w:rsid w:val="00894EAB"/>
    <w:rsid w:val="008A09E6"/>
    <w:rsid w:val="008D55E8"/>
    <w:rsid w:val="008E2057"/>
    <w:rsid w:val="00914633"/>
    <w:rsid w:val="00914BA5"/>
    <w:rsid w:val="00944C70"/>
    <w:rsid w:val="00944CA9"/>
    <w:rsid w:val="0097172F"/>
    <w:rsid w:val="00981A4A"/>
    <w:rsid w:val="00982622"/>
    <w:rsid w:val="009959D9"/>
    <w:rsid w:val="009A1AD9"/>
    <w:rsid w:val="009B7244"/>
    <w:rsid w:val="009C1414"/>
    <w:rsid w:val="009C3A3D"/>
    <w:rsid w:val="009E05E2"/>
    <w:rsid w:val="009F25CC"/>
    <w:rsid w:val="00A11B08"/>
    <w:rsid w:val="00A12952"/>
    <w:rsid w:val="00A12B2C"/>
    <w:rsid w:val="00A14768"/>
    <w:rsid w:val="00A26A01"/>
    <w:rsid w:val="00A27E27"/>
    <w:rsid w:val="00A41938"/>
    <w:rsid w:val="00A4218D"/>
    <w:rsid w:val="00A67D6F"/>
    <w:rsid w:val="00A75300"/>
    <w:rsid w:val="00AA51AA"/>
    <w:rsid w:val="00AC0E79"/>
    <w:rsid w:val="00AE17BB"/>
    <w:rsid w:val="00AF6D8A"/>
    <w:rsid w:val="00B21561"/>
    <w:rsid w:val="00B338F7"/>
    <w:rsid w:val="00B43A2C"/>
    <w:rsid w:val="00B53BD9"/>
    <w:rsid w:val="00B95A84"/>
    <w:rsid w:val="00BA4FAD"/>
    <w:rsid w:val="00BA6C97"/>
    <w:rsid w:val="00BE67C5"/>
    <w:rsid w:val="00C02B44"/>
    <w:rsid w:val="00C25698"/>
    <w:rsid w:val="00C57CCC"/>
    <w:rsid w:val="00C7418A"/>
    <w:rsid w:val="00C75759"/>
    <w:rsid w:val="00CB56FC"/>
    <w:rsid w:val="00CE7BC8"/>
    <w:rsid w:val="00D2537C"/>
    <w:rsid w:val="00D33E5C"/>
    <w:rsid w:val="00D423C9"/>
    <w:rsid w:val="00D450F8"/>
    <w:rsid w:val="00D62BC5"/>
    <w:rsid w:val="00DA3021"/>
    <w:rsid w:val="00DA4AEB"/>
    <w:rsid w:val="00DC3EE7"/>
    <w:rsid w:val="00DD34AC"/>
    <w:rsid w:val="00DF62A5"/>
    <w:rsid w:val="00E00905"/>
    <w:rsid w:val="00E17AB8"/>
    <w:rsid w:val="00E54972"/>
    <w:rsid w:val="00EF7ED1"/>
    <w:rsid w:val="00F0025A"/>
    <w:rsid w:val="00F06911"/>
    <w:rsid w:val="00F16F08"/>
    <w:rsid w:val="00F51926"/>
    <w:rsid w:val="00F61DA6"/>
    <w:rsid w:val="00F706DD"/>
    <w:rsid w:val="00F852F2"/>
    <w:rsid w:val="00FA79B2"/>
    <w:rsid w:val="00FC0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566C982"/>
  <w15:docId w15:val="{3A2E2EAF-EE7E-4484-BC42-89C0F7B41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rsid w:val="004B6124"/>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6124"/>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6124"/>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4B612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53BD9"/>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53BD9"/>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53BD9"/>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B53BD9"/>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53BD9"/>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1">
    <w:name w:val="列出段落1"/>
    <w:basedOn w:val="a"/>
    <w:uiPriority w:val="34"/>
    <w:qFormat/>
    <w:pPr>
      <w:ind w:firstLineChars="200" w:firstLine="420"/>
    </w:pPr>
  </w:style>
  <w:style w:type="character" w:customStyle="1" w:styleId="a6">
    <w:name w:val="页眉 字符"/>
    <w:basedOn w:val="a0"/>
    <w:link w:val="a5"/>
    <w:uiPriority w:val="99"/>
    <w:semiHidden/>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rsid w:val="00700466"/>
    <w:pPr>
      <w:ind w:firstLineChars="200" w:firstLine="420"/>
    </w:pPr>
  </w:style>
  <w:style w:type="paragraph" w:styleId="a8">
    <w:name w:val="Normal (Web)"/>
    <w:basedOn w:val="a"/>
    <w:uiPriority w:val="99"/>
    <w:unhideWhenUsed/>
    <w:rsid w:val="00AA51AA"/>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4B6124"/>
    <w:rPr>
      <w:rFonts w:ascii="Calibri" w:hAnsi="Calibri"/>
      <w:b/>
      <w:bCs/>
      <w:kern w:val="44"/>
      <w:sz w:val="44"/>
      <w:szCs w:val="44"/>
    </w:rPr>
  </w:style>
  <w:style w:type="character" w:customStyle="1" w:styleId="20">
    <w:name w:val="标题 2 字符"/>
    <w:basedOn w:val="a0"/>
    <w:link w:val="2"/>
    <w:uiPriority w:val="9"/>
    <w:rsid w:val="004B6124"/>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4B6124"/>
    <w:rPr>
      <w:rFonts w:ascii="Calibri" w:hAnsi="Calibri"/>
      <w:b/>
      <w:bCs/>
      <w:kern w:val="2"/>
      <w:sz w:val="32"/>
      <w:szCs w:val="32"/>
    </w:rPr>
  </w:style>
  <w:style w:type="character" w:customStyle="1" w:styleId="40">
    <w:name w:val="标题 4 字符"/>
    <w:basedOn w:val="a0"/>
    <w:link w:val="4"/>
    <w:uiPriority w:val="9"/>
    <w:rsid w:val="004B6124"/>
    <w:rPr>
      <w:rFonts w:asciiTheme="majorHAnsi" w:eastAsiaTheme="majorEastAsia" w:hAnsiTheme="majorHAnsi" w:cstheme="majorBidi"/>
      <w:b/>
      <w:bCs/>
      <w:kern w:val="2"/>
      <w:sz w:val="28"/>
      <w:szCs w:val="28"/>
    </w:rPr>
  </w:style>
  <w:style w:type="paragraph" w:styleId="TOC">
    <w:name w:val="TOC Heading"/>
    <w:basedOn w:val="1"/>
    <w:next w:val="a"/>
    <w:uiPriority w:val="39"/>
    <w:semiHidden/>
    <w:unhideWhenUsed/>
    <w:qFormat/>
    <w:rsid w:val="009B724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9B7244"/>
  </w:style>
  <w:style w:type="paragraph" w:styleId="21">
    <w:name w:val="toc 2"/>
    <w:basedOn w:val="a"/>
    <w:next w:val="a"/>
    <w:autoRedefine/>
    <w:uiPriority w:val="39"/>
    <w:unhideWhenUsed/>
    <w:rsid w:val="009B7244"/>
    <w:pPr>
      <w:ind w:leftChars="200" w:left="420"/>
    </w:pPr>
  </w:style>
  <w:style w:type="character" w:styleId="a9">
    <w:name w:val="Hyperlink"/>
    <w:basedOn w:val="a0"/>
    <w:uiPriority w:val="99"/>
    <w:unhideWhenUsed/>
    <w:rsid w:val="009B7244"/>
    <w:rPr>
      <w:color w:val="0000FF" w:themeColor="hyperlink"/>
      <w:u w:val="single"/>
    </w:rPr>
  </w:style>
  <w:style w:type="paragraph" w:styleId="aa">
    <w:name w:val="Balloon Text"/>
    <w:basedOn w:val="a"/>
    <w:link w:val="ab"/>
    <w:semiHidden/>
    <w:unhideWhenUsed/>
    <w:rsid w:val="009B7244"/>
    <w:rPr>
      <w:sz w:val="18"/>
      <w:szCs w:val="18"/>
    </w:rPr>
  </w:style>
  <w:style w:type="character" w:customStyle="1" w:styleId="ab">
    <w:name w:val="批注框文本 字符"/>
    <w:basedOn w:val="a0"/>
    <w:link w:val="aa"/>
    <w:semiHidden/>
    <w:rsid w:val="009B7244"/>
    <w:rPr>
      <w:rFonts w:ascii="Calibri" w:hAnsi="Calibri"/>
      <w:kern w:val="2"/>
      <w:sz w:val="18"/>
      <w:szCs w:val="18"/>
    </w:rPr>
  </w:style>
  <w:style w:type="paragraph" w:customStyle="1" w:styleId="p0">
    <w:name w:val="p0"/>
    <w:basedOn w:val="a"/>
    <w:rsid w:val="00F706DD"/>
    <w:pPr>
      <w:widowControl/>
    </w:pPr>
    <w:rPr>
      <w:rFonts w:cs="宋体"/>
      <w:kern w:val="0"/>
      <w:szCs w:val="21"/>
    </w:rPr>
  </w:style>
  <w:style w:type="character" w:styleId="ac">
    <w:name w:val="annotation reference"/>
    <w:basedOn w:val="a0"/>
    <w:semiHidden/>
    <w:unhideWhenUsed/>
    <w:rsid w:val="00B53BD9"/>
    <w:rPr>
      <w:sz w:val="21"/>
      <w:szCs w:val="21"/>
    </w:rPr>
  </w:style>
  <w:style w:type="paragraph" w:styleId="ad">
    <w:name w:val="annotation text"/>
    <w:basedOn w:val="a"/>
    <w:link w:val="ae"/>
    <w:semiHidden/>
    <w:unhideWhenUsed/>
    <w:rsid w:val="00B53BD9"/>
    <w:pPr>
      <w:jc w:val="left"/>
    </w:pPr>
  </w:style>
  <w:style w:type="character" w:customStyle="1" w:styleId="ae">
    <w:name w:val="批注文字 字符"/>
    <w:basedOn w:val="a0"/>
    <w:link w:val="ad"/>
    <w:semiHidden/>
    <w:rsid w:val="00B53BD9"/>
    <w:rPr>
      <w:rFonts w:ascii="Calibri" w:hAnsi="Calibri"/>
      <w:kern w:val="2"/>
      <w:sz w:val="21"/>
      <w:szCs w:val="22"/>
    </w:rPr>
  </w:style>
  <w:style w:type="paragraph" w:styleId="af">
    <w:name w:val="annotation subject"/>
    <w:basedOn w:val="ad"/>
    <w:next w:val="ad"/>
    <w:link w:val="af0"/>
    <w:semiHidden/>
    <w:unhideWhenUsed/>
    <w:rsid w:val="00B53BD9"/>
    <w:rPr>
      <w:b/>
      <w:bCs/>
    </w:rPr>
  </w:style>
  <w:style w:type="character" w:customStyle="1" w:styleId="af0">
    <w:name w:val="批注主题 字符"/>
    <w:basedOn w:val="ae"/>
    <w:link w:val="af"/>
    <w:semiHidden/>
    <w:rsid w:val="00B53BD9"/>
    <w:rPr>
      <w:rFonts w:ascii="Calibri" w:hAnsi="Calibri"/>
      <w:b/>
      <w:bCs/>
      <w:kern w:val="2"/>
      <w:sz w:val="21"/>
      <w:szCs w:val="22"/>
    </w:rPr>
  </w:style>
  <w:style w:type="character" w:customStyle="1" w:styleId="50">
    <w:name w:val="标题 5 字符"/>
    <w:basedOn w:val="a0"/>
    <w:link w:val="5"/>
    <w:uiPriority w:val="9"/>
    <w:semiHidden/>
    <w:rsid w:val="00B53BD9"/>
    <w:rPr>
      <w:rFonts w:ascii="Calibri" w:hAnsi="Calibri"/>
      <w:b/>
      <w:bCs/>
      <w:kern w:val="2"/>
      <w:sz w:val="28"/>
      <w:szCs w:val="28"/>
    </w:rPr>
  </w:style>
  <w:style w:type="character" w:customStyle="1" w:styleId="60">
    <w:name w:val="标题 6 字符"/>
    <w:basedOn w:val="a0"/>
    <w:link w:val="6"/>
    <w:uiPriority w:val="9"/>
    <w:semiHidden/>
    <w:rsid w:val="00B53BD9"/>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B53BD9"/>
    <w:rPr>
      <w:rFonts w:ascii="Calibri" w:hAnsi="Calibri"/>
      <w:b/>
      <w:bCs/>
      <w:kern w:val="2"/>
      <w:sz w:val="24"/>
      <w:szCs w:val="24"/>
    </w:rPr>
  </w:style>
  <w:style w:type="character" w:customStyle="1" w:styleId="80">
    <w:name w:val="标题 8 字符"/>
    <w:basedOn w:val="a0"/>
    <w:link w:val="8"/>
    <w:uiPriority w:val="9"/>
    <w:semiHidden/>
    <w:rsid w:val="00B53BD9"/>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B53BD9"/>
    <w:rPr>
      <w:rFonts w:asciiTheme="majorHAnsi" w:eastAsiaTheme="majorEastAsia" w:hAnsiTheme="majorHAnsi" w:cstheme="majorBidi"/>
      <w:kern w:val="2"/>
      <w:sz w:val="21"/>
      <w:szCs w:val="21"/>
    </w:rPr>
  </w:style>
  <w:style w:type="paragraph" w:styleId="af1">
    <w:name w:val="Title"/>
    <w:basedOn w:val="a"/>
    <w:next w:val="a"/>
    <w:link w:val="af2"/>
    <w:uiPriority w:val="10"/>
    <w:qFormat/>
    <w:rsid w:val="00B53BD9"/>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B53BD9"/>
    <w:rPr>
      <w:rFonts w:asciiTheme="majorHAnsi" w:eastAsiaTheme="majorEastAsia" w:hAnsiTheme="majorHAnsi" w:cstheme="majorBidi"/>
      <w:b/>
      <w:bCs/>
      <w:kern w:val="2"/>
      <w:sz w:val="32"/>
      <w:szCs w:val="32"/>
    </w:rPr>
  </w:style>
  <w:style w:type="character" w:styleId="af3">
    <w:name w:val="Strong"/>
    <w:basedOn w:val="a0"/>
    <w:uiPriority w:val="22"/>
    <w:qFormat/>
    <w:rsid w:val="00676E25"/>
    <w:rPr>
      <w:b/>
      <w:bCs/>
    </w:rPr>
  </w:style>
  <w:style w:type="table" w:styleId="af4">
    <w:name w:val="Table Grid"/>
    <w:basedOn w:val="a1"/>
    <w:uiPriority w:val="99"/>
    <w:rsid w:val="00351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80274">
      <w:bodyDiv w:val="1"/>
      <w:marLeft w:val="0"/>
      <w:marRight w:val="0"/>
      <w:marTop w:val="0"/>
      <w:marBottom w:val="0"/>
      <w:divBdr>
        <w:top w:val="none" w:sz="0" w:space="0" w:color="auto"/>
        <w:left w:val="none" w:sz="0" w:space="0" w:color="auto"/>
        <w:bottom w:val="none" w:sz="0" w:space="0" w:color="auto"/>
        <w:right w:val="none" w:sz="0" w:space="0" w:color="auto"/>
      </w:divBdr>
    </w:div>
    <w:div w:id="664474545">
      <w:bodyDiv w:val="1"/>
      <w:marLeft w:val="0"/>
      <w:marRight w:val="0"/>
      <w:marTop w:val="0"/>
      <w:marBottom w:val="0"/>
      <w:divBdr>
        <w:top w:val="none" w:sz="0" w:space="0" w:color="auto"/>
        <w:left w:val="none" w:sz="0" w:space="0" w:color="auto"/>
        <w:bottom w:val="none" w:sz="0" w:space="0" w:color="auto"/>
        <w:right w:val="none" w:sz="0" w:space="0" w:color="auto"/>
      </w:divBdr>
    </w:div>
    <w:div w:id="979073935">
      <w:bodyDiv w:val="1"/>
      <w:marLeft w:val="0"/>
      <w:marRight w:val="0"/>
      <w:marTop w:val="0"/>
      <w:marBottom w:val="0"/>
      <w:divBdr>
        <w:top w:val="none" w:sz="0" w:space="0" w:color="auto"/>
        <w:left w:val="none" w:sz="0" w:space="0" w:color="auto"/>
        <w:bottom w:val="none" w:sz="0" w:space="0" w:color="auto"/>
        <w:right w:val="none" w:sz="0" w:space="0" w:color="auto"/>
      </w:divBdr>
    </w:div>
    <w:div w:id="1445078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image" Target="media/image4.wmf"/><Relationship Id="rId39" Type="http://schemas.openxmlformats.org/officeDocument/2006/relationships/oleObject" Target="embeddings/oleObject7.bin"/><Relationship Id="rId21" Type="http://schemas.openxmlformats.org/officeDocument/2006/relationships/comments" Target="comments.xml"/><Relationship Id="rId34" Type="http://schemas.openxmlformats.org/officeDocument/2006/relationships/image" Target="media/image8.wmf"/><Relationship Id="rId42" Type="http://schemas.openxmlformats.org/officeDocument/2006/relationships/oleObject" Target="embeddings/oleObject9.bin"/><Relationship Id="rId47" Type="http://schemas.openxmlformats.org/officeDocument/2006/relationships/image" Target="media/image14.wmf"/><Relationship Id="rId50" Type="http://schemas.openxmlformats.org/officeDocument/2006/relationships/oleObject" Target="embeddings/oleObject14.bin"/><Relationship Id="rId55" Type="http://schemas.openxmlformats.org/officeDocument/2006/relationships/image" Target="media/image16.wmf"/><Relationship Id="rId63" Type="http://schemas.openxmlformats.org/officeDocument/2006/relationships/image" Target="media/image19.emf"/><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hart" Target="charts/chart4.xm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chart" Target="charts/chart9.xml"/><Relationship Id="rId32" Type="http://schemas.openxmlformats.org/officeDocument/2006/relationships/image" Target="media/image7.wmf"/><Relationship Id="rId37" Type="http://schemas.openxmlformats.org/officeDocument/2006/relationships/oleObject" Target="embeddings/oleObject6.bin"/><Relationship Id="rId40" Type="http://schemas.openxmlformats.org/officeDocument/2006/relationships/oleObject" Target="embeddings/oleObject8.bin"/><Relationship Id="rId45" Type="http://schemas.openxmlformats.org/officeDocument/2006/relationships/image" Target="media/image13.wmf"/><Relationship Id="rId53" Type="http://schemas.openxmlformats.org/officeDocument/2006/relationships/oleObject" Target="embeddings/oleObject16.bin"/><Relationship Id="rId58" Type="http://schemas.openxmlformats.org/officeDocument/2006/relationships/oleObject" Target="embeddings/oleObject19.bin"/><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3.xml"/><Relationship Id="rId23" Type="http://schemas.microsoft.com/office/2016/09/relationships/commentsIds" Target="commentsIds.xml"/><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oleObject" Target="embeddings/oleObject13.bin"/><Relationship Id="rId57" Type="http://schemas.openxmlformats.org/officeDocument/2006/relationships/image" Target="media/image17.wmf"/><Relationship Id="rId61" Type="http://schemas.openxmlformats.org/officeDocument/2006/relationships/oleObject" Target="embeddings/oleObject21.bin"/><Relationship Id="rId10" Type="http://schemas.openxmlformats.org/officeDocument/2006/relationships/package" Target="embeddings/Microsoft_Visio___.vsdx"/><Relationship Id="rId19" Type="http://schemas.openxmlformats.org/officeDocument/2006/relationships/chart" Target="charts/chart7.xml"/><Relationship Id="rId31" Type="http://schemas.openxmlformats.org/officeDocument/2006/relationships/oleObject" Target="embeddings/oleObject3.bin"/><Relationship Id="rId44" Type="http://schemas.openxmlformats.org/officeDocument/2006/relationships/oleObject" Target="embeddings/oleObject10.bin"/><Relationship Id="rId52" Type="http://schemas.openxmlformats.org/officeDocument/2006/relationships/oleObject" Target="embeddings/oleObject15.bin"/><Relationship Id="rId60" Type="http://schemas.openxmlformats.org/officeDocument/2006/relationships/oleObject" Target="embeddings/oleObject20.bin"/><Relationship Id="rId65"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chart" Target="charts/chart2.xml"/><Relationship Id="rId22" Type="http://schemas.microsoft.com/office/2011/relationships/commentsExtended" Target="commentsExtended.xml"/><Relationship Id="rId27" Type="http://schemas.openxmlformats.org/officeDocument/2006/relationships/oleObject" Target="embeddings/oleObject1.bin"/><Relationship Id="rId30" Type="http://schemas.openxmlformats.org/officeDocument/2006/relationships/image" Target="media/image6.wmf"/><Relationship Id="rId35" Type="http://schemas.openxmlformats.org/officeDocument/2006/relationships/oleObject" Target="embeddings/oleObject5.bin"/><Relationship Id="rId43" Type="http://schemas.openxmlformats.org/officeDocument/2006/relationships/image" Target="media/image12.wmf"/><Relationship Id="rId48" Type="http://schemas.openxmlformats.org/officeDocument/2006/relationships/oleObject" Target="embeddings/oleObject12.bin"/><Relationship Id="rId56" Type="http://schemas.openxmlformats.org/officeDocument/2006/relationships/oleObject" Target="embeddings/oleObject18.bin"/><Relationship Id="rId64" Type="http://schemas.openxmlformats.org/officeDocument/2006/relationships/package" Target="embeddings/Microsoft_Visio___2.vsdx"/><Relationship Id="rId8" Type="http://schemas.openxmlformats.org/officeDocument/2006/relationships/endnotes" Target="endnotes.xml"/><Relationship Id="rId51" Type="http://schemas.openxmlformats.org/officeDocument/2006/relationships/image" Target="media/image15.wmf"/><Relationship Id="rId3" Type="http://schemas.openxmlformats.org/officeDocument/2006/relationships/numbering" Target="numbering.xml"/><Relationship Id="rId12" Type="http://schemas.openxmlformats.org/officeDocument/2006/relationships/package" Target="embeddings/Microsoft_Visio___1.vsdx"/><Relationship Id="rId17" Type="http://schemas.openxmlformats.org/officeDocument/2006/relationships/chart" Target="charts/chart5.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image" Target="media/image10.wmf"/><Relationship Id="rId46" Type="http://schemas.openxmlformats.org/officeDocument/2006/relationships/oleObject" Target="embeddings/oleObject11.bin"/><Relationship Id="rId59" Type="http://schemas.openxmlformats.org/officeDocument/2006/relationships/image" Target="media/image18.wmf"/><Relationship Id="rId67" Type="http://schemas.microsoft.com/office/2011/relationships/people" Target="people.xml"/><Relationship Id="rId20" Type="http://schemas.openxmlformats.org/officeDocument/2006/relationships/chart" Target="charts/chart8.xml"/><Relationship Id="rId41" Type="http://schemas.openxmlformats.org/officeDocument/2006/relationships/image" Target="media/image11.wmf"/><Relationship Id="rId54" Type="http://schemas.openxmlformats.org/officeDocument/2006/relationships/oleObject" Target="embeddings/oleObject17.bin"/><Relationship Id="rId62" Type="http://schemas.openxmlformats.org/officeDocument/2006/relationships/oleObject" Target="embeddings/oleObject22.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12121212121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13131313131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141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151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___161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171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___1811111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2007_Workbook19.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6964285714285712E-2"/>
          <c:y val="0.15267175572519084"/>
          <c:w val="0.69047619047619047"/>
          <c:h val="0.70229007633587792"/>
        </c:manualLayout>
      </c:layout>
      <c:pie3DChart>
        <c:varyColors val="1"/>
        <c:ser>
          <c:idx val="0"/>
          <c:order val="0"/>
          <c:tx>
            <c:strRef>
              <c:f>Sheet1!$A$2</c:f>
              <c:strCache>
                <c:ptCount val="1"/>
                <c:pt idx="0">
                  <c:v>年龄组成</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3794-438A-BC7A-8E5F6A93056D}"/>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3794-438A-BC7A-8E5F6A93056D}"/>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3794-438A-BC7A-8E5F6A93056D}"/>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7-3794-438A-BC7A-8E5F6A93056D}"/>
              </c:ext>
            </c:extLst>
          </c:dPt>
          <c:cat>
            <c:strRef>
              <c:f>Sheet1!$B$1:$E$1</c:f>
              <c:strCache>
                <c:ptCount val="4"/>
                <c:pt idx="0">
                  <c:v>70年—79年</c:v>
                </c:pt>
                <c:pt idx="1">
                  <c:v>80年—89年</c:v>
                </c:pt>
                <c:pt idx="2">
                  <c:v>90年—99年</c:v>
                </c:pt>
                <c:pt idx="3">
                  <c:v>其他</c:v>
                </c:pt>
              </c:strCache>
            </c:strRef>
          </c:cat>
          <c:val>
            <c:numRef>
              <c:f>Sheet1!$B$2:$E$2</c:f>
              <c:numCache>
                <c:formatCode>0.00%</c:formatCode>
                <c:ptCount val="4"/>
                <c:pt idx="0">
                  <c:v>0.253</c:v>
                </c:pt>
                <c:pt idx="1">
                  <c:v>0.40300000000000002</c:v>
                </c:pt>
                <c:pt idx="2">
                  <c:v>0.254</c:v>
                </c:pt>
                <c:pt idx="3" formatCode="0%">
                  <c:v>0.09</c:v>
                </c:pt>
              </c:numCache>
            </c:numRef>
          </c:val>
          <c:extLst>
            <c:ext xmlns:c16="http://schemas.microsoft.com/office/drawing/2014/chart" uri="{C3380CC4-5D6E-409C-BE32-E72D297353CC}">
              <c16:uniqueId val="{00000008-3794-438A-BC7A-8E5F6A93056D}"/>
            </c:ext>
          </c:extLst>
        </c:ser>
        <c:ser>
          <c:idx val="1"/>
          <c:order val="1"/>
          <c:tx>
            <c:strRef>
              <c:f>Sheet1!$A$3</c:f>
              <c:strCache>
                <c:ptCount val="1"/>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A-3794-438A-BC7A-8E5F6A93056D}"/>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C-3794-438A-BC7A-8E5F6A93056D}"/>
              </c:ext>
            </c:extLst>
          </c:dPt>
          <c:dPt>
            <c:idx val="2"/>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E-3794-438A-BC7A-8E5F6A93056D}"/>
              </c:ext>
            </c:extLst>
          </c:dPt>
          <c:dPt>
            <c:idx val="3"/>
            <c:bubble3D val="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10-3794-438A-BC7A-8E5F6A93056D}"/>
              </c:ext>
            </c:extLst>
          </c:dPt>
          <c:cat>
            <c:strRef>
              <c:f>Sheet1!$B$1:$E$1</c:f>
              <c:strCache>
                <c:ptCount val="4"/>
                <c:pt idx="0">
                  <c:v>70年—79年</c:v>
                </c:pt>
                <c:pt idx="1">
                  <c:v>80年—89年</c:v>
                </c:pt>
                <c:pt idx="2">
                  <c:v>90年—99年</c:v>
                </c:pt>
                <c:pt idx="3">
                  <c:v>其他</c:v>
                </c:pt>
              </c:strCache>
            </c:strRef>
          </c:cat>
          <c:val>
            <c:numRef>
              <c:f>Sheet1!$B$3:$E$3</c:f>
              <c:numCache>
                <c:formatCode>General</c:formatCode>
                <c:ptCount val="4"/>
              </c:numCache>
            </c:numRef>
          </c:val>
          <c:extLst>
            <c:ext xmlns:c16="http://schemas.microsoft.com/office/drawing/2014/chart" uri="{C3380CC4-5D6E-409C-BE32-E72D297353CC}">
              <c16:uniqueId val="{00000011-3794-438A-BC7A-8E5F6A93056D}"/>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5849923430321602E-2"/>
          <c:y val="0.14166666666666666"/>
          <c:w val="0.6661562021439511"/>
          <c:h val="0.72083333333333333"/>
        </c:manualLayout>
      </c:layout>
      <c:pie3DChart>
        <c:varyColors val="1"/>
        <c:ser>
          <c:idx val="0"/>
          <c:order val="0"/>
          <c:tx>
            <c:strRef>
              <c:f>Sheet1!$A$2</c:f>
              <c:strCache>
                <c:ptCount val="1"/>
                <c:pt idx="0">
                  <c:v>缴纳社保情况</c:v>
                </c:pt>
              </c:strCache>
            </c:strRef>
          </c:tx>
          <c:dPt>
            <c:idx val="0"/>
            <c:bubble3D val="0"/>
            <c:explosion val="2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7101-4491-A4BD-A96CA0F10914}"/>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7101-4491-A4BD-A96CA0F10914}"/>
              </c:ext>
            </c:extLst>
          </c:dPt>
          <c:cat>
            <c:strRef>
              <c:f>Sheet1!$B$1:$C$1</c:f>
              <c:strCache>
                <c:ptCount val="2"/>
                <c:pt idx="0">
                  <c:v>正常缴纳9%</c:v>
                </c:pt>
                <c:pt idx="1">
                  <c:v>未正常缴纳91%</c:v>
                </c:pt>
              </c:strCache>
            </c:strRef>
          </c:cat>
          <c:val>
            <c:numRef>
              <c:f>Sheet1!$B$2:$C$2</c:f>
              <c:numCache>
                <c:formatCode>0%</c:formatCode>
                <c:ptCount val="2"/>
                <c:pt idx="0">
                  <c:v>0.09</c:v>
                </c:pt>
                <c:pt idx="1">
                  <c:v>0.91</c:v>
                </c:pt>
              </c:numCache>
            </c:numRef>
          </c:val>
          <c:extLst>
            <c:ext xmlns:c16="http://schemas.microsoft.com/office/drawing/2014/chart" uri="{C3380CC4-5D6E-409C-BE32-E72D297353CC}">
              <c16:uniqueId val="{00000004-7101-4491-A4BD-A96CA0F10914}"/>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5033557046979868E-2"/>
          <c:y val="0.16250000000000001"/>
          <c:w val="0.55167785234899325"/>
          <c:h val="0.6791666666666667"/>
        </c:manualLayout>
      </c:layout>
      <c:pie3DChart>
        <c:varyColors val="1"/>
        <c:ser>
          <c:idx val="0"/>
          <c:order val="0"/>
          <c:tx>
            <c:strRef>
              <c:f>Sheet1!$A$2</c:f>
              <c:strCache>
                <c:ptCount val="1"/>
                <c:pt idx="0">
                  <c:v>东部</c:v>
                </c:pt>
              </c:strCache>
            </c:strRef>
          </c:tx>
          <c:explosion val="10"/>
          <c:dPt>
            <c:idx val="0"/>
            <c:bubble3D val="0"/>
            <c:explosion val="1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6835-4B46-B708-470D421B6901}"/>
              </c:ext>
            </c:extLst>
          </c:dPt>
          <c:dPt>
            <c:idx val="1"/>
            <c:bubble3D val="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6835-4B46-B708-470D421B6901}"/>
              </c:ext>
            </c:extLst>
          </c:dPt>
          <c:cat>
            <c:strRef>
              <c:f>Sheet1!$B$1:$E$1</c:f>
              <c:strCache>
                <c:ptCount val="2"/>
                <c:pt idx="0">
                  <c:v>复吸被公安机关抓获的人员48%</c:v>
                </c:pt>
                <c:pt idx="1">
                  <c:v>一次戒断和复吸后未被公安机关抓获52%</c:v>
                </c:pt>
              </c:strCache>
            </c:strRef>
          </c:cat>
          <c:val>
            <c:numRef>
              <c:f>Sheet1!$B$2:$E$2</c:f>
              <c:numCache>
                <c:formatCode>0%</c:formatCode>
                <c:ptCount val="2"/>
                <c:pt idx="0">
                  <c:v>0.48</c:v>
                </c:pt>
                <c:pt idx="1">
                  <c:v>0.52</c:v>
                </c:pt>
              </c:numCache>
            </c:numRef>
          </c:val>
          <c:extLst>
            <c:ext xmlns:c16="http://schemas.microsoft.com/office/drawing/2014/chart" uri="{C3380CC4-5D6E-409C-BE32-E72D297353CC}">
              <c16:uniqueId val="{00000004-6835-4B46-B708-470D421B6901}"/>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正常人旅馆入住时间</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1248853</c:v>
                </c:pt>
                <c:pt idx="1">
                  <c:v>746834</c:v>
                </c:pt>
                <c:pt idx="2">
                  <c:v>441044</c:v>
                </c:pt>
                <c:pt idx="3">
                  <c:v>226775</c:v>
                </c:pt>
                <c:pt idx="4">
                  <c:v>112222</c:v>
                </c:pt>
                <c:pt idx="5">
                  <c:v>78312</c:v>
                </c:pt>
                <c:pt idx="6">
                  <c:v>165831</c:v>
                </c:pt>
                <c:pt idx="7">
                  <c:v>333243</c:v>
                </c:pt>
                <c:pt idx="8">
                  <c:v>764114</c:v>
                </c:pt>
                <c:pt idx="9">
                  <c:v>1080158</c:v>
                </c:pt>
                <c:pt idx="10">
                  <c:v>1536815</c:v>
                </c:pt>
                <c:pt idx="11">
                  <c:v>2140827</c:v>
                </c:pt>
                <c:pt idx="12">
                  <c:v>3054438</c:v>
                </c:pt>
                <c:pt idx="13">
                  <c:v>3314453</c:v>
                </c:pt>
                <c:pt idx="14">
                  <c:v>3032542</c:v>
                </c:pt>
                <c:pt idx="15">
                  <c:v>3076706</c:v>
                </c:pt>
                <c:pt idx="16">
                  <c:v>3721031</c:v>
                </c:pt>
                <c:pt idx="17">
                  <c:v>4489638</c:v>
                </c:pt>
                <c:pt idx="18">
                  <c:v>4583447</c:v>
                </c:pt>
                <c:pt idx="19">
                  <c:v>4511358</c:v>
                </c:pt>
                <c:pt idx="20">
                  <c:v>4706041</c:v>
                </c:pt>
                <c:pt idx="21">
                  <c:v>4240387</c:v>
                </c:pt>
                <c:pt idx="22">
                  <c:v>2951957</c:v>
                </c:pt>
                <c:pt idx="23">
                  <c:v>1873656</c:v>
                </c:pt>
              </c:numCache>
            </c:numRef>
          </c:val>
          <c:extLst>
            <c:ext xmlns:c16="http://schemas.microsoft.com/office/drawing/2014/chart" uri="{C3380CC4-5D6E-409C-BE32-E72D297353CC}">
              <c16:uniqueId val="{00000000-9698-478C-AC3F-AF9313A12B5D}"/>
            </c:ext>
          </c:extLst>
        </c:ser>
        <c:dLbls>
          <c:showLegendKey val="0"/>
          <c:showVal val="0"/>
          <c:showCatName val="0"/>
          <c:showSerName val="0"/>
          <c:showPercent val="0"/>
          <c:showBubbleSize val="0"/>
        </c:dLbls>
        <c:gapWidth val="100"/>
        <c:overlap val="-24"/>
        <c:axId val="380244352"/>
        <c:axId val="380245888"/>
      </c:barChart>
      <c:catAx>
        <c:axId val="38024435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45888"/>
        <c:crosses val="autoZero"/>
        <c:auto val="1"/>
        <c:lblAlgn val="ctr"/>
        <c:lblOffset val="100"/>
        <c:noMultiLvlLbl val="0"/>
      </c:catAx>
      <c:valAx>
        <c:axId val="3802458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4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隐性涉毒人员旅馆入住时间</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145</c:v>
                </c:pt>
                <c:pt idx="1">
                  <c:v>129</c:v>
                </c:pt>
                <c:pt idx="2">
                  <c:v>144</c:v>
                </c:pt>
                <c:pt idx="3">
                  <c:v>84</c:v>
                </c:pt>
                <c:pt idx="4">
                  <c:v>59</c:v>
                </c:pt>
                <c:pt idx="5">
                  <c:v>47</c:v>
                </c:pt>
                <c:pt idx="6">
                  <c:v>58</c:v>
                </c:pt>
                <c:pt idx="7">
                  <c:v>47</c:v>
                </c:pt>
                <c:pt idx="8">
                  <c:v>52</c:v>
                </c:pt>
                <c:pt idx="9">
                  <c:v>70</c:v>
                </c:pt>
                <c:pt idx="10">
                  <c:v>72</c:v>
                </c:pt>
                <c:pt idx="11">
                  <c:v>80</c:v>
                </c:pt>
                <c:pt idx="12">
                  <c:v>110</c:v>
                </c:pt>
                <c:pt idx="13">
                  <c:v>139</c:v>
                </c:pt>
                <c:pt idx="14">
                  <c:v>135</c:v>
                </c:pt>
                <c:pt idx="15">
                  <c:v>111</c:v>
                </c:pt>
                <c:pt idx="16">
                  <c:v>99</c:v>
                </c:pt>
                <c:pt idx="17">
                  <c:v>126</c:v>
                </c:pt>
                <c:pt idx="18">
                  <c:v>103</c:v>
                </c:pt>
                <c:pt idx="19">
                  <c:v>125</c:v>
                </c:pt>
                <c:pt idx="20">
                  <c:v>145</c:v>
                </c:pt>
                <c:pt idx="21">
                  <c:v>159</c:v>
                </c:pt>
                <c:pt idx="22">
                  <c:v>147</c:v>
                </c:pt>
                <c:pt idx="23">
                  <c:v>160</c:v>
                </c:pt>
              </c:numCache>
            </c:numRef>
          </c:val>
          <c:extLst>
            <c:ext xmlns:c16="http://schemas.microsoft.com/office/drawing/2014/chart" uri="{C3380CC4-5D6E-409C-BE32-E72D297353CC}">
              <c16:uniqueId val="{00000000-09F5-4951-BD7C-9CDA589D952B}"/>
            </c:ext>
          </c:extLst>
        </c:ser>
        <c:dLbls>
          <c:showLegendKey val="0"/>
          <c:showVal val="0"/>
          <c:showCatName val="0"/>
          <c:showSerName val="0"/>
          <c:showPercent val="0"/>
          <c:showBubbleSize val="0"/>
        </c:dLbls>
        <c:gapWidth val="100"/>
        <c:overlap val="-24"/>
        <c:axId val="380261888"/>
        <c:axId val="380263424"/>
      </c:barChart>
      <c:catAx>
        <c:axId val="3802618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63424"/>
        <c:crosses val="autoZero"/>
        <c:auto val="1"/>
        <c:lblAlgn val="ctr"/>
        <c:lblOffset val="100"/>
        <c:noMultiLvlLbl val="0"/>
      </c:catAx>
      <c:valAx>
        <c:axId val="3802634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6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正常人网吧下线时间</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2619423</c:v>
                </c:pt>
                <c:pt idx="1">
                  <c:v>1904163</c:v>
                </c:pt>
                <c:pt idx="2">
                  <c:v>1085281</c:v>
                </c:pt>
                <c:pt idx="3">
                  <c:v>772155</c:v>
                </c:pt>
                <c:pt idx="4">
                  <c:v>587766</c:v>
                </c:pt>
                <c:pt idx="5">
                  <c:v>610465</c:v>
                </c:pt>
                <c:pt idx="6">
                  <c:v>1338213</c:v>
                </c:pt>
                <c:pt idx="7">
                  <c:v>1970526</c:v>
                </c:pt>
                <c:pt idx="8">
                  <c:v>919956</c:v>
                </c:pt>
                <c:pt idx="9">
                  <c:v>921245</c:v>
                </c:pt>
                <c:pt idx="10">
                  <c:v>1238418</c:v>
                </c:pt>
                <c:pt idx="11">
                  <c:v>2055818</c:v>
                </c:pt>
                <c:pt idx="12">
                  <c:v>2193757</c:v>
                </c:pt>
                <c:pt idx="13">
                  <c:v>3090374</c:v>
                </c:pt>
                <c:pt idx="14">
                  <c:v>2895294</c:v>
                </c:pt>
                <c:pt idx="15">
                  <c:v>3310230</c:v>
                </c:pt>
                <c:pt idx="16">
                  <c:v>4579419</c:v>
                </c:pt>
                <c:pt idx="17">
                  <c:v>5317952</c:v>
                </c:pt>
                <c:pt idx="18">
                  <c:v>4201557</c:v>
                </c:pt>
                <c:pt idx="19">
                  <c:v>3488048</c:v>
                </c:pt>
                <c:pt idx="20">
                  <c:v>3815421</c:v>
                </c:pt>
                <c:pt idx="21">
                  <c:v>4813469</c:v>
                </c:pt>
                <c:pt idx="22">
                  <c:v>4945551</c:v>
                </c:pt>
                <c:pt idx="23">
                  <c:v>3868775</c:v>
                </c:pt>
              </c:numCache>
            </c:numRef>
          </c:val>
          <c:extLst>
            <c:ext xmlns:c16="http://schemas.microsoft.com/office/drawing/2014/chart" uri="{C3380CC4-5D6E-409C-BE32-E72D297353CC}">
              <c16:uniqueId val="{00000000-1CA1-4CE8-AE84-45A5DD47CF61}"/>
            </c:ext>
          </c:extLst>
        </c:ser>
        <c:dLbls>
          <c:showLegendKey val="0"/>
          <c:showVal val="0"/>
          <c:showCatName val="0"/>
          <c:showSerName val="0"/>
          <c:showPercent val="0"/>
          <c:showBubbleSize val="0"/>
        </c:dLbls>
        <c:gapWidth val="100"/>
        <c:overlap val="-24"/>
        <c:axId val="380275328"/>
        <c:axId val="380424576"/>
      </c:barChart>
      <c:catAx>
        <c:axId val="38027532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424576"/>
        <c:crosses val="autoZero"/>
        <c:auto val="1"/>
        <c:lblAlgn val="ctr"/>
        <c:lblOffset val="100"/>
        <c:noMultiLvlLbl val="0"/>
      </c:catAx>
      <c:valAx>
        <c:axId val="3804245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275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隐性涉毒人员网吧下线时间</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612</c:v>
                </c:pt>
                <c:pt idx="1">
                  <c:v>550</c:v>
                </c:pt>
                <c:pt idx="2">
                  <c:v>384</c:v>
                </c:pt>
                <c:pt idx="3">
                  <c:v>305</c:v>
                </c:pt>
                <c:pt idx="4">
                  <c:v>281</c:v>
                </c:pt>
                <c:pt idx="5">
                  <c:v>290</c:v>
                </c:pt>
                <c:pt idx="6">
                  <c:v>735</c:v>
                </c:pt>
                <c:pt idx="7">
                  <c:v>909</c:v>
                </c:pt>
                <c:pt idx="8">
                  <c:v>370</c:v>
                </c:pt>
                <c:pt idx="9">
                  <c:v>288</c:v>
                </c:pt>
                <c:pt idx="10">
                  <c:v>323</c:v>
                </c:pt>
                <c:pt idx="11">
                  <c:v>444</c:v>
                </c:pt>
                <c:pt idx="12">
                  <c:v>512</c:v>
                </c:pt>
                <c:pt idx="13">
                  <c:v>661</c:v>
                </c:pt>
                <c:pt idx="14">
                  <c:v>559</c:v>
                </c:pt>
                <c:pt idx="15">
                  <c:v>634</c:v>
                </c:pt>
                <c:pt idx="16">
                  <c:v>759</c:v>
                </c:pt>
                <c:pt idx="17">
                  <c:v>842</c:v>
                </c:pt>
                <c:pt idx="18">
                  <c:v>829</c:v>
                </c:pt>
                <c:pt idx="19">
                  <c:v>729</c:v>
                </c:pt>
                <c:pt idx="20">
                  <c:v>725</c:v>
                </c:pt>
                <c:pt idx="21">
                  <c:v>820</c:v>
                </c:pt>
                <c:pt idx="22">
                  <c:v>805</c:v>
                </c:pt>
                <c:pt idx="23">
                  <c:v>724</c:v>
                </c:pt>
              </c:numCache>
            </c:numRef>
          </c:val>
          <c:extLst>
            <c:ext xmlns:c16="http://schemas.microsoft.com/office/drawing/2014/chart" uri="{C3380CC4-5D6E-409C-BE32-E72D297353CC}">
              <c16:uniqueId val="{00000000-4B6F-4571-A23E-0C70ACFE8EE2}"/>
            </c:ext>
          </c:extLst>
        </c:ser>
        <c:dLbls>
          <c:showLegendKey val="0"/>
          <c:showVal val="0"/>
          <c:showCatName val="0"/>
          <c:showSerName val="0"/>
          <c:showPercent val="0"/>
          <c:showBubbleSize val="0"/>
        </c:dLbls>
        <c:gapWidth val="100"/>
        <c:overlap val="-24"/>
        <c:axId val="380432384"/>
        <c:axId val="380433920"/>
      </c:barChart>
      <c:catAx>
        <c:axId val="38043238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433920"/>
        <c:crosses val="autoZero"/>
        <c:auto val="1"/>
        <c:lblAlgn val="ctr"/>
        <c:lblOffset val="100"/>
        <c:noMultiLvlLbl val="0"/>
      </c:catAx>
      <c:valAx>
        <c:axId val="380433920"/>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43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564960412961173"/>
          <c:y val="3.1796206925747188E-2"/>
          <c:w val="0.80963221988555778"/>
          <c:h val="0.69982939632545926"/>
        </c:manualLayout>
      </c:layout>
      <c:bar3DChart>
        <c:barDir val="col"/>
        <c:grouping val="stacked"/>
        <c:varyColors val="0"/>
        <c:ser>
          <c:idx val="0"/>
          <c:order val="0"/>
          <c:tx>
            <c:strRef>
              <c:f>Sheet1!$B$1</c:f>
              <c:strCache>
                <c:ptCount val="1"/>
                <c:pt idx="0">
                  <c:v>涉警记录</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Sheet1!$A$2:$A$3</c:f>
              <c:strCache>
                <c:ptCount val="2"/>
                <c:pt idx="0">
                  <c:v>隐性涉毒人员</c:v>
                </c:pt>
                <c:pt idx="1">
                  <c:v>正常人</c:v>
                </c:pt>
              </c:strCache>
            </c:strRef>
          </c:cat>
          <c:val>
            <c:numRef>
              <c:f>Sheet1!$B$2:$B$3</c:f>
              <c:numCache>
                <c:formatCode>General</c:formatCode>
                <c:ptCount val="2"/>
                <c:pt idx="0">
                  <c:v>0.87</c:v>
                </c:pt>
                <c:pt idx="1">
                  <c:v>0.25</c:v>
                </c:pt>
              </c:numCache>
            </c:numRef>
          </c:val>
          <c:extLst>
            <c:ext xmlns:c16="http://schemas.microsoft.com/office/drawing/2014/chart" uri="{C3380CC4-5D6E-409C-BE32-E72D297353CC}">
              <c16:uniqueId val="{00000000-94DF-4482-85F4-B7164497A5B0}"/>
            </c:ext>
          </c:extLst>
        </c:ser>
        <c:dLbls>
          <c:showLegendKey val="0"/>
          <c:showVal val="0"/>
          <c:showCatName val="0"/>
          <c:showSerName val="0"/>
          <c:showPercent val="0"/>
          <c:showBubbleSize val="0"/>
        </c:dLbls>
        <c:gapWidth val="150"/>
        <c:shape val="box"/>
        <c:axId val="380662528"/>
        <c:axId val="380664064"/>
        <c:axId val="0"/>
      </c:bar3DChart>
      <c:catAx>
        <c:axId val="3806625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664064"/>
        <c:crosses val="autoZero"/>
        <c:auto val="1"/>
        <c:lblAlgn val="ctr"/>
        <c:lblOffset val="100"/>
        <c:noMultiLvlLbl val="0"/>
      </c:catAx>
      <c:valAx>
        <c:axId val="380664064"/>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66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hPercent val="100"/>
      <c:rotY val="20"/>
      <c:depthPercent val="100"/>
      <c:rAngAx val="1"/>
    </c:view3D>
    <c:floor>
      <c:thickness val="0"/>
      <c:spPr>
        <a:noFill/>
        <a:ln>
          <a:noFill/>
        </a:ln>
        <a:effectLst/>
        <a:sp3d/>
      </c:spPr>
    </c:floor>
    <c:sideWall>
      <c:thickness val="0"/>
    </c:sideWall>
    <c:backWall>
      <c:thickness val="0"/>
    </c:backWall>
    <c:plotArea>
      <c:layout>
        <c:manualLayout>
          <c:layoutTarget val="inner"/>
          <c:xMode val="edge"/>
          <c:yMode val="edge"/>
          <c:x val="7.1295886030000685E-2"/>
          <c:y val="2.9561978868554988E-2"/>
          <c:w val="0.92869917137811675"/>
          <c:h val="0.81074275347804836"/>
        </c:manualLayout>
      </c:layout>
      <c:bar3DChart>
        <c:barDir val="col"/>
        <c:grouping val="clustered"/>
        <c:varyColors val="0"/>
        <c:ser>
          <c:idx val="0"/>
          <c:order val="0"/>
          <c:tx>
            <c:strRef>
              <c:f>Sheet1!$A$2</c:f>
              <c:strCache>
                <c:ptCount val="1"/>
                <c:pt idx="0">
                  <c:v>比中涉毒人员比例</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Sheet1!$B$1:$G$1</c:f>
              <c:strCache>
                <c:ptCount val="5"/>
                <c:pt idx="0">
                  <c:v>一个涉毒联系人</c:v>
                </c:pt>
                <c:pt idx="2">
                  <c:v>三个涉毒联系人</c:v>
                </c:pt>
                <c:pt idx="4">
                  <c:v>五个涉毒联系人</c:v>
                </c:pt>
              </c:strCache>
            </c:strRef>
          </c:cat>
          <c:val>
            <c:numRef>
              <c:f>Sheet1!$B$2:$G$2</c:f>
              <c:numCache>
                <c:formatCode>0%</c:formatCode>
                <c:ptCount val="6"/>
                <c:pt idx="0">
                  <c:v>0.12</c:v>
                </c:pt>
                <c:pt idx="1">
                  <c:v>0.17</c:v>
                </c:pt>
                <c:pt idx="2">
                  <c:v>0.28000000000000003</c:v>
                </c:pt>
                <c:pt idx="3" formatCode="0.00%">
                  <c:v>0.53500000000000003</c:v>
                </c:pt>
                <c:pt idx="4" formatCode="0.00%">
                  <c:v>0.66700000000000004</c:v>
                </c:pt>
                <c:pt idx="5">
                  <c:v>1</c:v>
                </c:pt>
              </c:numCache>
            </c:numRef>
          </c:val>
          <c:extLst>
            <c:ext xmlns:c16="http://schemas.microsoft.com/office/drawing/2014/chart" uri="{C3380CC4-5D6E-409C-BE32-E72D297353CC}">
              <c16:uniqueId val="{00000000-3CC6-4512-89A6-A8D6FB323B55}"/>
            </c:ext>
          </c:extLst>
        </c:ser>
        <c:dLbls>
          <c:showLegendKey val="0"/>
          <c:showVal val="0"/>
          <c:showCatName val="0"/>
          <c:showSerName val="0"/>
          <c:showPercent val="0"/>
          <c:showBubbleSize val="0"/>
        </c:dLbls>
        <c:gapWidth val="150"/>
        <c:shape val="box"/>
        <c:axId val="380689024"/>
        <c:axId val="409551232"/>
        <c:axId val="0"/>
      </c:bar3DChart>
      <c:catAx>
        <c:axId val="380689024"/>
        <c:scaling>
          <c:orientation val="minMax"/>
        </c:scaling>
        <c:delete val="0"/>
        <c:axPos val="b"/>
        <c:numFmt formatCode="General" sourceLinked="1"/>
        <c:majorTickMark val="none"/>
        <c:minorTickMark val="none"/>
        <c:tickLblPos val="low"/>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409551232"/>
        <c:crosses val="autoZero"/>
        <c:auto val="1"/>
        <c:lblAlgn val="ctr"/>
        <c:lblOffset val="100"/>
        <c:tickLblSkip val="2"/>
        <c:tickMarkSkip val="1"/>
        <c:noMultiLvlLbl val="0"/>
      </c:catAx>
      <c:valAx>
        <c:axId val="409551232"/>
        <c:scaling>
          <c:orientation val="minMax"/>
        </c:scaling>
        <c:delete val="0"/>
        <c:axPos val="l"/>
        <c:majorGridlines>
          <c:spPr>
            <a:ln w="9525" cap="flat" cmpd="sng" algn="ctr">
              <a:solidFill>
                <a:schemeClr val="dk1">
                  <a:lumMod val="50000"/>
                  <a:lumOff val="50000"/>
                </a:schemeClr>
              </a:solidFill>
              <a:round/>
            </a:ln>
            <a:effectLst/>
          </c:spPr>
        </c:majorGridlines>
        <c:numFmt formatCode="0%" sourceLinked="1"/>
        <c:majorTickMark val="none"/>
        <c:minorTickMark val="none"/>
        <c:tickLblPos val="nextTo"/>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80689024"/>
        <c:crosses val="autoZero"/>
        <c:crossBetween val="between"/>
      </c:valAx>
      <c:spPr>
        <a:noFill/>
        <a:ln>
          <a:noFill/>
        </a:ln>
        <a:effectLst/>
      </c:spPr>
    </c:plotArea>
    <c:legend>
      <c:legendPos val="b"/>
      <c:layout>
        <c:manualLayout>
          <c:xMode val="edge"/>
          <c:yMode val="edge"/>
          <c:x val="0.6853744558593885"/>
          <c:y val="0.85427531182495997"/>
          <c:w val="0.31132795173425099"/>
          <c:h val="8.26081342304126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8692BD-750E-4968-9508-4EDE3EF3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18</Pages>
  <Words>1114</Words>
  <Characters>6351</Characters>
  <Application>Microsoft Office Word</Application>
  <DocSecurity>0</DocSecurity>
  <Lines>52</Lines>
  <Paragraphs>14</Paragraphs>
  <ScaleCrop>false</ScaleCrop>
  <Company>SkyUN.Org</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公寓楼住宅实有人口管理实战应用</dc:title>
  <dc:creator>SkyUN.Org</dc:creator>
  <cp:lastModifiedBy>Administrator</cp:lastModifiedBy>
  <cp:revision>8</cp:revision>
  <cp:lastPrinted>2017-12-23T11:45:00Z</cp:lastPrinted>
  <dcterms:created xsi:type="dcterms:W3CDTF">2017-12-23T07:26:00Z</dcterms:created>
  <dcterms:modified xsi:type="dcterms:W3CDTF">2017-12-23T13:22:00Z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2052-9.1.0.4397</vt:lpwstr>
  </property>
</Properties>
</file>