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spacing w:line="360" w:lineRule="auto"/>
        <w:ind w:left="0" w:right="0" w:firstLine="0"/>
        <w:jc w:val="center"/>
        <w:rPr>
          <w:rFonts w:ascii="宋体" w:cs="宋体" w:hAnsi="宋体" w:eastAsia="宋体"/>
          <w:b w:val="1"/>
          <w:bCs w:val="1"/>
          <w:sz w:val="44"/>
          <w:szCs w:val="44"/>
          <w:u w:color="000000"/>
          <w:rtl w:val="0"/>
          <w:lang w:val="zh-TW" w:eastAsia="zh-TW"/>
        </w:rPr>
      </w:pPr>
      <w:r>
        <w:rPr>
          <w:rFonts w:eastAsia="Songti SC Bold" w:hint="eastAsia"/>
          <w:sz w:val="48"/>
          <w:szCs w:val="48"/>
          <w:u w:color="000000"/>
          <w:rtl w:val="0"/>
          <w:lang w:val="zh-TW" w:eastAsia="zh-TW"/>
        </w:rPr>
        <w:t>设计说明书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8"/>
          <w:szCs w:val="28"/>
          <w:u w:color="000000"/>
          <w:rtl w:val="0"/>
        </w:rPr>
        <w:t>摘要：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left"/>
        <w:rPr>
          <w:rFonts w:ascii="宋体" w:cs="宋体" w:hAnsi="宋体" w:eastAsia="宋体"/>
          <w:kern w:val="0"/>
          <w:u w:color="000000"/>
          <w:rtl w:val="0"/>
        </w:rPr>
      </w:pPr>
      <w:r>
        <w:rPr>
          <w:rFonts w:eastAsia="Songti SC Regular" w:hint="eastAsia"/>
          <w:kern w:val="2"/>
          <w:u w:color="000000"/>
          <w:rtl w:val="0"/>
          <w:lang w:val="zh-CN" w:eastAsia="zh-CN"/>
        </w:rPr>
        <w:t>本文主要介绍教务管理系统的设计思路和制作过程</w:t>
      </w:r>
      <w:r>
        <w:rPr>
          <w:rFonts w:eastAsia="Songti SC Regular" w:hint="eastAsia"/>
          <w:kern w:val="2"/>
          <w:u w:color="000000"/>
          <w:rtl w:val="0"/>
          <w:lang w:val="zh-CN" w:eastAsia="zh-CN"/>
        </w:rPr>
        <w:t>。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本系统选择</w:t>
      </w:r>
      <w:r>
        <w:rPr>
          <w:rFonts w:ascii="宋体" w:cs="宋体" w:hAnsi="宋体" w:eastAsia="宋体"/>
          <w:kern w:val="0"/>
          <w:u w:color="000000"/>
          <w:rtl w:val="0"/>
          <w:lang w:val="en-US" w:eastAsia="zh-CN"/>
        </w:rPr>
        <w:t>PHP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为开发语言，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使用</w:t>
      </w:r>
      <w:r>
        <w:rPr>
          <w:rFonts w:ascii="宋体" w:cs="宋体" w:hAnsi="宋体" w:eastAsia="宋体"/>
          <w:kern w:val="0"/>
          <w:u w:color="000000"/>
          <w:rtl w:val="0"/>
          <w:lang w:val="zh-TW" w:eastAsia="zh-TW"/>
        </w:rPr>
        <w:t>WampServer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进行开发，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选择</w:t>
      </w:r>
      <w:r>
        <w:rPr>
          <w:rFonts w:ascii="宋体" w:cs="宋体" w:hAnsi="宋体" w:eastAsia="宋体"/>
          <w:kern w:val="0"/>
          <w:u w:color="000000"/>
          <w:rtl w:val="0"/>
          <w:lang w:val="en-US" w:eastAsia="zh-CN"/>
        </w:rPr>
        <w:t>Sublime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为前端开发工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具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。系统功能模块主要包括系统管理、基本信息管理、学生管理、课程管理以及查询管理。本系统实现了日常教学管理中的基本事务管理，为教务管理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以及学生查询</w:t>
      </w:r>
      <w:r>
        <w:rPr>
          <w:rFonts w:ascii="宋体" w:cs="宋体" w:hAnsi="宋体" w:eastAsia="宋体" w:hint="eastAsia"/>
          <w:kern w:val="0"/>
          <w:u w:color="000000"/>
          <w:rtl w:val="0"/>
          <w:lang w:val="zh-TW" w:eastAsia="zh-TW"/>
        </w:rPr>
        <w:t>带来了极大便利。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kern w:val="2"/>
          <w:u w:color="000000"/>
          <w:rtl w:val="0"/>
          <w:lang w:val="zh-TW" w:eastAsia="zh-TW"/>
        </w:rPr>
      </w:pPr>
      <w:r>
        <w:rPr>
          <w:rFonts w:eastAsia="Songti SC Bold" w:hint="eastAsia"/>
          <w:kern w:val="2"/>
          <w:u w:color="000000"/>
          <w:rtl w:val="0"/>
          <w:lang w:val="zh-TW" w:eastAsia="zh-TW"/>
        </w:rPr>
        <w:t>关键字：</w:t>
      </w: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教务管理；</w:t>
      </w:r>
      <w:r>
        <w:rPr>
          <w:rFonts w:ascii="宋体" w:cs="宋体" w:hAnsi="宋体" w:eastAsia="宋体"/>
          <w:kern w:val="2"/>
          <w:u w:color="000000"/>
          <w:rtl w:val="0"/>
          <w:lang w:val="zh-CN" w:eastAsia="zh-CN"/>
        </w:rPr>
        <w:t>PHP</w:t>
      </w: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；</w:t>
      </w:r>
      <w:r>
        <w:rPr>
          <w:rFonts w:ascii="Songti SC Regular" w:hAnsi="Songti SC Regular"/>
          <w:kern w:val="2"/>
          <w:u w:color="000000"/>
          <w:rtl w:val="0"/>
          <w:lang w:val="en-US"/>
        </w:rPr>
        <w:t>WampServer</w:t>
      </w: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；学生管理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outlineLvl w:val="0"/>
        <w:rPr>
          <w:rFonts w:ascii="Songti SC Regular" w:cs="Songti SC Regular" w:hAnsi="Songti SC Regular" w:eastAsia="Songti SC Regular"/>
          <w:kern w:val="2"/>
          <w:sz w:val="44"/>
          <w:szCs w:val="44"/>
          <w:u w:color="000000"/>
          <w:rtl w:val="0"/>
        </w:rPr>
      </w:pPr>
      <w:r>
        <w:rPr>
          <w:rFonts w:eastAsia="Songti SC Regular" w:hint="eastAsia"/>
          <w:kern w:val="2"/>
          <w:sz w:val="28"/>
          <w:szCs w:val="28"/>
          <w:u w:color="000000"/>
          <w:rtl w:val="0"/>
          <w:lang w:val="zh-TW" w:eastAsia="zh-TW"/>
        </w:rPr>
        <w:t>概况</w:t>
      </w:r>
      <w:r>
        <w:rPr>
          <w:rFonts w:eastAsia="Songti SC Regular" w:hint="eastAsia"/>
          <w:kern w:val="2"/>
          <w:sz w:val="28"/>
          <w:szCs w:val="28"/>
          <w:u w:color="000000"/>
          <w:rtl w:val="0"/>
          <w:lang w:val="zh-TW" w:eastAsia="zh-TW"/>
        </w:rPr>
        <w:t>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600"/>
        <w:jc w:val="left"/>
        <w:rPr>
          <w:rFonts w:ascii="宋体" w:cs="宋体" w:hAnsi="宋体" w:eastAsia="宋体"/>
          <w:kern w:val="2"/>
          <w:u w:color="000000"/>
          <w:rtl w:val="0"/>
        </w:rPr>
      </w:pPr>
      <w:r>
        <w:rPr>
          <w:rFonts w:eastAsia="Songti SC Regular" w:hint="eastAsia"/>
          <w:kern w:val="2"/>
          <w:u w:color="000000"/>
          <w:rtl w:val="0"/>
          <w:lang w:val="zh-TW" w:eastAsia="zh-TW"/>
        </w:rPr>
        <w:t>教务管理系统的应用目标是提高学生选课和成绩管理工作的效率，通过本系统可以对学生个人信息、课程和任课教师信息、选课信息进行基于</w:t>
      </w:r>
      <w:r>
        <w:rPr>
          <w:rFonts w:ascii="Songti SC Regular" w:hAnsi="Songti SC Regular"/>
          <w:kern w:val="2"/>
          <w:u w:color="000000"/>
          <w:rtl w:val="0"/>
          <w:lang w:val="en-US"/>
        </w:rPr>
        <w:t>Web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方式的管理及维护。学生可以通过本系统进行个人信息查询、考试成绩查询以及完成选课操作。该网站的核心功能是在网络上提供浏览者查询的功能，用户登录后就可进入查询和选择课程界面实现选课操作、查询成绩功能。制作教务管理系统可以从学生界面、教师界面和管理员界面三个角度考虑。用户输入用户名和密码单击登录或是修改管理员密码按钮</w:t>
      </w: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。可以进行成绩的发布和查看成绩。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outlineLvl w:val="0"/>
        <w:rPr>
          <w:rFonts w:ascii="Songti SC Bold" w:cs="Songti SC Bold" w:hAnsi="Songti SC Bold" w:eastAsia="Songti SC Bold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1"/>
          <w:sz w:val="28"/>
          <w:szCs w:val="28"/>
          <w:u w:color="000000"/>
          <w:rtl w:val="0"/>
          <w:lang w:val="en-US" w:eastAsia="zh-CN"/>
        </w:rPr>
        <w:t>1</w:t>
      </w:r>
      <w:r>
        <w:rPr>
          <w:rFonts w:ascii="宋体" w:cs="宋体" w:hAnsi="宋体" w:eastAsia="宋体" w:hint="eastAsia"/>
          <w:b w:val="1"/>
          <w:bCs w:val="1"/>
          <w:kern w:val="21"/>
          <w:sz w:val="28"/>
          <w:szCs w:val="28"/>
          <w:u w:color="000000"/>
          <w:rtl w:val="0"/>
          <w:lang w:val="en-US" w:eastAsia="zh-CN"/>
        </w:rPr>
        <w:t>、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zh-TW" w:eastAsia="zh-TW"/>
        </w:rPr>
        <w:t>开发环境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zh-CN" w:eastAsia="zh-CN"/>
        </w:rPr>
        <w:t>和开发语言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left"/>
        <w:outlineLvl w:val="0"/>
        <w:rPr>
          <w:rFonts w:ascii="Songti SC Regular" w:cs="Songti SC Regular" w:hAnsi="Songti SC Regular" w:eastAsia="Songti SC Regular"/>
          <w:kern w:val="21"/>
          <w:sz w:val="24"/>
          <w:szCs w:val="24"/>
          <w:u w:color="000000"/>
          <w:rtl w:val="0"/>
        </w:rPr>
      </w:pP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本设计是在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en-US"/>
        </w:rPr>
        <w:t>WindowsXP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操作系统下进行开发和设计的。页面设计工具采用</w:t>
      </w:r>
      <w:r>
        <w:rPr>
          <w:rFonts w:ascii="Songti SC Regular" w:hAnsi="Songti SC Regular"/>
          <w:kern w:val="2"/>
          <w:sz w:val="28"/>
          <w:szCs w:val="28"/>
          <w:u w:color="000000"/>
          <w:rtl w:val="0"/>
          <w:lang w:val="zh-TW" w:eastAsia="zh-TW"/>
        </w:rPr>
        <w:t>Sublime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编译器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。数据库设计工具采用</w:t>
      </w:r>
      <w:r>
        <w:rPr>
          <w:rFonts w:ascii="Songti SC Regular" w:hAnsi="Songti SC Regular"/>
          <w:kern w:val="2"/>
          <w:sz w:val="28"/>
          <w:szCs w:val="28"/>
          <w:u w:color="000000"/>
          <w:rtl w:val="0"/>
          <w:lang w:val="en-US"/>
        </w:rPr>
        <w:t>WampServer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软件。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Songti SC Regular" w:cs="Songti SC Regular" w:hAnsi="Songti SC Regular" w:eastAsia="Songti SC Regular"/>
          <w:kern w:val="21"/>
          <w:sz w:val="24"/>
          <w:szCs w:val="24"/>
          <w:u w:color="000000"/>
          <w:rtl w:val="0"/>
          <w:lang w:val="en-US"/>
        </w:rPr>
      </w:pP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操作系统：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en-US"/>
        </w:rPr>
        <w:t>Windows  XP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TW" w:eastAsia="zh-TW"/>
        </w:rPr>
        <w:t>，版本：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en-US"/>
        </w:rPr>
        <w:t>Professional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Songti SC Regular" w:cs="Songti SC Regular" w:hAnsi="Songti SC Regular" w:eastAsia="Songti SC Regular"/>
          <w:kern w:val="21"/>
          <w:sz w:val="24"/>
          <w:szCs w:val="24"/>
          <w:u w:color="000000"/>
          <w:rtl w:val="0"/>
          <w:lang w:val="en-US"/>
        </w:rPr>
      </w:pP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en-US" w:eastAsia="zh-CN"/>
        </w:rPr>
        <w:t>开发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CN" w:eastAsia="zh-CN"/>
        </w:rPr>
        <w:t>语言：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zh-CN" w:eastAsia="zh-CN"/>
        </w:rPr>
        <w:t>PHP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CN" w:eastAsia="zh-CN"/>
        </w:rPr>
        <w:t>，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zh-CN" w:eastAsia="zh-CN"/>
        </w:rPr>
        <w:t>SQL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CN" w:eastAsia="zh-CN"/>
        </w:rPr>
        <w:t>，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zh-CN" w:eastAsia="zh-CN"/>
        </w:rPr>
        <w:t>HTML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CN" w:eastAsia="zh-CN"/>
        </w:rPr>
        <w:t>，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zh-CN" w:eastAsia="zh-CN"/>
        </w:rPr>
        <w:t>CSS</w:t>
      </w:r>
      <w:r>
        <w:rPr>
          <w:rFonts w:eastAsia="Songti SC Regular" w:hint="eastAsia"/>
          <w:kern w:val="21"/>
          <w:sz w:val="24"/>
          <w:szCs w:val="24"/>
          <w:u w:color="000000"/>
          <w:rtl w:val="0"/>
          <w:lang w:val="zh-CN" w:eastAsia="zh-CN"/>
        </w:rPr>
        <w:t>，</w:t>
      </w:r>
      <w:r>
        <w:rPr>
          <w:rFonts w:ascii="Songti SC Regular" w:hAnsi="Songti SC Regular"/>
          <w:kern w:val="21"/>
          <w:sz w:val="24"/>
          <w:szCs w:val="24"/>
          <w:u w:color="000000"/>
          <w:rtl w:val="0"/>
          <w:lang w:val="en-US" w:eastAsia="zh-CN"/>
        </w:rPr>
        <w:t>JavaScript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Songti SC Bold" w:hAnsi="Songti SC Bold"/>
          <w:kern w:val="2"/>
          <w:sz w:val="28"/>
          <w:szCs w:val="28"/>
          <w:u w:color="000000"/>
          <w:rtl w:val="0"/>
          <w:lang w:val="en-US" w:eastAsia="zh-CN"/>
        </w:rPr>
        <w:t>2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en-US" w:eastAsia="zh-CN"/>
        </w:rPr>
        <w:t>、</w:t>
      </w:r>
      <w:r>
        <w:rPr>
          <w:rFonts w:ascii="宋体" w:cs="宋体" w:hAnsi="宋体" w:eastAsia="宋体" w:hint="eastAsia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数据库系统设计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0"/>
        <w:jc w:val="both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信息系统的主要任务是通过大量的数据获得管理所需要的信息，这就必须存储和管理大量的数据。因此建立一个良好的数据组织结构和数据库，使整个系统都可以迅速、方便、准确地调用和管理所需的数据，是衡量信息系统开发工作好坏的主要指标之一。数据库系统设计数据库设计主要是进行数据库的逻辑设计，即将数据按一定的分类、分组系统和逻辑层次组织起来，是面向用户的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  <w:t>2.1</w:t>
      </w:r>
      <w:r>
        <w:rPr>
          <w:rFonts w:ascii="宋体" w:cs="宋体" w:hAnsi="宋体" w:eastAsia="宋体" w:hint="eastAsia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  <w:t>模块管理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课程注册系统从功能上划分问四个主模块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1.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身份验证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2.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信息公告，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3.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成绩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CN" w:eastAsia="zh-CN"/>
        </w:rPr>
        <w:t>录入查询，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4.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CN" w:eastAsia="zh-CN"/>
        </w:rPr>
        <w:t>选课管理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从对象上划分为教师、学生、管理员三个，其中管理员主要负责信息维护（信息添加、信息修改、信息删除），学生选课，教师出成绩、选择所授课程。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 w:hint="eastAsia"/>
          <w:b w:val="1"/>
          <w:bCs w:val="1"/>
          <w:kern w:val="2"/>
          <w:sz w:val="28"/>
          <w:szCs w:val="28"/>
          <w:u w:color="000000"/>
          <w:rtl w:val="0"/>
          <w:lang w:val="zh-CN" w:eastAsia="zh-CN"/>
        </w:rPr>
        <w:t>、</w:t>
      </w:r>
      <w:r>
        <w:rPr>
          <w:rFonts w:ascii="宋体" w:cs="宋体" w:hAnsi="宋体" w:eastAsia="宋体" w:hint="eastAsia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详细设计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4"/>
          <w:szCs w:val="24"/>
          <w:u w:color="000000"/>
          <w:rtl w:val="0"/>
        </w:rPr>
      </w:pP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zh-CN" w:eastAsia="zh-CN"/>
        </w:rPr>
        <w:t>3.</w:t>
      </w: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en-US"/>
        </w:rPr>
        <w:t>1</w:t>
      </w:r>
      <w:r>
        <w:rPr>
          <w:rFonts w:eastAsia="Songti SC Bold" w:hint="eastAsia"/>
          <w:kern w:val="2"/>
          <w:sz w:val="24"/>
          <w:szCs w:val="24"/>
          <w:u w:color="000000"/>
          <w:rtl w:val="0"/>
          <w:lang w:val="zh-TW" w:eastAsia="zh-TW"/>
        </w:rPr>
        <w:t>登录模块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7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学生个人信息存储在数据库表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student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中，包括登陆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ID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，密码，姓名等。教师信息存储在表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 w:eastAsia="zh-CN"/>
        </w:rPr>
        <w:t>teacher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中，包括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ID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，密码，姓名等个人信息。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7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用户选择登陆身份（学生，教师或管理员），用户名，密码。首先检查用户名是否为空，为空则提示。若不为空，则检索相应的数据库表，检查用户是否存在。若存在，检查密码是否正确，若正确，则登陆成功。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7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该模块程序流程图如下：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1822585</wp:posOffset>
            </wp:positionH>
            <wp:positionV relativeFrom="line">
              <wp:posOffset>348277</wp:posOffset>
            </wp:positionV>
            <wp:extent cx="2766981" cy="3682720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6-11 10.57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81" cy="3682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firstLine="0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zh-CN" w:eastAsia="zh-CN"/>
        </w:rPr>
        <w:t>3.</w:t>
      </w: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en-US" w:eastAsia="zh-CN"/>
        </w:rPr>
        <w:t>2</w:t>
      </w:r>
      <w:r>
        <w:rPr>
          <w:rFonts w:eastAsia="Songti SC Bold" w:hint="eastAsia"/>
          <w:kern w:val="2"/>
          <w:sz w:val="24"/>
          <w:szCs w:val="24"/>
          <w:u w:color="000000"/>
          <w:rtl w:val="0"/>
          <w:lang w:val="zh-TW" w:eastAsia="zh-TW"/>
        </w:rPr>
        <w:t>学生模块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4" w:right="0" w:firstLine="0"/>
        <w:jc w:val="left"/>
        <w:rPr>
          <w:rFonts w:ascii="宋体" w:cs="宋体" w:hAnsi="宋体" w:eastAsia="宋体"/>
          <w:kern w:val="2"/>
          <w:u w:color="000000"/>
          <w:rtl w:val="0"/>
          <w:lang w:val="en-US"/>
        </w:rPr>
      </w:pP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可以查看自己个人信息，查看选课公告，并在开放选课的时候按照公告要求选课，并查看选课结果；查看评估公告，在评估的时段对教师进行评估。</w:t>
      </w:r>
      <w:r>
        <w:rPr>
          <w:rFonts w:ascii="宋体" w:cs="宋体" w:hAnsi="宋体" w:eastAsia="宋体" w:hint="eastAsia"/>
          <w:kern w:val="2"/>
          <w:u w:color="000000"/>
          <w:rtl w:val="0"/>
          <w:lang w:val="en-US" w:eastAsia="zh-CN"/>
        </w:rPr>
        <w:t>在教室发布成绩之后查询自己的及格成绩与不及格成绩。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</w:rPr>
      </w:pP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en-US" w:eastAsia="zh-CN"/>
        </w:rPr>
        <w:t>3.3</w:t>
      </w:r>
      <w:r>
        <w:rPr>
          <w:rFonts w:eastAsia="Songti SC Bold" w:hint="eastAsia"/>
          <w:kern w:val="2"/>
          <w:sz w:val="24"/>
          <w:szCs w:val="24"/>
          <w:u w:color="000000"/>
          <w:rtl w:val="0"/>
          <w:lang w:val="zh-TW" w:eastAsia="zh-TW"/>
        </w:rPr>
        <w:t>教师模块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4" w:right="0" w:firstLine="0"/>
        <w:jc w:val="left"/>
        <w:rPr>
          <w:rFonts w:ascii="Songti SC Regular" w:cs="Songti SC Regular" w:hAnsi="Songti SC Regular" w:eastAsia="Songti SC Regular"/>
          <w:kern w:val="2"/>
          <w:u w:color="000000"/>
          <w:rtl w:val="0"/>
          <w:lang w:val="en-US"/>
        </w:rPr>
      </w:pPr>
      <w:r>
        <w:rPr>
          <w:rFonts w:eastAsia="Songti SC Regular" w:hint="eastAsia"/>
          <w:kern w:val="2"/>
          <w:u w:color="000000"/>
          <w:rtl w:val="0"/>
          <w:lang w:val="zh-TW" w:eastAsia="zh-TW"/>
        </w:rPr>
        <w:t>个人信息查询与学生相同，只是在表</w:t>
      </w:r>
      <w:r>
        <w:rPr>
          <w:rFonts w:ascii="Songti SC Regular" w:hAnsi="Songti SC Regular"/>
          <w:kern w:val="2"/>
          <w:u w:color="000000"/>
          <w:rtl w:val="0"/>
          <w:lang w:val="zh-TW" w:eastAsia="zh-TW"/>
        </w:rPr>
        <w:t>teacher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中查询。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可以查询到该老师的身份信息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。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老师可以查看学生选课的信息。老师可以在系统上编辑课表，查看每天每周每月的课程安排，教师还可以在上面录入成绩。录入成绩的时候，如果课程号或者学号或者分数一项为空则显示</w:t>
      </w:r>
      <w:r>
        <w:rPr>
          <w:rFonts w:ascii="Songti SC Regular" w:hAnsi="Songti SC Regular" w:hint="default"/>
          <w:kern w:val="2"/>
          <w:u w:color="000000"/>
          <w:rtl w:val="0"/>
          <w:lang w:val="zh-TW" w:eastAsia="zh-TW"/>
        </w:rPr>
        <w:t>“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失败</w:t>
      </w:r>
      <w:r>
        <w:rPr>
          <w:rFonts w:ascii="Songti SC Regular" w:hAnsi="Songti SC Regular" w:hint="default"/>
          <w:kern w:val="2"/>
          <w:u w:color="000000"/>
          <w:rtl w:val="0"/>
          <w:lang w:val="zh-TW" w:eastAsia="zh-TW"/>
        </w:rPr>
        <w:t>”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，然后重新录入。</w:t>
      </w:r>
      <w:r>
        <w:rPr>
          <w:rFonts w:eastAsia="Songti SC Regular" w:hint="eastAsia"/>
          <w:kern w:val="2"/>
          <w:u w:color="000000"/>
          <w:rtl w:val="0"/>
          <w:lang w:val="en-US"/>
        </w:rPr>
        <w:t>所有成绩录入完成后可以整体进行成绩统计</w:t>
      </w:r>
      <w:r>
        <w:rPr>
          <w:rFonts w:eastAsia="Songti SC Regular" w:hint="eastAsia"/>
          <w:kern w:val="2"/>
          <w:u w:color="000000"/>
          <w:rtl w:val="0"/>
          <w:lang w:val="zh-TW" w:eastAsia="zh-TW"/>
        </w:rPr>
        <w:t>，</w:t>
      </w:r>
      <w:r>
        <w:rPr>
          <w:rFonts w:eastAsia="Songti SC Regular" w:hint="eastAsia"/>
          <w:kern w:val="2"/>
          <w:u w:color="000000"/>
          <w:rtl w:val="0"/>
          <w:lang w:val="en-US"/>
        </w:rPr>
        <w:t>并有检索框，便于快速查询某一同学的记录。教师可以在系统上发布补考信息。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zh-CN" w:eastAsia="zh-CN"/>
        </w:rPr>
        <w:t>3.</w:t>
      </w:r>
      <w:r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en-US" w:eastAsia="zh-CN"/>
        </w:rPr>
        <w:t>4</w:t>
      </w:r>
      <w:r>
        <w:rPr>
          <w:rFonts w:ascii="宋体" w:cs="宋体" w:hAnsi="宋体" w:eastAsia="宋体" w:hint="eastAsia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  <w:t>管理员</w:t>
      </w:r>
      <w:r>
        <w:rPr>
          <w:rFonts w:ascii="宋体" w:cs="宋体" w:hAnsi="宋体" w:eastAsia="宋体" w:hint="eastAsia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  <w:t>模块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4" w:right="0" w:firstLine="0"/>
        <w:jc w:val="left"/>
        <w:rPr>
          <w:rFonts w:ascii="宋体" w:cs="宋体" w:hAnsi="宋体" w:eastAsia="宋体"/>
          <w:kern w:val="2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kern w:val="2"/>
          <w:u w:color="000000"/>
          <w:rtl w:val="0"/>
          <w:lang w:val="zh-TW" w:eastAsia="zh-TW"/>
        </w:rPr>
        <w:t>可以</w:t>
      </w:r>
      <w:r>
        <w:rPr>
          <w:rFonts w:ascii="宋体" w:cs="宋体" w:hAnsi="宋体" w:eastAsia="宋体"/>
          <w:kern w:val="2"/>
          <w:u w:color="000000"/>
          <w:rtl w:val="0"/>
          <w:lang w:val="zh-CN" w:eastAsia="zh-CN"/>
        </w:rPr>
        <w:t>发布公告设置课程，以宏观的角度查看各院的成绩（最高最低平均分），并设置课程。</w:t>
      </w:r>
      <w:r>
        <w:rPr>
          <w:rFonts w:ascii="宋体" w:cs="宋体" w:hAnsi="宋体" w:eastAsia="宋体"/>
          <w:kern w:val="2"/>
          <w:u w:color="000000"/>
          <w:rtl w:val="0"/>
          <w:lang w:val="zh-TW" w:eastAsia="zh-TW"/>
        </w:rPr>
        <w:t>添加学生时，弹出对话框要求填写学生的详细信息。删除学生时，将要删除的学生</w:t>
      </w:r>
      <w:r>
        <w:rPr>
          <w:rFonts w:ascii="宋体" w:cs="宋体" w:hAnsi="宋体" w:eastAsia="宋体"/>
          <w:kern w:val="2"/>
          <w:u w:color="000000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2"/>
          <w:u w:color="000000"/>
          <w:rtl w:val="0"/>
          <w:lang w:val="zh-TW" w:eastAsia="zh-TW"/>
        </w:rPr>
        <w:t>表</w:t>
      </w:r>
      <w:r>
        <w:rPr>
          <w:rFonts w:ascii="宋体" w:cs="宋体" w:hAnsi="宋体" w:eastAsia="宋体"/>
          <w:kern w:val="2"/>
          <w:u w:color="000000"/>
          <w:rtl w:val="0"/>
          <w:lang w:val="en-US"/>
        </w:rPr>
        <w:t>stude</w:t>
      </w:r>
      <w:r>
        <w:rPr>
          <w:rFonts w:ascii="宋体" w:cs="宋体" w:hAnsi="宋体" w:eastAsia="宋体"/>
          <w:kern w:val="2"/>
          <w:u w:color="000000"/>
          <w:rtl w:val="0"/>
          <w:lang w:val="en-US" w:eastAsia="zh-CN"/>
        </w:rPr>
        <w:t>u</w:t>
      </w:r>
      <w:r>
        <w:rPr>
          <w:rFonts w:ascii="宋体" w:cs="宋体" w:hAnsi="宋体" w:eastAsia="宋体"/>
          <w:kern w:val="2"/>
          <w:u w:color="000000"/>
          <w:rtl w:val="0"/>
          <w:lang w:val="en-US"/>
        </w:rPr>
        <w:t>t</w:t>
      </w:r>
      <w:r>
        <w:rPr>
          <w:rFonts w:ascii="宋体" w:cs="宋体" w:hAnsi="宋体" w:eastAsia="宋体"/>
          <w:kern w:val="2"/>
          <w:u w:color="000000"/>
          <w:rtl w:val="0"/>
          <w:lang w:val="zh-TW" w:eastAsia="zh-TW"/>
        </w:rPr>
        <w:t>中该生的记录。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8"/>
          <w:szCs w:val="28"/>
          <w:u w:color="000000"/>
          <w:rtl w:val="0"/>
          <w:lang w:val="en-US"/>
        </w:rPr>
        <w:t>4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en-US"/>
        </w:rPr>
        <w:t>、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zh-TW" w:eastAsia="zh-TW"/>
        </w:rPr>
        <w:t>系统数据结构设计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  <w:t>逻辑结构设计如下：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1.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academy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）学院信息存储在数据库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表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academy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中，包括学院编号（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ac_num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），学院名（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ac_name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），学生年级（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ac_year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），学院内班级（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ac_class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2.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）课程信息存储在数据库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表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中，包括课程编号（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course_id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），课程名称（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），上课地点（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course_location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），上课时间（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course_time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），课程属性（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course_identify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），课程学分（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course_credit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），课程所属学期（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course_term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），任课教师（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tea_id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3. 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post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）公告发布信息存储在数据库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表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post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中，包括通知信息内容（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notice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4.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student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）学生个人信息存储在数据库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表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student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中，包括学号（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stu_num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），姓名（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），性别（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stu_sex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），民族（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stu_nation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），所在班级（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stu_class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），出生日期（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stu_born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），通讯地址（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stu_address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），身份证号（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stu_id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），籍贯（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stu_native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），政治面貌（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stu_statu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），学生类别（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stu_category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），毕业学校（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stu_gradute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），电子邮箱（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stu_email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5.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teacher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）教师个人信息存储在数据库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表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teacher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中，包括工号（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tea_num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），姓名（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），性别（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tea_sex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），民族（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tea_nation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），出生日期（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tea_bornday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），通讯地址（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tea_location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），身份证号（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tea_idcard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），籍贯（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tea_hometown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），政治面貌（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tea_statu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），类别（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tea_class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），学历（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tea_konw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），职称（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tea_caller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），电子邮箱（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stu_email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6.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stu_score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）学生成绩信息存储在数据库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表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stu_score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中，包括学号（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stu_num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），课程编号（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course_id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），课程名称（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course_name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），学生姓名（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stu_name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），成绩（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score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567"/>
        <w:jc w:val="left"/>
        <w:rPr>
          <w:rFonts w:ascii="Songti SC Regular" w:cs="Songti SC Regular" w:hAnsi="Songti SC Regular" w:eastAsia="Songti SC Regular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7.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user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）用户登录信息存储在数据库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 xml:space="preserve">educationsystem 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 xml:space="preserve">表 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uesr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中，包括用户账号（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username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），密码（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password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），权限（</w:t>
      </w:r>
      <w:r>
        <w:rPr>
          <w:rFonts w:ascii="Songti SC Regular" w:hAnsi="Songti SC Regular"/>
          <w:kern w:val="2"/>
          <w:sz w:val="21"/>
          <w:szCs w:val="21"/>
          <w:u w:color="000000"/>
          <w:rtl w:val="0"/>
          <w:lang w:val="zh-TW" w:eastAsia="zh-TW"/>
        </w:rPr>
        <w:t>identify</w:t>
      </w:r>
      <w:r>
        <w:rPr>
          <w:rFonts w:eastAsia="Songti SC Regular" w:hint="eastAsia"/>
          <w:kern w:val="2"/>
          <w:sz w:val="21"/>
          <w:szCs w:val="21"/>
          <w:u w:color="000000"/>
          <w:rtl w:val="0"/>
          <w:lang w:val="zh-TW" w:eastAsia="zh-TW"/>
        </w:rPr>
        <w:t>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/>
        <w:ind w:left="0" w:right="0" w:firstLine="435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8"/>
          <w:szCs w:val="28"/>
          <w:u w:color="000000"/>
          <w:rtl w:val="0"/>
          <w:lang w:val="en-US"/>
        </w:rPr>
        <w:t>5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en-US" w:eastAsia="zh-CN"/>
        </w:rPr>
        <w:t>、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zh-TW" w:eastAsia="zh-TW"/>
        </w:rPr>
        <w:t>数据结构与程序的关系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本系统进行用户身份验证时，首先通过登陆界面获得用户输入的用户</w:t>
      </w: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>ID</w:t>
      </w: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和密码，程序访问数据库的用户表，若不匹配，返回结果到登录窗口，提示错误，相反登陆成功。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both"/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4"/>
          <w:szCs w:val="24"/>
          <w:u w:color="000000"/>
          <w:rtl w:val="0"/>
          <w:lang w:val="zh-TW" w:eastAsia="zh-TW"/>
        </w:rPr>
        <w:t>更多的描述不再一一列出。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8"/>
          <w:szCs w:val="28"/>
          <w:u w:color="000000"/>
          <w:rtl w:val="0"/>
          <w:lang w:val="en-US" w:eastAsia="zh-TW"/>
        </w:rPr>
        <w:t>6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en-US" w:eastAsia="zh-CN"/>
        </w:rPr>
        <w:t>、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zh-TW" w:eastAsia="zh-TW"/>
        </w:rPr>
        <w:t>系统出错处理设计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4"/>
          <w:szCs w:val="24"/>
          <w:u w:color="000000"/>
          <w:rtl w:val="0"/>
          <w:lang w:val="en-US"/>
        </w:rPr>
        <w:t xml:space="preserve">6.1 </w:t>
      </w:r>
      <w:r>
        <w:rPr>
          <w:rFonts w:eastAsia="Songti SC Bold" w:hint="eastAsia"/>
          <w:kern w:val="2"/>
          <w:sz w:val="24"/>
          <w:szCs w:val="24"/>
          <w:u w:color="000000"/>
          <w:rtl w:val="0"/>
          <w:lang w:val="zh-TW" w:eastAsia="zh-TW"/>
        </w:rPr>
        <w:t>出错信息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left"/>
        <w:rPr>
          <w:rFonts w:ascii="宋体" w:cs="宋体" w:hAnsi="宋体" w:eastAsia="宋体"/>
          <w:b w:val="1"/>
          <w:bCs w:val="1"/>
          <w:kern w:val="2"/>
          <w:u w:color="000000"/>
          <w:rtl w:val="0"/>
        </w:rPr>
      </w:pP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当用户没有输入非空字段进行数据提交时，系统提示字段数据不能为空，请重新输入。更多的描述不再一一列出。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en-US" w:eastAsia="zh-TW"/>
        </w:rPr>
        <w:t xml:space="preserve">6.2 </w:t>
      </w:r>
      <w:r>
        <w:rPr>
          <w:rFonts w:ascii="宋体" w:cs="宋体" w:hAnsi="宋体" w:eastAsia="宋体" w:hint="eastAsia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  <w:t>补救措施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both"/>
        <w:rPr>
          <w:rFonts w:ascii="宋体" w:cs="宋体" w:hAnsi="宋体" w:eastAsia="宋体"/>
          <w:kern w:val="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本系统中，当用户没有输入非空字段而进行数据提交时，系统提示字段数据不能为空，请重新输入。这时输入界面保留刚刚输入信息的界面，而不是清空全部输入界面上的所有数据；要求用户重新输入</w:t>
      </w:r>
      <w:r>
        <w:rPr>
          <w:rFonts w:ascii="宋体" w:cs="宋体" w:hAnsi="宋体" w:eastAsia="宋体" w:hint="eastAsia"/>
          <w:kern w:val="2"/>
          <w:u w:color="000000"/>
          <w:rtl w:val="0"/>
          <w:lang w:val="zh-CN" w:eastAsia="zh-CN"/>
        </w:rPr>
        <w:t>。</w:t>
      </w:r>
      <w:r>
        <w:rPr>
          <w:rFonts w:ascii="宋体" w:cs="宋体" w:hAnsi="宋体" w:eastAsia="宋体" w:hint="eastAsia"/>
          <w:kern w:val="2"/>
          <w:u w:color="000000"/>
          <w:rtl w:val="0"/>
          <w:lang w:val="zh-TW" w:eastAsia="zh-TW"/>
        </w:rPr>
        <w:t>本系统提供数据备份功能，方便用户对数据备份。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2"/>
          <w:sz w:val="24"/>
          <w:szCs w:val="24"/>
          <w:u w:color="000000"/>
          <w:rtl w:val="0"/>
          <w:lang w:val="en-US" w:eastAsia="zh-TW"/>
        </w:rPr>
        <w:t xml:space="preserve">6.3 </w:t>
      </w:r>
      <w:r>
        <w:rPr>
          <w:rFonts w:ascii="宋体" w:cs="宋体" w:hAnsi="宋体" w:eastAsia="宋体" w:hint="eastAsia"/>
          <w:b w:val="1"/>
          <w:bCs w:val="1"/>
          <w:kern w:val="2"/>
          <w:sz w:val="24"/>
          <w:szCs w:val="24"/>
          <w:u w:color="000000"/>
          <w:rtl w:val="0"/>
          <w:lang w:val="zh-TW" w:eastAsia="zh-TW"/>
        </w:rPr>
        <w:t>系统维护设计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left"/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详细编写各阶段的文档资料，以利于未来版本升级及移植等二次开发。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left"/>
        <w:rPr>
          <w:rFonts w:ascii="Songti SC Bold" w:cs="Songti SC Bold" w:hAnsi="Songti SC Bold" w:eastAsia="Songti SC Bold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Songti SC Bold" w:hAnsi="Songti SC Bold"/>
          <w:kern w:val="2"/>
          <w:sz w:val="28"/>
          <w:szCs w:val="28"/>
          <w:u w:color="000000"/>
          <w:rtl w:val="0"/>
          <w:lang w:val="zh-TW" w:eastAsia="zh-TW"/>
        </w:rPr>
        <w:t>7</w:t>
      </w:r>
      <w:r>
        <w:rPr>
          <w:rFonts w:eastAsia="Songti SC Bold" w:hint="eastAsia"/>
          <w:kern w:val="2"/>
          <w:sz w:val="28"/>
          <w:szCs w:val="28"/>
          <w:u w:color="000000"/>
          <w:rtl w:val="0"/>
          <w:lang w:val="zh-TW" w:eastAsia="zh-TW"/>
        </w:rPr>
        <w:t>、其他说明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567"/>
        <w:jc w:val="left"/>
        <w:rPr>
          <w:rFonts w:ascii="宋体" w:cs="宋体" w:hAnsi="宋体" w:eastAsia="宋体"/>
          <w:kern w:val="2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kern w:val="2"/>
          <w:u w:color="000000"/>
          <w:rtl w:val="0"/>
          <w:lang w:val="zh-TW" w:eastAsia="zh-TW"/>
        </w:rPr>
        <w:t>界面将在测试报告里体现，所以就不在需求说明书里体现了。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4"/>
          <w:szCs w:val="24"/>
          <w:u w:color="000000"/>
          <w:rtl w:val="0"/>
          <w:lang w:val="en-US"/>
        </w:rPr>
        <w:t xml:space="preserve">      </w:t>
      </w:r>
      <w:r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  <w:lang w:val="en-US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Bold">
    <w:charset w:val="00"/>
    <w:family w:val="roman"/>
    <w:pitch w:val="default"/>
  </w:font>
  <w:font w:name="宋体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