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805A52" w14:textId="77777777" w:rsidR="001B2414" w:rsidRPr="00D95FA3" w:rsidRDefault="00525144">
      <w:pPr>
        <w:spacing w:after="20" w:line="240" w:lineRule="auto"/>
        <w:jc w:val="center"/>
        <w:rPr>
          <w:rFonts w:ascii="Times New Roman" w:hAnsi="Times New Roman" w:cs="Times New Roman"/>
          <w:lang w:eastAsia="zh-CN"/>
        </w:rPr>
      </w:pPr>
      <w:r w:rsidRPr="00D95FA3">
        <w:rPr>
          <w:rFonts w:ascii="Times New Roman" w:eastAsia="黑体" w:hAnsi="Times New Roman" w:cs="Times New Roman"/>
          <w:b/>
          <w:sz w:val="32"/>
          <w:lang w:eastAsia="zh-CN"/>
        </w:rPr>
        <w:t>软件产品合格证明</w:t>
      </w:r>
    </w:p>
    <w:p w14:paraId="2E15CA8A" w14:textId="485D84FD" w:rsidR="001B2414" w:rsidRPr="00D95FA3" w:rsidRDefault="00525144">
      <w:pPr>
        <w:spacing w:after="80" w:line="240" w:lineRule="auto"/>
        <w:jc w:val="center"/>
        <w:rPr>
          <w:rFonts w:ascii="Times New Roman" w:hAnsi="Times New Roman" w:cs="Times New Roman"/>
          <w:lang w:eastAsia="zh-CN"/>
        </w:rPr>
      </w:pPr>
      <w:r>
        <w:rPr>
          <w:rFonts w:ascii="Times New Roman" w:hAnsi="Times New Roman" w:cs="Times New Roman"/>
          <w:sz w:val="18"/>
          <w:lang w:eastAsia="zh-CN"/>
        </w:rPr>
        <w:t xml:space="preserve">编号：RTC-ZG-2026-001</w:t>
      </w:r>
    </w:p>
    <w:p w14:paraId="1507E64E" w14:textId="77777777" w:rsidR="001B2414" w:rsidRPr="00D95FA3" w:rsidRDefault="00525144">
      <w:pPr>
        <w:spacing w:after="60"/>
        <w:ind w:firstLine="400"/>
        <w:rPr>
          <w:rFonts w:ascii="Times New Roman" w:hAnsi="Times New Roman" w:cs="Times New Roman"/>
          <w:lang w:eastAsia="zh-CN"/>
        </w:rPr>
      </w:pPr>
      <w:r>
        <w:rPr>
          <w:rFonts w:ascii="Times New Roman" w:hAnsi="Times New Roman" w:cs="Times New Roman"/>
          <w:lang w:eastAsia="zh-CN"/>
        </w:rPr>
        <w:t xml:space="preserve">兹证明由电子科技大学研制的“基于嵌入式操作系统的资源隔离和控制技术”（版本号：V1.00.00）已按照项目软件需求、设计和测试文档完成研制和内部测试。现将该软件产品的主要功能、性能要求及自测情况说明如下：</w:t>
      </w:r>
    </w:p>
    <w:p w14:paraId="6B1AED77" w14:textId="77777777" w:rsidR="001B2414" w:rsidRPr="00D95FA3" w:rsidRDefault="00525144">
      <w:pPr>
        <w:keepNext/>
        <w:spacing w:before="60" w:after="20"/>
        <w:rPr>
          <w:rFonts w:ascii="Times New Roman" w:hAnsi="Times New Roman" w:cs="Times New Roman"/>
        </w:rPr>
      </w:pPr>
      <w:proofErr w:type="spellStart"/>
      <w:r w:rsidRPr="00D95FA3">
        <w:rPr>
          <w:rFonts w:ascii="Times New Roman" w:eastAsia="黑体" w:hAnsi="Times New Roman" w:cs="Times New Roman"/>
          <w:b/>
          <w:sz w:val="21"/>
        </w:rPr>
        <w:t>一、产品基本信息</w:t>
      </w:r>
      <w:proofErr w:type="spellEnd"/>
    </w:p>
    <w:tbl>
      <w:tblPr>
        <w:tblStyle w:val="af4"/>
        <w:tblW w:w="0" w:type="auto"/>
        <w:jc w:val="center"/>
        <w:tblLook w:val="04A0" w:firstRow="1" w:lastRow="0" w:firstColumn="1" w:lastColumn="0" w:noHBand="0" w:noVBand="1"/>
      </w:tblPr>
      <w:tblGrid>
        <w:gridCol w:w="2361"/>
        <w:gridCol w:w="7385"/>
      </w:tblGrid>
      <w:tr w:rsidR="001B2414" w:rsidRPr="00D95FA3" w14:paraId="49C448E7" w14:textId="77777777">
        <w:trPr>
          <w:jc w:val="center"/>
        </w:trPr>
        <w:tc>
          <w:tcPr>
            <w:tcW w:w="2361" w:type="dxa"/>
          </w:tcPr>
          <w:p w14:paraId="0314D1BD" w14:textId="77777777" w:rsidR="001B2414" w:rsidRPr="00D95FA3" w:rsidRDefault="00525144">
            <w:pPr>
              <w:spacing w:after="0" w:line="240" w:lineRule="auto"/>
              <w:jc w:val="center"/>
              <w:rPr>
                <w:rFonts w:ascii="Times New Roman" w:hAnsi="Times New Roman" w:cs="Times New Roman"/>
              </w:rPr>
            </w:pPr>
            <w:proofErr w:type="spellStart"/>
            <w:r w:rsidRPr="00D95FA3">
              <w:rPr>
                <w:rFonts w:ascii="Times New Roman" w:hAnsi="Times New Roman" w:cs="Times New Roman"/>
                <w:b/>
                <w:sz w:val="18"/>
              </w:rPr>
              <w:t>软件名称</w:t>
            </w:r>
            <w:proofErr w:type="spellEnd"/>
          </w:p>
        </w:tc>
        <w:tc>
          <w:tcPr>
            <w:tcW w:w="7385" w:type="dxa"/>
          </w:tcPr>
          <w:p w14:paraId="50BEFB87" w14:textId="77777777" w:rsidR="001B2414" w:rsidRPr="00D95FA3" w:rsidRDefault="00525144">
            <w:pPr>
              <w:spacing w:after="0" w:line="240" w:lineRule="auto"/>
              <w:rPr>
                <w:rFonts w:ascii="Times New Roman" w:hAnsi="Times New Roman" w:cs="Times New Roman"/>
                <w:lang w:eastAsia="zh-CN"/>
              </w:rPr>
            </w:pPr>
            <w:r>
              <w:rPr>
                <w:rFonts w:ascii="Times New Roman" w:hAnsi="Times New Roman" w:cs="Times New Roman"/>
                <w:sz w:val="18"/>
                <w:lang w:eastAsia="zh-CN"/>
              </w:rPr>
              <w:t xml:space="preserve">基于嵌入式操作系统的资源隔离和控制技术</w:t>
            </w:r>
          </w:p>
        </w:tc>
      </w:tr>
      <w:tr w:rsidR="001B2414" w:rsidRPr="00D95FA3" w14:paraId="42BB1909" w14:textId="77777777">
        <w:trPr>
          <w:jc w:val="center"/>
        </w:trPr>
        <w:tc>
          <w:tcPr>
            <w:tcW w:w="2361" w:type="dxa"/>
          </w:tcPr>
          <w:p w14:paraId="0A2DB51D" w14:textId="77777777" w:rsidR="001B2414" w:rsidRPr="00D95FA3" w:rsidRDefault="00525144">
            <w:pPr>
              <w:spacing w:after="0" w:line="240" w:lineRule="auto"/>
              <w:jc w:val="center"/>
              <w:rPr>
                <w:rFonts w:ascii="Times New Roman" w:hAnsi="Times New Roman" w:cs="Times New Roman"/>
              </w:rPr>
            </w:pPr>
            <w:proofErr w:type="spellStart"/>
            <w:r w:rsidRPr="00D95FA3">
              <w:rPr>
                <w:rFonts w:ascii="Times New Roman" w:hAnsi="Times New Roman" w:cs="Times New Roman"/>
                <w:b/>
                <w:sz w:val="18"/>
              </w:rPr>
              <w:t>版本编号</w:t>
            </w:r>
            <w:proofErr w:type="spellEnd"/>
          </w:p>
        </w:tc>
        <w:tc>
          <w:tcPr>
            <w:tcW w:w="7385" w:type="dxa"/>
          </w:tcPr>
          <w:p w14:paraId="1689E24B" w14:textId="77777777" w:rsidR="001B2414" w:rsidRPr="00D95FA3" w:rsidRDefault="00525144">
            <w:pPr>
              <w:spacing w:after="0" w:line="240" w:lineRule="auto"/>
              <w:rPr>
                <w:rFonts w:ascii="Times New Roman" w:hAnsi="Times New Roman" w:cs="Times New Roman"/>
              </w:rPr>
            </w:pPr>
            <w:r>
              <w:rPr>
                <w:rFonts w:ascii="Times New Roman" w:hAnsi="Times New Roman" w:cs="Times New Roman"/>
                <w:sz w:val="18"/>
              </w:rPr>
              <w:t xml:space="preserve">V1.00.00</w:t>
            </w:r>
          </w:p>
        </w:tc>
      </w:tr>
      <w:tr w:rsidR="001B2414" w:rsidRPr="00D95FA3" w14:paraId="3C9FCFF1" w14:textId="77777777">
        <w:trPr>
          <w:jc w:val="center"/>
        </w:trPr>
        <w:tc>
          <w:tcPr>
            <w:tcW w:w="2361" w:type="dxa"/>
          </w:tcPr>
          <w:p w14:paraId="1EBC342E" w14:textId="77777777" w:rsidR="001B2414" w:rsidRPr="00D95FA3" w:rsidRDefault="00525144">
            <w:pPr>
              <w:spacing w:after="0" w:line="240" w:lineRule="auto"/>
              <w:jc w:val="center"/>
              <w:rPr>
                <w:rFonts w:ascii="Times New Roman" w:hAnsi="Times New Roman" w:cs="Times New Roman"/>
                <w:lang w:eastAsia="zh-CN"/>
              </w:rPr>
            </w:pPr>
            <w:r w:rsidRPr="00D95FA3">
              <w:rPr>
                <w:rFonts w:ascii="Times New Roman" w:hAnsi="Times New Roman" w:cs="Times New Roman"/>
                <w:b/>
                <w:sz w:val="18"/>
                <w:lang w:eastAsia="zh-CN"/>
              </w:rPr>
              <w:t>所属项目</w:t>
            </w:r>
          </w:p>
        </w:tc>
        <w:tc>
          <w:tcPr>
            <w:tcW w:w="7385" w:type="dxa"/>
          </w:tcPr>
          <w:p w14:paraId="352A8E3F" w14:textId="77777777" w:rsidR="001B2414" w:rsidRPr="00D95FA3" w:rsidRDefault="00525144">
            <w:pPr>
              <w:spacing w:after="0" w:line="240" w:lineRule="auto"/>
              <w:rPr>
                <w:rFonts w:ascii="Times New Roman" w:hAnsi="Times New Roman" w:cs="Times New Roman"/>
                <w:lang w:eastAsia="zh-CN"/>
              </w:rPr>
            </w:pPr>
            <w:r>
              <w:rPr>
                <w:rFonts w:ascii="Times New Roman" w:hAnsi="Times New Roman" w:cs="Times New Roman"/>
                <w:sz w:val="18"/>
                <w:lang w:eastAsia="zh-CN"/>
              </w:rPr>
              <w:t xml:space="preserve">基于嵌入式操作系统的资源隔离和控制技术研究项目</w:t>
            </w:r>
          </w:p>
        </w:tc>
      </w:tr>
      <w:tr w:rsidR="001B2414" w:rsidRPr="00D95FA3" w14:paraId="7B65C1CF" w14:textId="77777777">
        <w:trPr>
          <w:jc w:val="center"/>
        </w:trPr>
        <w:tc>
          <w:tcPr>
            <w:tcW w:w="2361" w:type="dxa"/>
          </w:tcPr>
          <w:p w14:paraId="59F92E36" w14:textId="77777777" w:rsidR="001B2414" w:rsidRPr="00D95FA3" w:rsidRDefault="00525144">
            <w:pPr>
              <w:spacing w:after="0" w:line="240" w:lineRule="auto"/>
              <w:jc w:val="center"/>
              <w:rPr>
                <w:rFonts w:ascii="Times New Roman" w:hAnsi="Times New Roman" w:cs="Times New Roman"/>
              </w:rPr>
            </w:pPr>
            <w:proofErr w:type="spellStart"/>
            <w:r w:rsidRPr="00D95FA3">
              <w:rPr>
                <w:rFonts w:ascii="Times New Roman" w:hAnsi="Times New Roman" w:cs="Times New Roman"/>
                <w:b/>
                <w:sz w:val="18"/>
              </w:rPr>
              <w:t>开发单位</w:t>
            </w:r>
            <w:proofErr w:type="spellEnd"/>
          </w:p>
        </w:tc>
        <w:tc>
          <w:tcPr>
            <w:tcW w:w="7385" w:type="dxa"/>
          </w:tcPr>
          <w:p w14:paraId="476EA967" w14:textId="77777777" w:rsidR="001B2414" w:rsidRPr="00D95FA3" w:rsidRDefault="00525144">
            <w:pPr>
              <w:spacing w:after="0" w:line="240" w:lineRule="auto"/>
              <w:rPr>
                <w:rFonts w:ascii="Times New Roman" w:hAnsi="Times New Roman" w:cs="Times New Roman"/>
              </w:rPr>
            </w:pPr>
            <w:r>
              <w:rPr>
                <w:rFonts w:ascii="Times New Roman" w:hAnsi="Times New Roman" w:cs="Times New Roman"/>
                <w:sz w:val="18"/>
              </w:rPr>
              <w:t xml:space="preserve">电子科技大学</w:t>
            </w:r>
          </w:p>
        </w:tc>
      </w:tr>
    </w:tbl>
    <w:p w14:paraId="09C929E6" w14:textId="77777777" w:rsidR="001B2414" w:rsidRPr="00D95FA3" w:rsidRDefault="00525144">
      <w:pPr>
        <w:keepNext/>
        <w:spacing w:before="60" w:after="20"/>
        <w:rPr>
          <w:rFonts w:ascii="Times New Roman" w:hAnsi="Times New Roman" w:cs="Times New Roman"/>
        </w:rPr>
      </w:pPr>
      <w:proofErr w:type="spellStart"/>
      <w:r w:rsidRPr="00D95FA3">
        <w:rPr>
          <w:rFonts w:ascii="Times New Roman" w:eastAsia="黑体" w:hAnsi="Times New Roman" w:cs="Times New Roman"/>
          <w:b/>
          <w:sz w:val="21"/>
        </w:rPr>
        <w:t>二、主要功能与性能要求</w:t>
      </w:r>
      <w:proofErr w:type="spellEnd"/>
    </w:p>
    <w:p w14:paraId="05590E3C" w14:textId="77777777" w:rsidR="001B2414" w:rsidRPr="00D95FA3" w:rsidRDefault="00525144">
      <w:pPr>
        <w:spacing w:after="20"/>
        <w:ind w:firstLine="400"/>
        <w:rPr>
          <w:rFonts w:ascii="Times New Roman" w:hAnsi="Times New Roman" w:cs="Times New Roman"/>
          <w:lang w:eastAsia="zh-CN"/>
        </w:rPr>
      </w:pPr>
      <w:r>
        <w:rPr>
          <w:rFonts w:ascii="Times New Roman" w:hAnsi="Times New Roman" w:cs="Times New Roman"/>
          <w:lang w:eastAsia="zh-CN"/>
        </w:rPr>
        <w:t xml:space="preserve">本软件面向飞腾 D2000 等国产处理器平台，运行于 RTEMS 实时操作系统环境，提供轻量化容器引擎及资源隔离、资源控制、生命周期管理、日志与监控能力。主要功能与性能要求如下：</w:t>
      </w:r>
    </w:p>
    <w:p w14:paraId="4483D7AF" w14:textId="77777777" w:rsidR="001B2414" w:rsidRPr="00D95FA3" w:rsidRDefault="00525144">
      <w:pPr>
        <w:spacing w:after="20"/>
        <w:ind w:firstLine="400"/>
        <w:rPr>
          <w:rFonts w:ascii="Times New Roman" w:hAnsi="Times New Roman" w:cs="Times New Roman"/>
          <w:lang w:eastAsia="zh-CN"/>
        </w:rPr>
      </w:pPr>
      <w:r>
        <w:rPr>
          <w:rFonts w:ascii="Times New Roman" w:hAnsi="Times New Roman" w:cs="Times New Roman"/>
          <w:b/>
          <w:sz w:val="19"/>
          <w:lang w:eastAsia="zh-CN"/>
        </w:rPr>
        <w:t xml:space="preserve">1. 内核资源隔离：</w:t>
      </w:r>
      <w:r>
        <w:rPr>
          <w:rFonts w:ascii="Times New Roman" w:hAnsi="Times New Roman" w:cs="Times New Roman"/>
          <w:sz w:val="19"/>
          <w:lang w:eastAsia="zh-CN"/>
        </w:rPr>
        <w:t xml:space="preserve">支持线程命名空间、文件系统视图、主机名与域名、线程间通信及网络隔离。</w:t>
      </w:r>
    </w:p>
    <w:p w14:paraId="10F61DC8" w14:textId="77777777" w:rsidR="001B2414" w:rsidRPr="00D95FA3" w:rsidRDefault="00525144">
      <w:pPr>
        <w:spacing w:after="20"/>
        <w:ind w:firstLine="400"/>
        <w:rPr>
          <w:rFonts w:ascii="Times New Roman" w:hAnsi="Times New Roman" w:cs="Times New Roman"/>
          <w:lang w:eastAsia="zh-CN"/>
        </w:rPr>
      </w:pPr>
      <w:r>
        <w:rPr>
          <w:rFonts w:ascii="Times New Roman" w:hAnsi="Times New Roman" w:cs="Times New Roman"/>
          <w:b/>
          <w:sz w:val="19"/>
          <w:lang w:eastAsia="zh-CN"/>
        </w:rPr>
        <w:t xml:space="preserve">2. 物理资源控制：</w:t>
      </w:r>
      <w:r>
        <w:rPr>
          <w:rFonts w:ascii="Times New Roman" w:hAnsi="Times New Roman" w:cs="Times New Roman"/>
          <w:sz w:val="19"/>
          <w:lang w:eastAsia="zh-CN"/>
        </w:rPr>
        <w:t xml:space="preserve">支持 CPU 配额与周期控制、内存限额与回收、磁盘 I/O 带宽限制与权重分配。</w:t>
      </w:r>
    </w:p>
    <w:p w14:paraId="4CE146E4" w14:textId="77777777" w:rsidR="001B2414" w:rsidRPr="00D95FA3" w:rsidRDefault="00525144">
      <w:pPr>
        <w:spacing w:after="20"/>
        <w:ind w:firstLine="400"/>
        <w:rPr>
          <w:rFonts w:ascii="Times New Roman" w:hAnsi="Times New Roman" w:cs="Times New Roman"/>
          <w:lang w:eastAsia="zh-CN"/>
        </w:rPr>
      </w:pPr>
      <w:r>
        <w:rPr>
          <w:rFonts w:ascii="Times New Roman" w:hAnsi="Times New Roman" w:cs="Times New Roman"/>
          <w:b/>
          <w:sz w:val="19"/>
          <w:lang w:eastAsia="zh-CN"/>
        </w:rPr>
        <w:t xml:space="preserve">3. 容器生命周期管理：</w:t>
      </w:r>
      <w:r>
        <w:rPr>
          <w:rFonts w:ascii="Times New Roman" w:hAnsi="Times New Roman" w:cs="Times New Roman"/>
          <w:sz w:val="19"/>
          <w:lang w:eastAsia="zh-CN"/>
        </w:rPr>
        <w:t xml:space="preserve">支持容器创建、启动、停止、删除、暂停与恢复，以及任务加入、退出和资源释放。</w:t>
      </w:r>
    </w:p>
    <w:p w14:paraId="79696C5F" w14:textId="77777777" w:rsidR="001B2414" w:rsidRPr="00D95FA3" w:rsidRDefault="00525144">
      <w:pPr>
        <w:spacing w:after="20"/>
        <w:ind w:firstLine="400"/>
        <w:rPr>
          <w:rFonts w:ascii="Times New Roman" w:hAnsi="Times New Roman" w:cs="Times New Roman"/>
          <w:lang w:eastAsia="zh-CN"/>
        </w:rPr>
      </w:pPr>
      <w:r>
        <w:rPr>
          <w:rFonts w:ascii="Times New Roman" w:hAnsi="Times New Roman" w:cs="Times New Roman"/>
          <w:b/>
          <w:sz w:val="19"/>
          <w:lang w:eastAsia="zh-CN"/>
        </w:rPr>
        <w:t xml:space="preserve">4. 日志与监控：</w:t>
      </w:r>
      <w:r>
        <w:rPr>
          <w:rFonts w:ascii="Times New Roman" w:hAnsi="Times New Roman" w:cs="Times New Roman"/>
          <w:sz w:val="19"/>
          <w:lang w:eastAsia="zh-CN"/>
        </w:rPr>
        <w:t xml:space="preserve">支持分级日志、控制台／缓冲区／文件输出，以及 CPU、内存、网络指标采样与报告。</w:t>
      </w:r>
    </w:p>
    <w:p w14:paraId="79696C5F" w14:textId="77777777" w:rsidR="001B2414" w:rsidRPr="00D95FA3" w:rsidRDefault="00525144">
      <w:pPr>
        <w:spacing w:after="20"/>
        <w:ind w:firstLine="400"/>
        <w:rPr>
          <w:rFonts w:ascii="Times New Roman" w:hAnsi="Times New Roman" w:cs="Times New Roman"/>
          <w:lang w:eastAsia="zh-CN"/>
        </w:rPr>
      </w:pPr>
      <w:r>
        <w:rPr>
          <w:rFonts w:ascii="Times New Roman" w:hAnsi="Times New Roman" w:cs="Times New Roman"/>
          <w:b/>
          <w:sz w:val="19"/>
          <w:lang w:eastAsia="zh-CN"/>
        </w:rPr>
        <w:t xml:space="preserve">5. 实时性性能：</w:t>
      </w:r>
      <w:r>
        <w:rPr>
          <w:rFonts w:ascii="Times New Roman" w:hAnsi="Times New Roman" w:cs="Times New Roman"/>
          <w:sz w:val="19"/>
          <w:lang w:eastAsia="zh-CN"/>
        </w:rPr>
        <w:t xml:space="preserve">容器内中断响应及容器间切换达到 μs 级；按验收测试方法，两项测量的平均值均≤100 μs、最小值均≤50 μs、最大值均≤200 μs。</w:t>
      </w:r>
    </w:p>
    <w:p w14:paraId="5C6F66A8" w14:textId="77777777" w:rsidR="001B2414" w:rsidRPr="00D95FA3" w:rsidRDefault="00525144">
      <w:pPr>
        <w:keepNext/>
        <w:spacing w:before="60" w:after="20"/>
        <w:rPr>
          <w:rFonts w:ascii="Times New Roman" w:hAnsi="Times New Roman" w:cs="Times New Roman"/>
          <w:lang w:eastAsia="zh-CN"/>
        </w:rPr>
      </w:pPr>
      <w:r w:rsidRPr="00D95FA3">
        <w:rPr>
          <w:rFonts w:ascii="Times New Roman" w:eastAsia="黑体" w:hAnsi="Times New Roman" w:cs="Times New Roman"/>
          <w:b/>
          <w:sz w:val="21"/>
          <w:lang w:eastAsia="zh-CN"/>
        </w:rPr>
        <w:t>三、自测情况</w:t>
      </w:r>
    </w:p>
    <w:p w14:paraId="38C21578" w14:textId="77777777" w:rsidR="001B2414" w:rsidRPr="00D95FA3" w:rsidRDefault="00525144">
      <w:pPr>
        <w:spacing w:after="20"/>
        <w:ind w:firstLine="400"/>
        <w:rPr>
          <w:rFonts w:ascii="Times New Roman" w:hAnsi="Times New Roman" w:cs="Times New Roman"/>
          <w:lang w:eastAsia="zh-CN"/>
        </w:rPr>
      </w:pPr>
      <w:r>
        <w:rPr>
          <w:rFonts w:ascii="Times New Roman" w:hAnsi="Times New Roman" w:cs="Times New Roman"/>
          <w:lang w:eastAsia="zh-CN"/>
        </w:rPr>
        <w:t xml:space="preserve">研制单位依据项目验收测试大纲，在飞腾 D2000 八核、2.3 GHz 目标机及 RTEMS 环境下开展内部自测。根据《验收测试大纲（0731版）》第7章记录，共执行34个测试用例，34个全部通过，其中研究内容类29个、关键技术类3个、技术指标类2个。自测覆盖内核资源隔离、物理资源控制、生命周期管理、日志与监控、统一容器综合隔离及实时性性能测试。测试记录表明，信号量模拟中断响应和容器间任务迁移切换结果符合微秒级指标要求，主要功能与性能满足项目要求。</w:t>
      </w:r>
    </w:p>
    <w:p w14:paraId="08BE7FA7" w14:textId="77777777" w:rsidR="001B2414" w:rsidRPr="00D95FA3" w:rsidRDefault="00525144">
      <w:pPr>
        <w:keepNext/>
        <w:spacing w:before="60" w:after="20"/>
        <w:rPr>
          <w:rFonts w:ascii="Times New Roman" w:hAnsi="Times New Roman" w:cs="Times New Roman"/>
          <w:lang w:eastAsia="zh-CN"/>
        </w:rPr>
      </w:pPr>
      <w:r w:rsidRPr="00D95FA3">
        <w:rPr>
          <w:rFonts w:ascii="Times New Roman" w:eastAsia="黑体" w:hAnsi="Times New Roman" w:cs="Times New Roman"/>
          <w:b/>
          <w:sz w:val="21"/>
          <w:lang w:eastAsia="zh-CN"/>
        </w:rPr>
        <w:t>四、结论</w:t>
      </w:r>
    </w:p>
    <w:p w14:paraId="0F33E218" w14:textId="77777777" w:rsidR="001B2414" w:rsidRPr="00D95FA3" w:rsidRDefault="00525144">
      <w:pPr>
        <w:spacing w:after="40"/>
        <w:ind w:firstLine="400"/>
        <w:jc w:val="both"/>
        <w:rPr>
          <w:rFonts w:ascii="Times New Roman" w:hAnsi="Times New Roman" w:cs="Times New Roman"/>
          <w:lang w:eastAsia="zh-CN"/>
        </w:rPr>
      </w:pPr>
      <w:r>
        <w:rPr>
          <w:rFonts w:ascii="Times New Roman" w:hAnsi="Times New Roman" w:cs="Times New Roman"/>
          <w:lang w:eastAsia="zh-CN"/>
        </w:rPr>
        <w:t xml:space="preserve">经研制单位内部自测，“基于嵌入式操作系统的资源隔离和控制技术”（V1.00.00）运行稳定，主要功能及性能指标满足项目需求和设计要求，</w:t>
      </w:r>
      <w:r>
        <w:rPr>
          <w:rFonts w:ascii="Times New Roman" w:hAnsi="Times New Roman" w:cs="Times New Roman"/>
          <w:b/>
          <w:lang w:eastAsia="zh-CN"/>
        </w:rPr>
        <w:t xml:space="preserve">产品内部自测合格，</w:t>
      </w:r>
      <w:r>
        <w:rPr>
          <w:rFonts w:ascii="Times New Roman" w:hAnsi="Times New Roman" w:cs="Times New Roman"/>
          <w:lang w:eastAsia="zh-CN"/>
        </w:rPr>
        <w:t xml:space="preserve">可用于项目验收。</w:t>
      </w:r>
    </w:p>
    <w:p w14:paraId="54755D94" w14:textId="77777777" w:rsidR="001B2414" w:rsidRPr="00D95FA3" w:rsidRDefault="001B2414">
      <w:pPr>
        <w:keepNext/>
        <w:spacing w:after="40"/>
        <w:ind w:firstLine="400"/>
        <w:jc w:val="both"/>
        <w:rPr>
          <w:rFonts w:ascii="Times New Roman" w:hAnsi="Times New Roman" w:cs="Times New Roman"/>
          <w:lang w:eastAsia="zh-CN"/>
        </w:rPr>
      </w:pPr>
    </w:p>
    <w:p w14:paraId="3593CCB6" w14:textId="77777777" w:rsidR="001B2414" w:rsidRPr="00D95FA3" w:rsidRDefault="00525144">
      <w:pPr>
        <w:keepNext/>
        <w:spacing w:before="160" w:after="20"/>
        <w:jc w:val="right"/>
        <w:rPr>
          <w:rFonts w:ascii="Times New Roman" w:hAnsi="Times New Roman" w:cs="Times New Roman"/>
          <w:lang w:eastAsia="zh-CN"/>
        </w:rPr>
      </w:pPr>
      <w:r w:rsidRPr="00D95FA3">
        <w:rPr>
          <w:rFonts w:ascii="Times New Roman" w:hAnsi="Times New Roman" w:cs="Times New Roman"/>
          <w:lang w:eastAsia="zh-CN"/>
        </w:rPr>
        <w:t>研制单位（盖章）：电子科技大学</w:t>
      </w:r>
    </w:p>
    <w:p w14:paraId="022122B6" w14:textId="77777777" w:rsidR="001B2414" w:rsidRPr="00D95FA3" w:rsidRDefault="001B2414">
      <w:pPr>
        <w:keepNext/>
        <w:spacing w:before="160" w:after="20"/>
        <w:jc w:val="right"/>
        <w:rPr>
          <w:rFonts w:ascii="Times New Roman" w:hAnsi="Times New Roman" w:cs="Times New Roman"/>
          <w:lang w:eastAsia="zh-CN"/>
        </w:rPr>
      </w:pPr>
    </w:p>
    <w:p w14:paraId="4C3D4342" w14:textId="77777777" w:rsidR="001B2414" w:rsidRPr="00D95FA3" w:rsidRDefault="00525144">
      <w:pPr>
        <w:spacing w:after="0"/>
        <w:jc w:val="right"/>
        <w:rPr>
          <w:rFonts w:ascii="Times New Roman" w:hAnsi="Times New Roman" w:cs="Times New Roman"/>
        </w:rPr>
      </w:pPr>
      <w:r w:rsidRPr="00D95FA3">
        <w:rPr>
          <w:rFonts w:ascii="Times New Roman" w:hAnsi="Times New Roman" w:cs="Times New Roman"/>
        </w:rPr>
        <w:t>年</w:t>
      </w:r>
      <w:r w:rsidRPr="00D95FA3">
        <w:rPr>
          <w:rFonts w:ascii="Times New Roman" w:hAnsi="Times New Roman" w:cs="Times New Roman"/>
          <w:lang w:eastAsia="zh-CN"/>
        </w:rPr>
        <w:t xml:space="preserve">    </w:t>
      </w:r>
      <w:r w:rsidRPr="00D95FA3">
        <w:rPr>
          <w:rFonts w:ascii="Times New Roman" w:hAnsi="Times New Roman" w:cs="Times New Roman"/>
        </w:rPr>
        <w:t>月</w:t>
      </w:r>
      <w:r w:rsidRPr="00D95FA3">
        <w:rPr>
          <w:rFonts w:ascii="Times New Roman" w:hAnsi="Times New Roman" w:cs="Times New Roman"/>
          <w:lang w:eastAsia="zh-CN"/>
        </w:rPr>
        <w:t xml:space="preserve">    </w:t>
      </w:r>
      <w:r w:rsidRPr="00D95FA3">
        <w:rPr>
          <w:rFonts w:ascii="Times New Roman" w:hAnsi="Times New Roman" w:cs="Times New Roman"/>
        </w:rPr>
        <w:t>日</w:t>
      </w:r>
    </w:p>
    <w:sectPr w:rsidR="001B2414" w:rsidRPr="00D95FA3">
      <w:pgSz w:w="12240" w:h="15840"/>
      <w:pgMar w:top="1020" w:right="1247" w:bottom="1020"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228768" w14:textId="77777777" w:rsidR="00117A13" w:rsidRDefault="00117A13">
      <w:pPr>
        <w:spacing w:line="240" w:lineRule="auto"/>
      </w:pPr>
      <w:r>
        <w:separator/>
      </w:r>
    </w:p>
  </w:endnote>
  <w:endnote w:type="continuationSeparator" w:id="0">
    <w:p w14:paraId="1B669B30" w14:textId="77777777" w:rsidR="00117A13" w:rsidRDefault="00117A1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22E694" w14:textId="77777777" w:rsidR="00117A13" w:rsidRDefault="00117A13">
      <w:pPr>
        <w:spacing w:after="0"/>
      </w:pPr>
      <w:r>
        <w:separator/>
      </w:r>
    </w:p>
  </w:footnote>
  <w:footnote w:type="continuationSeparator" w:id="0">
    <w:p w14:paraId="7676798A" w14:textId="77777777" w:rsidR="00117A13" w:rsidRDefault="00117A1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4519"/>
    <w:rsid w:val="00093638"/>
    <w:rsid w:val="00117A13"/>
    <w:rsid w:val="0015074B"/>
    <w:rsid w:val="001B2414"/>
    <w:rsid w:val="00265003"/>
    <w:rsid w:val="0029639D"/>
    <w:rsid w:val="00326F90"/>
    <w:rsid w:val="004944B2"/>
    <w:rsid w:val="00525144"/>
    <w:rsid w:val="00AA1D8D"/>
    <w:rsid w:val="00B47730"/>
    <w:rsid w:val="00B92AEF"/>
    <w:rsid w:val="00CB0664"/>
    <w:rsid w:val="00D95FA3"/>
    <w:rsid w:val="00FC693F"/>
    <w:rsid w:val="1F647304"/>
    <w:rsid w:val="241C218F"/>
    <w:rsid w:val="279B67E9"/>
    <w:rsid w:val="3C3814A4"/>
    <w:rsid w:val="52CD6D29"/>
    <w:rsid w:val="53B320A2"/>
    <w:rsid w:val="6E857824"/>
    <w:rsid w:val="6E9A3775"/>
    <w:rsid w:val="74360213"/>
    <w:rsid w:val="7901744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EE070D"/>
  <w14:defaultImageDpi w14:val="300"/>
  <w15:docId w15:val="{ECDED012-50F2-4C1B-91BA-B06878B5CF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qFormat="1"/>
    <w:lsdException w:name="Medium Grid 3 Accent 1" w:uiPriority="69" w:qFormat="1"/>
    <w:lsdException w:name="Dark List Accent 1" w:uiPriority="70"/>
    <w:lsdException w:name="Colorful Shading Accent 1" w:uiPriority="71"/>
    <w:lsdException w:name="Colorful List Accent 1" w:uiPriority="72" w:qFormat="1"/>
    <w:lsdException w:name="Colorful Grid Accent 1" w:uiPriority="73"/>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qFormat="1"/>
    <w:lsdException w:name="Medium Grid 3 Accent 2" w:uiPriority="69" w:qFormat="1"/>
    <w:lsdException w:name="Dark List Accent 2" w:uiPriority="70" w:qFormat="1"/>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lsdException w:name="Dark List Accent 3" w:uiPriority="70" w:qFormat="1"/>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lsdException w:name="Medium Grid 3 Accent 4" w:uiPriority="69"/>
    <w:lsdException w:name="Dark List Accent 4" w:uiPriority="70"/>
    <w:lsdException w:name="Colorful Shading Accent 4" w:uiPriority="71" w:qFormat="1"/>
    <w:lsdException w:name="Colorful List Accent 4" w:uiPriority="72"/>
    <w:lsdException w:name="Colorful Grid Accent 4" w:uiPriority="73"/>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lsdException w:name="Dark List Accent 5" w:uiPriority="70"/>
    <w:lsdException w:name="Colorful Shading Accent 5" w:uiPriority="71"/>
    <w:lsdException w:name="Colorful List Accent 5" w:uiPriority="72" w:qFormat="1"/>
    <w:lsdException w:name="Colorful Grid Accent 5" w:uiPriority="73"/>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200" w:line="276" w:lineRule="auto"/>
    </w:pPr>
    <w:rPr>
      <w:rFonts w:ascii="宋体" w:eastAsia="宋体" w:hAnsi="宋体"/>
      <w:szCs w:val="22"/>
      <w:lang w:eastAsia="en-US"/>
    </w:rPr>
  </w:style>
  <w:style w:type="paragraph" w:styleId="1">
    <w:name w:val="heading 1"/>
    <w:basedOn w:val="a1"/>
    <w:next w:val="a1"/>
    <w:link w:val="10"/>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lang w:eastAsia="en-US"/>
    </w:rPr>
  </w:style>
  <w:style w:type="paragraph" w:styleId="33">
    <w:name w:val="List 3"/>
    <w:basedOn w:val="a1"/>
    <w:uiPriority w:val="99"/>
    <w:unhideWhenUsed/>
    <w:qFormat/>
    <w:pPr>
      <w:ind w:left="1080" w:hanging="360"/>
      <w:contextualSpacing/>
    </w:pPr>
  </w:style>
  <w:style w:type="paragraph" w:styleId="2">
    <w:name w:val="List Number 2"/>
    <w:basedOn w:val="a1"/>
    <w:uiPriority w:val="99"/>
    <w:unhideWhenUsed/>
    <w:qFormat/>
    <w:pPr>
      <w:numPr>
        <w:numId w:val="1"/>
      </w:numPr>
      <w:contextualSpacing/>
    </w:pPr>
  </w:style>
  <w:style w:type="paragraph" w:styleId="a">
    <w:name w:val="List Number"/>
    <w:basedOn w:val="a1"/>
    <w:uiPriority w:val="99"/>
    <w:unhideWhenUsed/>
    <w:qFormat/>
    <w:pPr>
      <w:numPr>
        <w:numId w:val="2"/>
      </w:numPr>
      <w:contextualSpacing/>
    </w:pPr>
  </w:style>
  <w:style w:type="paragraph" w:styleId="a7">
    <w:name w:val="caption"/>
    <w:basedOn w:val="a1"/>
    <w:next w:val="a1"/>
    <w:uiPriority w:val="35"/>
    <w:semiHidden/>
    <w:unhideWhenUsed/>
    <w:qFormat/>
    <w:pPr>
      <w:spacing w:line="240" w:lineRule="auto"/>
    </w:pPr>
    <w:rPr>
      <w:b/>
      <w:bCs/>
      <w:color w:val="4F81BD" w:themeColor="accent1"/>
      <w:sz w:val="18"/>
      <w:szCs w:val="18"/>
    </w:rPr>
  </w:style>
  <w:style w:type="paragraph" w:styleId="a0">
    <w:name w:val="List Bullet"/>
    <w:basedOn w:val="a1"/>
    <w:uiPriority w:val="99"/>
    <w:unhideWhenUsed/>
    <w:qFormat/>
    <w:pPr>
      <w:numPr>
        <w:numId w:val="3"/>
      </w:numPr>
      <w:contextualSpacing/>
    </w:pPr>
  </w:style>
  <w:style w:type="paragraph" w:styleId="34">
    <w:name w:val="Body Text 3"/>
    <w:basedOn w:val="a1"/>
    <w:link w:val="35"/>
    <w:uiPriority w:val="99"/>
    <w:unhideWhenUsed/>
    <w:qFormat/>
    <w:pPr>
      <w:spacing w:after="120"/>
    </w:pPr>
    <w:rPr>
      <w:sz w:val="16"/>
      <w:szCs w:val="16"/>
    </w:rPr>
  </w:style>
  <w:style w:type="paragraph" w:styleId="30">
    <w:name w:val="List Bullet 3"/>
    <w:basedOn w:val="a1"/>
    <w:uiPriority w:val="99"/>
    <w:unhideWhenUsed/>
    <w:qFormat/>
    <w:pPr>
      <w:numPr>
        <w:numId w:val="4"/>
      </w:numPr>
      <w:contextualSpacing/>
    </w:pPr>
  </w:style>
  <w:style w:type="paragraph" w:styleId="a8">
    <w:name w:val="Body Text"/>
    <w:basedOn w:val="a1"/>
    <w:link w:val="a9"/>
    <w:uiPriority w:val="99"/>
    <w:unhideWhenUsed/>
    <w:qFormat/>
    <w:pPr>
      <w:spacing w:after="120"/>
    </w:pPr>
  </w:style>
  <w:style w:type="paragraph" w:styleId="3">
    <w:name w:val="List Number 3"/>
    <w:basedOn w:val="a1"/>
    <w:uiPriority w:val="99"/>
    <w:unhideWhenUsed/>
    <w:qFormat/>
    <w:pPr>
      <w:numPr>
        <w:numId w:val="5"/>
      </w:numPr>
      <w:contextualSpacing/>
    </w:pPr>
  </w:style>
  <w:style w:type="paragraph" w:styleId="23">
    <w:name w:val="List 2"/>
    <w:basedOn w:val="a1"/>
    <w:uiPriority w:val="99"/>
    <w:unhideWhenUsed/>
    <w:qFormat/>
    <w:pPr>
      <w:ind w:left="720" w:hanging="360"/>
      <w:contextualSpacing/>
    </w:pPr>
  </w:style>
  <w:style w:type="paragraph" w:styleId="aa">
    <w:name w:val="List Continue"/>
    <w:basedOn w:val="a1"/>
    <w:uiPriority w:val="99"/>
    <w:unhideWhenUsed/>
    <w:qFormat/>
    <w:pPr>
      <w:spacing w:after="120"/>
      <w:ind w:left="360"/>
      <w:contextualSpacing/>
    </w:pPr>
  </w:style>
  <w:style w:type="paragraph" w:styleId="20">
    <w:name w:val="List Bullet 2"/>
    <w:basedOn w:val="a1"/>
    <w:uiPriority w:val="99"/>
    <w:unhideWhenUsed/>
    <w:qFormat/>
    <w:pPr>
      <w:numPr>
        <w:numId w:val="6"/>
      </w:numPr>
      <w:contextualSpacing/>
    </w:pPr>
  </w:style>
  <w:style w:type="paragraph" w:styleId="ab">
    <w:name w:val="footer"/>
    <w:basedOn w:val="a1"/>
    <w:link w:val="ac"/>
    <w:uiPriority w:val="99"/>
    <w:unhideWhenUsed/>
    <w:qFormat/>
    <w:pPr>
      <w:tabs>
        <w:tab w:val="center" w:pos="4680"/>
        <w:tab w:val="right" w:pos="9360"/>
      </w:tabs>
      <w:spacing w:after="0" w:line="240" w:lineRule="auto"/>
    </w:pPr>
  </w:style>
  <w:style w:type="paragraph" w:styleId="ad">
    <w:name w:val="header"/>
    <w:basedOn w:val="a1"/>
    <w:link w:val="ae"/>
    <w:uiPriority w:val="99"/>
    <w:unhideWhenUsed/>
    <w:qFormat/>
    <w:pPr>
      <w:tabs>
        <w:tab w:val="center" w:pos="4680"/>
        <w:tab w:val="right" w:pos="9360"/>
      </w:tabs>
      <w:spacing w:after="0" w:line="240" w:lineRule="auto"/>
    </w:pPr>
  </w:style>
  <w:style w:type="paragraph" w:styleId="af">
    <w:name w:val="Subtitle"/>
    <w:basedOn w:val="a1"/>
    <w:next w:val="a1"/>
    <w:link w:val="af0"/>
    <w:uiPriority w:val="11"/>
    <w:qFormat/>
    <w:rPr>
      <w:rFonts w:asciiTheme="majorHAnsi" w:eastAsiaTheme="majorEastAsia" w:hAnsiTheme="majorHAnsi" w:cstheme="majorBidi"/>
      <w:i/>
      <w:iCs/>
      <w:color w:val="4F81BD" w:themeColor="accent1"/>
      <w:spacing w:val="15"/>
      <w:sz w:val="24"/>
      <w:szCs w:val="24"/>
    </w:rPr>
  </w:style>
  <w:style w:type="paragraph" w:styleId="af1">
    <w:name w:val="List"/>
    <w:basedOn w:val="a1"/>
    <w:uiPriority w:val="99"/>
    <w:unhideWhenUsed/>
    <w:qFormat/>
    <w:pPr>
      <w:ind w:left="360" w:hanging="360"/>
      <w:contextualSpacing/>
    </w:pPr>
  </w:style>
  <w:style w:type="paragraph" w:styleId="24">
    <w:name w:val="Body Text 2"/>
    <w:basedOn w:val="a1"/>
    <w:link w:val="25"/>
    <w:uiPriority w:val="99"/>
    <w:unhideWhenUsed/>
    <w:qFormat/>
    <w:pPr>
      <w:spacing w:after="120" w:line="480" w:lineRule="auto"/>
    </w:pPr>
  </w:style>
  <w:style w:type="paragraph" w:styleId="26">
    <w:name w:val="List Continue 2"/>
    <w:basedOn w:val="a1"/>
    <w:uiPriority w:val="99"/>
    <w:unhideWhenUsed/>
    <w:qFormat/>
    <w:pPr>
      <w:spacing w:after="120"/>
      <w:ind w:left="720"/>
      <w:contextualSpacing/>
    </w:pPr>
  </w:style>
  <w:style w:type="paragraph" w:styleId="36">
    <w:name w:val="List Continue 3"/>
    <w:basedOn w:val="a1"/>
    <w:uiPriority w:val="99"/>
    <w:unhideWhenUsed/>
    <w:qFormat/>
    <w:pPr>
      <w:spacing w:after="120"/>
      <w:ind w:left="1080"/>
      <w:contextualSpacing/>
    </w:pPr>
  </w:style>
  <w:style w:type="paragraph" w:styleId="af2">
    <w:name w:val="Title"/>
    <w:basedOn w:val="a1"/>
    <w:next w:val="a1"/>
    <w:link w:val="af3"/>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af4">
    <w:name w:val="Table Grid"/>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5">
    <w:name w:val="Light Shading"/>
    <w:basedOn w:val="a3"/>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6">
    <w:name w:val="Light List"/>
    <w:basedOn w:val="a3"/>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7">
    <w:name w:val="Light Grid"/>
    <w:basedOn w:val="a3"/>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8">
    <w:name w:val="Dark List"/>
    <w:basedOn w:val="a3"/>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qFormat/>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qFormat/>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9">
    <w:name w:val="Colorful Shading"/>
    <w:basedOn w:val="a3"/>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a">
    <w:name w:val="Colorful List"/>
    <w:basedOn w:val="a3"/>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qFormat/>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qFormat/>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b">
    <w:name w:val="Colorful Grid"/>
    <w:basedOn w:val="a3"/>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c">
    <w:name w:val="Strong"/>
    <w:basedOn w:val="a2"/>
    <w:uiPriority w:val="22"/>
    <w:qFormat/>
    <w:rPr>
      <w:b/>
      <w:bCs/>
    </w:rPr>
  </w:style>
  <w:style w:type="character" w:styleId="afd">
    <w:name w:val="Emphasis"/>
    <w:basedOn w:val="a2"/>
    <w:uiPriority w:val="20"/>
    <w:qFormat/>
    <w:rPr>
      <w:i/>
      <w:iCs/>
    </w:rPr>
  </w:style>
  <w:style w:type="character" w:customStyle="1" w:styleId="ae">
    <w:name w:val="页眉 字符"/>
    <w:basedOn w:val="a2"/>
    <w:link w:val="ad"/>
    <w:uiPriority w:val="99"/>
  </w:style>
  <w:style w:type="character" w:customStyle="1" w:styleId="ac">
    <w:name w:val="页脚 字符"/>
    <w:basedOn w:val="a2"/>
    <w:link w:val="ab"/>
    <w:uiPriority w:val="99"/>
  </w:style>
  <w:style w:type="paragraph" w:styleId="afe">
    <w:name w:val="No Spacing"/>
    <w:uiPriority w:val="1"/>
    <w:qFormat/>
    <w:rPr>
      <w:sz w:val="22"/>
      <w:szCs w:val="22"/>
      <w:lang w:eastAsia="en-US"/>
    </w:rPr>
  </w:style>
  <w:style w:type="character" w:customStyle="1" w:styleId="10">
    <w:name w:val="标题 1 字符"/>
    <w:basedOn w:val="a2"/>
    <w:link w:val="1"/>
    <w:uiPriority w:val="9"/>
    <w:qFormat/>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qFormat/>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qFormat/>
    <w:rPr>
      <w:rFonts w:asciiTheme="majorHAnsi" w:eastAsiaTheme="majorEastAsia" w:hAnsiTheme="majorHAnsi" w:cstheme="majorBidi"/>
      <w:b/>
      <w:bCs/>
      <w:color w:val="4F81BD" w:themeColor="accent1"/>
    </w:rPr>
  </w:style>
  <w:style w:type="character" w:customStyle="1" w:styleId="af3">
    <w:name w:val="标题 字符"/>
    <w:basedOn w:val="a2"/>
    <w:link w:val="af2"/>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af0">
    <w:name w:val="副标题 字符"/>
    <w:basedOn w:val="a2"/>
    <w:link w:val="af"/>
    <w:uiPriority w:val="11"/>
    <w:qFormat/>
    <w:rPr>
      <w:rFonts w:asciiTheme="majorHAnsi" w:eastAsiaTheme="majorEastAsia" w:hAnsiTheme="majorHAnsi" w:cstheme="majorBidi"/>
      <w:i/>
      <w:iCs/>
      <w:color w:val="4F81BD" w:themeColor="accent1"/>
      <w:spacing w:val="15"/>
      <w:sz w:val="24"/>
      <w:szCs w:val="24"/>
    </w:rPr>
  </w:style>
  <w:style w:type="paragraph" w:styleId="aff">
    <w:name w:val="List Paragraph"/>
    <w:basedOn w:val="a1"/>
    <w:uiPriority w:val="34"/>
    <w:qFormat/>
    <w:pPr>
      <w:ind w:left="720"/>
      <w:contextualSpacing/>
    </w:pPr>
  </w:style>
  <w:style w:type="character" w:customStyle="1" w:styleId="a9">
    <w:name w:val="正文文本 字符"/>
    <w:basedOn w:val="a2"/>
    <w:link w:val="a8"/>
    <w:uiPriority w:val="99"/>
    <w:qFormat/>
  </w:style>
  <w:style w:type="character" w:customStyle="1" w:styleId="25">
    <w:name w:val="正文文本 2 字符"/>
    <w:basedOn w:val="a2"/>
    <w:link w:val="24"/>
    <w:uiPriority w:val="99"/>
    <w:qFormat/>
  </w:style>
  <w:style w:type="character" w:customStyle="1" w:styleId="35">
    <w:name w:val="正文文本 3 字符"/>
    <w:basedOn w:val="a2"/>
    <w:link w:val="34"/>
    <w:uiPriority w:val="99"/>
    <w:qFormat/>
    <w:rPr>
      <w:sz w:val="16"/>
      <w:szCs w:val="16"/>
    </w:rPr>
  </w:style>
  <w:style w:type="character" w:customStyle="1" w:styleId="a6">
    <w:name w:val="宏文本 字符"/>
    <w:basedOn w:val="a2"/>
    <w:link w:val="a5"/>
    <w:uiPriority w:val="99"/>
    <w:qFormat/>
    <w:rPr>
      <w:rFonts w:ascii="Courier" w:hAnsi="Courier"/>
      <w:sz w:val="20"/>
      <w:szCs w:val="20"/>
    </w:rPr>
  </w:style>
  <w:style w:type="paragraph" w:styleId="aff0">
    <w:name w:val="Quote"/>
    <w:basedOn w:val="a1"/>
    <w:next w:val="a1"/>
    <w:link w:val="aff1"/>
    <w:uiPriority w:val="29"/>
    <w:qFormat/>
    <w:rPr>
      <w:i/>
      <w:iCs/>
      <w:color w:val="000000" w:themeColor="text1"/>
    </w:rPr>
  </w:style>
  <w:style w:type="character" w:customStyle="1" w:styleId="aff1">
    <w:name w:val="引用 字符"/>
    <w:basedOn w:val="a2"/>
    <w:link w:val="aff0"/>
    <w:uiPriority w:val="29"/>
    <w:qFormat/>
    <w:rPr>
      <w:i/>
      <w:iCs/>
      <w:color w:val="000000" w:themeColor="text1"/>
    </w:rPr>
  </w:style>
  <w:style w:type="character" w:customStyle="1" w:styleId="40">
    <w:name w:val="标题 4 字符"/>
    <w:basedOn w:val="a2"/>
    <w:link w:val="4"/>
    <w:uiPriority w:val="9"/>
    <w:semiHidden/>
    <w:qFormat/>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qFormat/>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qFormat/>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qFormat/>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qFormat/>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qFormat/>
    <w:rPr>
      <w:rFonts w:asciiTheme="majorHAnsi" w:eastAsiaTheme="majorEastAsia" w:hAnsiTheme="majorHAnsi" w:cstheme="majorBidi"/>
      <w:i/>
      <w:iCs/>
      <w:color w:val="404040" w:themeColor="text1" w:themeTint="BF"/>
      <w:sz w:val="20"/>
      <w:szCs w:val="20"/>
    </w:rPr>
  </w:style>
  <w:style w:type="paragraph" w:styleId="aff2">
    <w:name w:val="Intense Quote"/>
    <w:basedOn w:val="a1"/>
    <w:next w:val="a1"/>
    <w:link w:val="aff3"/>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3">
    <w:name w:val="明显引用 字符"/>
    <w:basedOn w:val="a2"/>
    <w:link w:val="aff2"/>
    <w:uiPriority w:val="30"/>
    <w:qFormat/>
    <w:rPr>
      <w:b/>
      <w:bCs/>
      <w:i/>
      <w:iCs/>
      <w:color w:val="4F81BD" w:themeColor="accent1"/>
    </w:rPr>
  </w:style>
  <w:style w:type="character" w:customStyle="1" w:styleId="14">
    <w:name w:val="不明显强调1"/>
    <w:basedOn w:val="a2"/>
    <w:uiPriority w:val="19"/>
    <w:qFormat/>
    <w:rPr>
      <w:i/>
      <w:iCs/>
      <w:color w:val="7F7F7F" w:themeColor="text1" w:themeTint="80"/>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spacing w:val="5"/>
    </w:rPr>
  </w:style>
  <w:style w:type="paragraph" w:customStyle="1" w:styleId="TOC1">
    <w:name w:val="TOC 标题1"/>
    <w:basedOn w:val="1"/>
    <w:next w:val="a1"/>
    <w:uiPriority w:val="39"/>
    <w:semiHidden/>
    <w:unhideWhenUsed/>
    <w:qFormat/>
    <w:pPr>
      <w:outlineLvl w:val="9"/>
    </w:pPr>
  </w:style>
  <w:style w:type="character" w:styleId="HTML">
    <w:name w:val="HTML Code"/>
    <w:basedOn w:val="a2"/>
    <w:uiPriority w:val="99"/>
    <w:semiHidden/>
    <w:unhideWhenUsed/>
    <w:rsid w:val="00B92AEF"/>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152</Words>
  <Characters>871</Characters>
  <Application>Microsoft Office Word</Application>
  <DocSecurity>0</DocSecurity>
  <Lines>7</Lines>
  <Paragraphs>2</Paragraphs>
  <ScaleCrop>false</ScaleCrop>
  <Company/>
  <LinksUpToDate>false</LinksUpToDate>
  <CharactersWithSpaces>1021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电子科技大学</dc:creator>
  <dc:description>参照指定合格证明格式，依据本项目软件需求规格说明、验收测试大纲及用户手册编制。</dc:description>
  <cp:lastModifiedBy>Codex</cp:lastModifiedBy>
  <cp:revision>1</cp:revision>
  <dcterms:created xsi:type="dcterms:W3CDTF">2026-09-11T11:21:31Z</dcterms:created>
  <dcterms:modified xsi:type="dcterms:W3CDTF">2026-09-11T11:21:31Z</dcterms:modified>
  <dc:title>基于嵌入式操作系统的资源隔离和控制技术软件产品合格证明</dc:title>
  <dc:subject>软件产品内部自测合格证明</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eyJoZGlkIjoiYWMwZWViMzNlZjE3ZWIwNjU5YTI5ZjA5MjVhMWZiNGIiLCJ1c2VySWQiOiIxNjA5MjUzODMifQ==</vt:lpwstr>
  </property>
  <property fmtid="{D5CDD505-2E9C-101B-9397-08002B2CF9AE}" pid="3" name="KSOProductBuildVer">
    <vt:lpwstr>2052-12.1.0.28505</vt:lpwstr>
  </property>
  <property fmtid="{D5CDD505-2E9C-101B-9397-08002B2CF9AE}" pid="4" name="ICV">
    <vt:lpwstr>6EDA2FDF833343BD896DA556470BF69A_12</vt:lpwstr>
  </property>
</Properties>
</file>