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33B6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77355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《TNO：合肥一中风云》(The New Order: Hefei No.1 High School) 核心设定文档</w:t>
      </w:r>
    </w:p>
    <w:p w14:paraId="2DC2B8F1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一、 游戏背景与基调</w:t>
      </w:r>
    </w:p>
    <w:p w14:paraId="42F82579" w14:textId="77777777" w:rsidR="00773554" w:rsidRDefault="00773554" w:rsidP="0077355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核心基调：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极致的异化、官僚主义的窒息感、平庸之恶、以及在“新教改”与“升学率”重压下扭曲的青春。 </w:t>
      </w:r>
    </w:p>
    <w:p w14:paraId="223DB7A4" w14:textId="2691D07D" w:rsidR="00773554" w:rsidRPr="00773554" w:rsidRDefault="00773554" w:rsidP="0077355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背景故事：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合肥一中（滨湖校区）曾拥有骄人的民主传统（陈栋时期）。但随着现任校长封安保的“安保全面复辟”与衡水模式的引入，学校沦为了一座全景监狱。新教改名存实亡，及第教育的资本暗流涌动。高三B3教学楼的一场由民主派（潘仁越）发起的“黑天红字旗”盲目起义，成为了引爆全校内战的导火索。</w:t>
      </w:r>
    </w:p>
    <w:p w14:paraId="34BAC9FF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二、 核心变量与资源系统</w:t>
      </w:r>
    </w:p>
    <w:p w14:paraId="7CE4170C" w14:textId="3550D198" w:rsidR="00773554" w:rsidRPr="00773554" w:rsidRDefault="00773554" w:rsidP="00773554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基础资源：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政治点数 (PP)、稳定度 (Stab)、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学生支持度（ss）、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>试卷储备量 (TPR)。</w:t>
      </w:r>
    </w:p>
    <w:p w14:paraId="55551846" w14:textId="5FCE0C08" w:rsidR="00773554" w:rsidRPr="00773554" w:rsidRDefault="00773554" w:rsidP="00773554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派系与社会变量：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</w:t>
      </w:r>
    </w:p>
    <w:p w14:paraId="3C912B71" w14:textId="77777777" w:rsidR="00773554" w:rsidRPr="00773554" w:rsidRDefault="00773554" w:rsidP="00773554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kern w:val="0"/>
          <w:sz w:val="24"/>
          <w14:ligatures w14:val="none"/>
        </w:rPr>
        <w:t>联盟团结度 / 党内集权度</w:t>
      </w:r>
    </w:p>
    <w:p w14:paraId="283C6B1D" w14:textId="3B707C51" w:rsidR="00773554" w:rsidRPr="00773554" w:rsidRDefault="00773554" w:rsidP="00773554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激进愤怒度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 xml:space="preserve">/ 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>学生理智度</w:t>
      </w:r>
    </w:p>
    <w:p w14:paraId="30E601F1" w14:textId="77777777" w:rsidR="00773554" w:rsidRPr="00773554" w:rsidRDefault="00773554" w:rsidP="00773554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kern w:val="0"/>
          <w:sz w:val="24"/>
          <w14:ligatures w14:val="none"/>
        </w:rPr>
        <w:t>资本渗透度（及第教育的影响力）</w:t>
      </w:r>
    </w:p>
    <w:p w14:paraId="2F42DBC6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三、 派系与代表人物</w:t>
      </w:r>
    </w:p>
    <w:p w14:paraId="32F608B5" w14:textId="77777777" w:rsidR="00773554" w:rsidRPr="00773554" w:rsidRDefault="00773554" w:rsidP="00773554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安保独裁派（现状维持/法西斯威权）：</w:t>
      </w:r>
    </w:p>
    <w:p w14:paraId="23B8E711" w14:textId="77777777" w:rsidR="00773554" w:rsidRPr="00773554" w:rsidRDefault="00773554" w:rsidP="00773554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封安保（校长）：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隐身的独裁者，一切苦难的根源。</w:t>
      </w:r>
    </w:p>
    <w:p w14:paraId="07852C74" w14:textId="77777777" w:rsidR="00773554" w:rsidRPr="00773554" w:rsidRDefault="00773554" w:rsidP="00773554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吴福军（高三年级部主任）：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暴政的打手，迷信防暴队与绝对纪律，缺乏政治头脑。</w:t>
      </w:r>
    </w:p>
    <w:p w14:paraId="1B07173D" w14:textId="77777777" w:rsidR="00773554" w:rsidRPr="00773554" w:rsidRDefault="00773554" w:rsidP="00773554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名师官僚派（精致利己/保守主义）：</w:t>
      </w:r>
    </w:p>
    <w:p w14:paraId="7A13425E" w14:textId="77777777" w:rsidR="00773554" w:rsidRPr="00773554" w:rsidRDefault="00773554" w:rsidP="00773554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杨玉乐（代理副校长/特级教师）：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“装在套子里的人”，擅长软性维稳与和稀泥，执念是评上“正高级职称”和掩饰自己的教学事故（ED与ING）。</w:t>
      </w:r>
    </w:p>
    <w:p w14:paraId="4FE60DBA" w14:textId="77777777" w:rsidR="00773554" w:rsidRPr="00773554" w:rsidRDefault="00773554" w:rsidP="00773554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钢铁红蛤（先锋队/威权社会主义）：</w:t>
      </w:r>
    </w:p>
    <w:p w14:paraId="47A982E5" w14:textId="77777777" w:rsidR="00773554" w:rsidRPr="00773554" w:rsidRDefault="00773554" w:rsidP="00773554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王兆凯：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从平庸做题家觉醒为冷酷的马列理论家与革命领袖。强调纪律、资源再分配与“做题改革”。</w:t>
      </w:r>
    </w:p>
    <w:p w14:paraId="4D0F5B5D" w14:textId="714893BC" w:rsidR="00773554" w:rsidRPr="00773554" w:rsidRDefault="00773554" w:rsidP="00773554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王卷豪：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典型的“做题机器”，后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可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>被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钢铁红蛤的“题改”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>改造为新秩序的先锋。</w:t>
      </w:r>
    </w:p>
    <w:p w14:paraId="6130E642" w14:textId="67BED002" w:rsidR="00773554" w:rsidRPr="00773554" w:rsidRDefault="00773554" w:rsidP="00773554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4"/>
          <w14:ligatures w14:val="none"/>
        </w:rPr>
        <w:lastRenderedPageBreak/>
        <w:t>豪邦</w:t>
      </w: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钢铁红蛤创始人之一，和潘仁越王兆凯等人私交不浅，“题改”成功的一大功臣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>。</w:t>
      </w:r>
    </w:p>
    <w:p w14:paraId="2BFE6C43" w14:textId="77777777" w:rsidR="00773554" w:rsidRPr="00773554" w:rsidRDefault="00773554" w:rsidP="00773554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合一自由党（浪漫主义/自由民主派）：</w:t>
      </w:r>
    </w:p>
    <w:p w14:paraId="5A8C0A99" w14:textId="06D8A8E9" w:rsidR="00773554" w:rsidRDefault="00773554" w:rsidP="00773554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潘仁越：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运动的最初发起者，满腔热血但缺乏严密组织与现实主义纲领，后被迫与王兆凯组成“联合革命委员会”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。但也可以通过议会斗争夺权进入民主线。</w:t>
      </w:r>
    </w:p>
    <w:p w14:paraId="3C2EC7B7" w14:textId="63BD6D4A" w:rsidR="00773554" w:rsidRPr="00773554" w:rsidRDefault="00773554" w:rsidP="00773554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4"/>
          <w14:ligatures w14:val="none"/>
        </w:rPr>
        <w:t>其他</w:t>
      </w: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（</w:t>
      </w:r>
      <w:r>
        <w:rPr>
          <w:rFonts w:ascii="宋体" w:eastAsia="宋体" w:hAnsi="宋体" w:cs="宋体" w:hint="eastAsia"/>
          <w:b/>
          <w:bCs/>
          <w:kern w:val="0"/>
          <w:sz w:val="24"/>
          <w14:ligatures w14:val="none"/>
        </w:rPr>
        <w:t>二次元解构主义/安那其主义等</w:t>
      </w: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）：</w:t>
      </w:r>
    </w:p>
    <w:p w14:paraId="7E82DACC" w14:textId="5BEC54A5" w:rsidR="00773554" w:rsidRPr="00773554" w:rsidRDefault="00773554" w:rsidP="00773554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4"/>
          <w14:ligatures w14:val="none"/>
        </w:rPr>
        <w:t>狗熊</w:t>
      </w: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：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钢铁红蛤的创始成员，但是是一个彻底的投机主义和抽象乐子人，他夺钢铁红蛤权建立“二次元地上天国”是彩蛋路线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>。</w:t>
      </w:r>
    </w:p>
    <w:p w14:paraId="6CCB324D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</w:p>
    <w:p w14:paraId="497F7BA1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四、 核心机制与小游戏 (Minigames)</w:t>
      </w:r>
    </w:p>
    <w:p w14:paraId="3AB6A67B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1. 地图争夺与“做题改革”系统 (王兆凯线核心)</w:t>
      </w:r>
    </w:p>
    <w:p w14:paraId="0C1D921B" w14:textId="77777777" w:rsidR="00773554" w:rsidRPr="00773554" w:rsidRDefault="00773554" w:rsidP="00773554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控制度地图：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B1/B2、B3、行政楼、实验楼、艺术礼堂、操场。控制度从0%（校方）到100%（学生）。</w:t>
      </w:r>
    </w:p>
    <w:p w14:paraId="657ACBFB" w14:textId="77777777" w:rsidR="00773554" w:rsidRPr="00773554" w:rsidRDefault="00773554" w:rsidP="00773554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下乡工作队机制：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消耗PP和试卷，派遣“先锋党员”前往各区域降低【做题派顽固度】。</w:t>
      </w:r>
    </w:p>
    <w:p w14:paraId="32F04289" w14:textId="77777777" w:rsidR="00773554" w:rsidRPr="00773554" w:rsidRDefault="00773554" w:rsidP="00773554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危机倒计时 (Ticking Clocks)：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悬在头顶的达摩克利斯之剑（如“一模/二模降临”、“及第教育反扑”、“左翼武斗狂热”），倒计时结束前未达标将受到毁灭性惩罚。</w:t>
      </w:r>
    </w:p>
    <w:p w14:paraId="46356041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2. “杨特的办公桌”机制 (杨玉乐线核心)</w:t>
      </w:r>
    </w:p>
    <w:p w14:paraId="08BA7954" w14:textId="77777777" w:rsidR="00773554" w:rsidRPr="00773554" w:rsidRDefault="00773554" w:rsidP="00773554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办公桌UI交互：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依靠【黄铜公章】、【红色座机】、【老花镜】批阅无尽的荒诞公文。</w:t>
      </w:r>
    </w:p>
    <w:p w14:paraId="74CD4B94" w14:textId="77777777" w:rsidR="00773554" w:rsidRPr="00773554" w:rsidRDefault="00773554" w:rsidP="00773554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维稳三角：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在【封安保好感度】、【教师支持度】、【学生支持度/激进愤怒度】之间走钢丝。</w:t>
      </w:r>
    </w:p>
    <w:p w14:paraId="02D95239" w14:textId="77777777" w:rsidR="00773554" w:rsidRPr="00773554" w:rsidRDefault="00773554" w:rsidP="00773554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公文事件库：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处理署名权、回扣、镇压计划等充满黑色幽默的官僚决议。</w:t>
      </w:r>
    </w:p>
    <w:p w14:paraId="66340615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3. 迷雾幻境 / 阿尔茨海默症机制 (杨玉乐线核心)</w:t>
      </w:r>
    </w:p>
    <w:p w14:paraId="74DA485E" w14:textId="77777777" w:rsidR="00773554" w:rsidRPr="00773554" w:rsidRDefault="00773554" w:rsidP="00773554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健康度 (Health)：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以一张逐渐褪色、长满黑斑的“特级教师证书”UI呈现（0-100%）。每日自动衰减。</w:t>
      </w:r>
    </w:p>
    <w:p w14:paraId="75172ED6" w14:textId="77777777" w:rsidR="00773554" w:rsidRPr="00773554" w:rsidRDefault="00773554" w:rsidP="00773554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症状表现：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健康度过低会导致“脑雾”（看不清公文选项后果）或在课堂上触发不可控的灾难性事件（把名字念反、大谈吃榴莲）。</w:t>
      </w:r>
    </w:p>
    <w:p w14:paraId="156CCF24" w14:textId="77777777" w:rsidR="00773554" w:rsidRPr="00773554" w:rsidRDefault="00773554" w:rsidP="00773554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续命道具：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消耗办公时间喝【掉漆保温杯】里的枸杞水。</w:t>
      </w:r>
    </w:p>
    <w:p w14:paraId="0A535440" w14:textId="77777777" w:rsidR="00773554" w:rsidRPr="00773554" w:rsidRDefault="00773554" w:rsidP="0077355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lastRenderedPageBreak/>
        <w:t>五、 超事件 (Super Events) 预留接口</w:t>
      </w:r>
    </w:p>
    <w:p w14:paraId="39D3C942" w14:textId="77777777" w:rsidR="00773554" w:rsidRPr="00773554" w:rsidRDefault="00773554" w:rsidP="00773554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黑旗升起：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潘仁越冲上B3，合一内战爆发。</w:t>
      </w:r>
    </w:p>
    <w:p w14:paraId="0CDCB0B0" w14:textId="77777777" w:rsidR="00773554" w:rsidRPr="00773554" w:rsidRDefault="00773554" w:rsidP="00773554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联合革委会成立：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钢铁红蛤接管防线，王兆凯与潘仁越握手。</w:t>
      </w:r>
    </w:p>
    <w:p w14:paraId="0972FCE6" w14:textId="77777777" w:rsidR="00773554" w:rsidRPr="00773554" w:rsidRDefault="00773554" w:rsidP="00773554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杨玉乐病退/辞职：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软性维稳破产，老保滚出合一。</w:t>
      </w:r>
    </w:p>
    <w:p w14:paraId="1B5CB66F" w14:textId="77777777" w:rsidR="00773554" w:rsidRPr="00773554" w:rsidRDefault="00773554" w:rsidP="00773554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73554">
        <w:rPr>
          <w:rFonts w:ascii="宋体" w:eastAsia="宋体" w:hAnsi="宋体" w:cs="宋体"/>
          <w:b/>
          <w:bCs/>
          <w:kern w:val="0"/>
          <w:sz w:val="24"/>
          <w14:ligatures w14:val="none"/>
        </w:rPr>
        <w:t>题改全面胜利：</w:t>
      </w:r>
      <w:r w:rsidRPr="00773554">
        <w:rPr>
          <w:rFonts w:ascii="宋体" w:eastAsia="宋体" w:hAnsi="宋体" w:cs="宋体"/>
          <w:kern w:val="0"/>
          <w:sz w:val="24"/>
          <w14:ligatures w14:val="none"/>
        </w:rPr>
        <w:t xml:space="preserve"> 做题家体系崩溃，乌托邦或反乌托邦的降临。</w:t>
      </w:r>
    </w:p>
    <w:p w14:paraId="7D5A08EF" w14:textId="77777777" w:rsidR="00604F14" w:rsidRPr="00773554" w:rsidRDefault="00604F14">
      <w:pPr>
        <w:rPr>
          <w:rFonts w:hint="eastAsia"/>
        </w:rPr>
      </w:pPr>
    </w:p>
    <w:sectPr w:rsidR="00604F14" w:rsidRPr="007735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C7C06"/>
    <w:multiLevelType w:val="multilevel"/>
    <w:tmpl w:val="89CA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B1170F"/>
    <w:multiLevelType w:val="multilevel"/>
    <w:tmpl w:val="96C4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FD01E7"/>
    <w:multiLevelType w:val="multilevel"/>
    <w:tmpl w:val="7666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C64F6F"/>
    <w:multiLevelType w:val="multilevel"/>
    <w:tmpl w:val="5CE6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416EC1"/>
    <w:multiLevelType w:val="multilevel"/>
    <w:tmpl w:val="5440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44286D"/>
    <w:multiLevelType w:val="multilevel"/>
    <w:tmpl w:val="39F86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3978108">
    <w:abstractNumId w:val="1"/>
  </w:num>
  <w:num w:numId="2" w16cid:durableId="36397184">
    <w:abstractNumId w:val="5"/>
  </w:num>
  <w:num w:numId="3" w16cid:durableId="1224676470">
    <w:abstractNumId w:val="2"/>
  </w:num>
  <w:num w:numId="4" w16cid:durableId="2146966902">
    <w:abstractNumId w:val="0"/>
  </w:num>
  <w:num w:numId="5" w16cid:durableId="1759982043">
    <w:abstractNumId w:val="4"/>
  </w:num>
  <w:num w:numId="6" w16cid:durableId="20105938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59E"/>
    <w:rsid w:val="001370A3"/>
    <w:rsid w:val="0015159E"/>
    <w:rsid w:val="00604F14"/>
    <w:rsid w:val="00773554"/>
    <w:rsid w:val="00D11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6CC36C"/>
  <w15:chartTrackingRefBased/>
  <w15:docId w15:val="{875611AD-43F0-43C7-9C07-AF0D06A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15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1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15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159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159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159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159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159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159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5159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515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515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5159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5159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5159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5159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5159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5159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5159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515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15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515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15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515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15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15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15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515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15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231</Words>
  <Characters>1320</Characters>
  <Application>Microsoft Office Word</Application>
  <DocSecurity>0</DocSecurity>
  <Lines>11</Lines>
  <Paragraphs>3</Paragraphs>
  <ScaleCrop>false</ScaleCrop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蒋 沐宸</dc:creator>
  <cp:keywords/>
  <dc:description/>
  <cp:lastModifiedBy>蒋 沐宸</cp:lastModifiedBy>
  <cp:revision>2</cp:revision>
  <dcterms:created xsi:type="dcterms:W3CDTF">2026-03-13T16:11:00Z</dcterms:created>
  <dcterms:modified xsi:type="dcterms:W3CDTF">2026-03-13T16:18:00Z</dcterms:modified>
</cp:coreProperties>
</file>