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563" w:rsidRDefault="006B2653" w:rsidP="008F5C69">
      <w:pPr>
        <w:spacing w:line="360" w:lineRule="auto"/>
        <w:jc w:val="center"/>
        <w:rPr>
          <w:rFonts w:ascii="仿宋_GB2312" w:eastAsia="仿宋_GB2312" w:hAnsi="宋体"/>
          <w:b/>
          <w:sz w:val="32"/>
          <w:szCs w:val="32"/>
        </w:rPr>
      </w:pPr>
      <w:r>
        <w:rPr>
          <w:rFonts w:ascii="仿宋_GB2312" w:eastAsia="仿宋_GB2312" w:hint="eastAsia"/>
          <w:b/>
          <w:sz w:val="28"/>
        </w:rPr>
        <w:t>附件：培训生工作计划表</w:t>
      </w:r>
    </w:p>
    <w:p w:rsidR="001F0563" w:rsidRDefault="006B2653">
      <w:pPr>
        <w:jc w:val="center"/>
        <w:rPr>
          <w:rFonts w:ascii="仿宋_GB2312" w:eastAsia="仿宋_GB2312" w:hAnsi="宋体"/>
        </w:rPr>
      </w:pPr>
      <w:r>
        <w:rPr>
          <w:rFonts w:ascii="仿宋_GB2312" w:eastAsia="仿宋_GB2312" w:hAnsi="宋体" w:hint="eastAsia"/>
        </w:rPr>
        <w:t xml:space="preserve">                                                 时间：20190724</w:t>
      </w:r>
    </w:p>
    <w:tbl>
      <w:tblPr>
        <w:tblW w:w="9000" w:type="dxa"/>
        <w:tblInd w:w="-340" w:type="dxa"/>
        <w:tblLayout w:type="fixed"/>
        <w:tblLook w:val="04A0" w:firstRow="1" w:lastRow="0" w:firstColumn="1" w:lastColumn="0" w:noHBand="0" w:noVBand="1"/>
      </w:tblPr>
      <w:tblGrid>
        <w:gridCol w:w="540"/>
        <w:gridCol w:w="787"/>
        <w:gridCol w:w="1200"/>
        <w:gridCol w:w="1440"/>
        <w:gridCol w:w="1436"/>
        <w:gridCol w:w="1977"/>
        <w:gridCol w:w="1620"/>
      </w:tblGrid>
      <w:tr w:rsidR="001F0563">
        <w:trPr>
          <w:cantSplit/>
          <w:trHeight w:hRule="exact" w:val="496"/>
        </w:trPr>
        <w:tc>
          <w:tcPr>
            <w:tcW w:w="1327" w:type="dxa"/>
            <w:gridSpan w:val="2"/>
            <w:tcBorders>
              <w:top w:val="single" w:sz="6" w:space="0" w:color="auto"/>
              <w:left w:val="single" w:sz="6" w:space="0" w:color="auto"/>
              <w:bottom w:val="single" w:sz="6" w:space="0" w:color="auto"/>
              <w:right w:val="single" w:sz="6" w:space="0" w:color="auto"/>
            </w:tcBorders>
            <w:vAlign w:val="center"/>
          </w:tcPr>
          <w:p w:rsidR="001F0563" w:rsidRDefault="006B2653">
            <w:pPr>
              <w:ind w:firstLine="210"/>
              <w:jc w:val="left"/>
              <w:rPr>
                <w:rFonts w:ascii="仿宋_GB2312" w:eastAsia="仿宋_GB2312" w:hAnsi="宋体"/>
              </w:rPr>
            </w:pPr>
            <w:r>
              <w:rPr>
                <w:rFonts w:ascii="仿宋_GB2312" w:eastAsia="仿宋_GB2312" w:hAnsi="宋体" w:hint="eastAsia"/>
              </w:rPr>
              <w:t>培训生</w:t>
            </w:r>
          </w:p>
        </w:tc>
        <w:tc>
          <w:tcPr>
            <w:tcW w:w="1200" w:type="dxa"/>
            <w:tcBorders>
              <w:top w:val="single" w:sz="6" w:space="0" w:color="auto"/>
              <w:left w:val="single" w:sz="6" w:space="0" w:color="auto"/>
              <w:bottom w:val="single" w:sz="6" w:space="0" w:color="auto"/>
              <w:right w:val="single" w:sz="6" w:space="0" w:color="auto"/>
            </w:tcBorders>
            <w:vAlign w:val="center"/>
          </w:tcPr>
          <w:p w:rsidR="001F0563" w:rsidRDefault="006B2653">
            <w:pPr>
              <w:jc w:val="left"/>
              <w:rPr>
                <w:rFonts w:ascii="仿宋_GB2312" w:eastAsia="仿宋_GB2312" w:hAnsi="宋体"/>
              </w:rPr>
            </w:pPr>
            <w:r>
              <w:rPr>
                <w:rFonts w:ascii="仿宋_GB2312" w:eastAsia="仿宋_GB2312" w:hAnsi="宋体" w:hint="eastAsia"/>
              </w:rPr>
              <w:t>纪光</w:t>
            </w:r>
          </w:p>
        </w:tc>
        <w:tc>
          <w:tcPr>
            <w:tcW w:w="1440" w:type="dxa"/>
            <w:tcBorders>
              <w:top w:val="single" w:sz="6" w:space="0" w:color="auto"/>
              <w:left w:val="single" w:sz="6" w:space="0" w:color="auto"/>
              <w:bottom w:val="single" w:sz="6" w:space="0" w:color="auto"/>
              <w:right w:val="single" w:sz="6" w:space="0" w:color="auto"/>
            </w:tcBorders>
            <w:vAlign w:val="center"/>
          </w:tcPr>
          <w:p w:rsidR="001F0563" w:rsidRDefault="006B2653">
            <w:pPr>
              <w:jc w:val="center"/>
              <w:rPr>
                <w:rFonts w:ascii="仿宋_GB2312" w:eastAsia="仿宋_GB2312" w:hAnsi="宋体"/>
              </w:rPr>
            </w:pPr>
            <w:r>
              <w:rPr>
                <w:rFonts w:ascii="仿宋_GB2312" w:eastAsia="仿宋_GB2312" w:hAnsi="宋体" w:hint="eastAsia"/>
              </w:rPr>
              <w:t>学校</w:t>
            </w:r>
          </w:p>
        </w:tc>
        <w:tc>
          <w:tcPr>
            <w:tcW w:w="1436" w:type="dxa"/>
            <w:tcBorders>
              <w:top w:val="single" w:sz="6" w:space="0" w:color="auto"/>
              <w:left w:val="single" w:sz="6" w:space="0" w:color="auto"/>
              <w:bottom w:val="single" w:sz="6" w:space="0" w:color="auto"/>
              <w:right w:val="single" w:sz="6" w:space="0" w:color="auto"/>
            </w:tcBorders>
            <w:vAlign w:val="center"/>
          </w:tcPr>
          <w:p w:rsidR="001F0563" w:rsidRDefault="006B2653">
            <w:pPr>
              <w:jc w:val="left"/>
              <w:rPr>
                <w:rFonts w:ascii="仿宋_GB2312" w:eastAsia="仿宋_GB2312" w:hAnsi="宋体"/>
              </w:rPr>
            </w:pPr>
            <w:r>
              <w:rPr>
                <w:rFonts w:ascii="仿宋_GB2312" w:eastAsia="仿宋_GB2312" w:hAnsi="宋体" w:hint="eastAsia"/>
              </w:rPr>
              <w:t>苏州大学</w:t>
            </w:r>
          </w:p>
        </w:tc>
        <w:tc>
          <w:tcPr>
            <w:tcW w:w="1977" w:type="dxa"/>
            <w:tcBorders>
              <w:top w:val="single" w:sz="6" w:space="0" w:color="auto"/>
              <w:left w:val="single" w:sz="6" w:space="0" w:color="auto"/>
              <w:bottom w:val="single" w:sz="6" w:space="0" w:color="auto"/>
              <w:right w:val="single" w:sz="6" w:space="0" w:color="auto"/>
            </w:tcBorders>
            <w:vAlign w:val="center"/>
          </w:tcPr>
          <w:p w:rsidR="001F0563" w:rsidRDefault="006B2653">
            <w:pPr>
              <w:jc w:val="center"/>
              <w:rPr>
                <w:rFonts w:ascii="仿宋_GB2312" w:eastAsia="仿宋_GB2312" w:hAnsi="宋体"/>
              </w:rPr>
            </w:pPr>
            <w:r>
              <w:rPr>
                <w:rFonts w:ascii="仿宋_GB2312" w:eastAsia="仿宋_GB2312" w:hAnsi="宋体"/>
              </w:rPr>
              <w:t>培训方向</w:t>
            </w:r>
          </w:p>
        </w:tc>
        <w:tc>
          <w:tcPr>
            <w:tcW w:w="1620" w:type="dxa"/>
            <w:tcBorders>
              <w:top w:val="single" w:sz="6" w:space="0" w:color="auto"/>
              <w:left w:val="single" w:sz="6" w:space="0" w:color="auto"/>
              <w:bottom w:val="single" w:sz="6" w:space="0" w:color="auto"/>
              <w:right w:val="single" w:sz="6" w:space="0" w:color="auto"/>
            </w:tcBorders>
            <w:vAlign w:val="center"/>
          </w:tcPr>
          <w:p w:rsidR="001F0563" w:rsidRDefault="006B2653">
            <w:pPr>
              <w:rPr>
                <w:rFonts w:ascii="仿宋_GB2312" w:eastAsia="仿宋_GB2312" w:hAnsi="宋体"/>
              </w:rPr>
            </w:pPr>
            <w:r>
              <w:rPr>
                <w:rFonts w:ascii="仿宋_GB2312" w:eastAsia="仿宋_GB2312" w:hAnsi="宋体" w:hint="eastAsia"/>
              </w:rPr>
              <w:t xml:space="preserve"> 人工智能平台</w:t>
            </w:r>
          </w:p>
        </w:tc>
      </w:tr>
      <w:tr w:rsidR="001F0563">
        <w:trPr>
          <w:cantSplit/>
          <w:trHeight w:hRule="exact" w:val="474"/>
        </w:trPr>
        <w:tc>
          <w:tcPr>
            <w:tcW w:w="1327" w:type="dxa"/>
            <w:gridSpan w:val="2"/>
            <w:tcBorders>
              <w:top w:val="single" w:sz="6" w:space="0" w:color="auto"/>
              <w:left w:val="single" w:sz="6" w:space="0" w:color="auto"/>
              <w:bottom w:val="single" w:sz="6" w:space="0" w:color="auto"/>
              <w:right w:val="single" w:sz="6" w:space="0" w:color="auto"/>
            </w:tcBorders>
            <w:vAlign w:val="center"/>
          </w:tcPr>
          <w:p w:rsidR="001F0563" w:rsidRDefault="006B2653">
            <w:pPr>
              <w:jc w:val="center"/>
              <w:rPr>
                <w:rFonts w:ascii="仿宋_GB2312" w:eastAsia="仿宋_GB2312" w:hAnsi="宋体"/>
              </w:rPr>
            </w:pPr>
            <w:r>
              <w:rPr>
                <w:rFonts w:ascii="仿宋_GB2312" w:eastAsia="仿宋_GB2312" w:hAnsi="宋体" w:hint="eastAsia"/>
              </w:rPr>
              <w:t>导师</w:t>
            </w:r>
          </w:p>
        </w:tc>
        <w:tc>
          <w:tcPr>
            <w:tcW w:w="7673" w:type="dxa"/>
            <w:gridSpan w:val="5"/>
            <w:tcBorders>
              <w:top w:val="single" w:sz="6" w:space="0" w:color="auto"/>
              <w:left w:val="single" w:sz="6" w:space="0" w:color="auto"/>
              <w:bottom w:val="single" w:sz="6" w:space="0" w:color="auto"/>
              <w:right w:val="single" w:sz="6" w:space="0" w:color="auto"/>
            </w:tcBorders>
            <w:vAlign w:val="center"/>
          </w:tcPr>
          <w:p w:rsidR="001F0563" w:rsidRDefault="006B2653">
            <w:pPr>
              <w:rPr>
                <w:rFonts w:ascii="仿宋_GB2312" w:eastAsia="仿宋_GB2312" w:hAnsi="宋体"/>
              </w:rPr>
            </w:pPr>
            <w:r>
              <w:rPr>
                <w:rFonts w:ascii="仿宋_GB2312" w:eastAsia="仿宋_GB2312" w:hAnsi="宋体" w:hint="eastAsia"/>
              </w:rPr>
              <w:t xml:space="preserve">  徐伟</w:t>
            </w:r>
          </w:p>
        </w:tc>
      </w:tr>
      <w:tr w:rsidR="001F0563">
        <w:trPr>
          <w:cantSplit/>
          <w:trHeight w:val="449"/>
        </w:trPr>
        <w:tc>
          <w:tcPr>
            <w:tcW w:w="9000" w:type="dxa"/>
            <w:gridSpan w:val="7"/>
            <w:tcBorders>
              <w:top w:val="single" w:sz="6" w:space="0" w:color="auto"/>
              <w:left w:val="single" w:sz="6" w:space="0" w:color="auto"/>
              <w:bottom w:val="single" w:sz="6" w:space="0" w:color="auto"/>
              <w:right w:val="single" w:sz="6" w:space="0" w:color="auto"/>
            </w:tcBorders>
          </w:tcPr>
          <w:p w:rsidR="001F0563" w:rsidRDefault="006B2653">
            <w:pPr>
              <w:pStyle w:val="aa"/>
              <w:jc w:val="center"/>
              <w:rPr>
                <w:rFonts w:ascii="仿宋_GB2312" w:eastAsia="仿宋_GB2312" w:hAnsi="宋体"/>
                <w:sz w:val="21"/>
                <w:szCs w:val="21"/>
              </w:rPr>
            </w:pPr>
            <w:r>
              <w:rPr>
                <w:rFonts w:ascii="仿宋_GB2312" w:eastAsia="仿宋_GB2312" w:hAnsi="宋体" w:hint="eastAsia"/>
                <w:sz w:val="21"/>
                <w:szCs w:val="21"/>
              </w:rPr>
              <w:t>（以下栏目由导师在培训生到单位报到后立即填写，培训生辅导期的培养总体规划）</w:t>
            </w:r>
          </w:p>
        </w:tc>
      </w:tr>
      <w:tr w:rsidR="001F0563">
        <w:trPr>
          <w:cantSplit/>
          <w:trHeight w:hRule="exact" w:val="2182"/>
        </w:trPr>
        <w:tc>
          <w:tcPr>
            <w:tcW w:w="540" w:type="dxa"/>
            <w:tcBorders>
              <w:top w:val="single" w:sz="6" w:space="0" w:color="auto"/>
              <w:left w:val="single" w:sz="6" w:space="0" w:color="auto"/>
              <w:bottom w:val="single" w:sz="6" w:space="0" w:color="auto"/>
              <w:right w:val="single" w:sz="6" w:space="0" w:color="auto"/>
            </w:tcBorders>
            <w:vAlign w:val="center"/>
          </w:tcPr>
          <w:p w:rsidR="001F0563" w:rsidRDefault="006B2653">
            <w:pPr>
              <w:pStyle w:val="a8"/>
              <w:pBdr>
                <w:bottom w:val="none" w:sz="0" w:space="0" w:color="auto"/>
              </w:pBdr>
              <w:tabs>
                <w:tab w:val="left" w:pos="420"/>
              </w:tabs>
              <w:snapToGrid/>
              <w:rPr>
                <w:rFonts w:ascii="仿宋_GB2312" w:eastAsia="仿宋_GB2312" w:hAnsi="宋体"/>
              </w:rPr>
            </w:pPr>
            <w:r>
              <w:rPr>
                <w:rFonts w:ascii="仿宋_GB2312" w:eastAsia="仿宋_GB2312" w:hAnsi="宋体" w:hint="eastAsia"/>
              </w:rPr>
              <w:t>培养目标</w:t>
            </w:r>
          </w:p>
        </w:tc>
        <w:tc>
          <w:tcPr>
            <w:tcW w:w="8460" w:type="dxa"/>
            <w:gridSpan w:val="6"/>
            <w:tcBorders>
              <w:top w:val="single" w:sz="6" w:space="0" w:color="auto"/>
              <w:left w:val="single" w:sz="6" w:space="0" w:color="auto"/>
              <w:bottom w:val="single" w:sz="6" w:space="0" w:color="auto"/>
              <w:right w:val="single" w:sz="6" w:space="0" w:color="auto"/>
            </w:tcBorders>
          </w:tcPr>
          <w:p w:rsidR="001F0563" w:rsidRDefault="006B2653">
            <w:pPr>
              <w:jc w:val="left"/>
              <w:rPr>
                <w:rFonts w:ascii="仿宋_GB2312" w:eastAsia="仿宋_GB2312" w:hAnsi="宋体"/>
                <w:sz w:val="20"/>
              </w:rPr>
            </w:pPr>
            <w:r>
              <w:rPr>
                <w:rFonts w:ascii="仿宋_GB2312" w:eastAsia="仿宋_GB2312" w:hAnsi="宋体" w:hint="eastAsia"/>
                <w:sz w:val="20"/>
              </w:rPr>
              <w:t>（辅导</w:t>
            </w:r>
            <w:proofErr w:type="gramStart"/>
            <w:r>
              <w:rPr>
                <w:rFonts w:ascii="仿宋_GB2312" w:eastAsia="仿宋_GB2312" w:hAnsi="宋体" w:hint="eastAsia"/>
                <w:sz w:val="20"/>
              </w:rPr>
              <w:t>期总体</w:t>
            </w:r>
            <w:proofErr w:type="gramEnd"/>
            <w:r>
              <w:rPr>
                <w:rFonts w:ascii="仿宋_GB2312" w:eastAsia="仿宋_GB2312" w:hAnsi="宋体" w:hint="eastAsia"/>
                <w:sz w:val="20"/>
              </w:rPr>
              <w:t>培养目标）</w:t>
            </w:r>
          </w:p>
          <w:p w:rsidR="001F0563" w:rsidRDefault="001F0563">
            <w:pPr>
              <w:jc w:val="left"/>
              <w:rPr>
                <w:rFonts w:ascii="仿宋_GB2312" w:eastAsia="仿宋_GB2312" w:hAnsi="宋体"/>
                <w:sz w:val="20"/>
              </w:rPr>
            </w:pPr>
          </w:p>
          <w:p w:rsidR="001F0563" w:rsidRDefault="006B2653">
            <w:pPr>
              <w:jc w:val="left"/>
              <w:rPr>
                <w:rFonts w:ascii="仿宋_GB2312" w:eastAsia="仿宋_GB2312" w:hAnsi="宋体"/>
                <w:sz w:val="20"/>
              </w:rPr>
            </w:pPr>
            <w:r>
              <w:rPr>
                <w:rFonts w:ascii="仿宋_GB2312" w:eastAsia="仿宋_GB2312" w:hAnsi="宋体" w:hint="eastAsia"/>
                <w:sz w:val="20"/>
              </w:rPr>
              <w:t>希望实习生能熟练运用业界以及我们自己的深度学习产品，在对常见深度学习框架进行熟悉了解后，在我们的平台上实现常见图像分类，文本分类等模型的预置工作。方便业务人员，只需关注训练的数据集而不用关注训练算法模型进行模型训练。</w:t>
            </w:r>
          </w:p>
        </w:tc>
      </w:tr>
      <w:tr w:rsidR="001F0563">
        <w:trPr>
          <w:cantSplit/>
          <w:trHeight w:val="5890"/>
        </w:trPr>
        <w:tc>
          <w:tcPr>
            <w:tcW w:w="540" w:type="dxa"/>
            <w:tcBorders>
              <w:top w:val="single" w:sz="6" w:space="0" w:color="auto"/>
              <w:left w:val="single" w:sz="6" w:space="0" w:color="auto"/>
              <w:bottom w:val="single" w:sz="6" w:space="0" w:color="auto"/>
              <w:right w:val="single" w:sz="6" w:space="0" w:color="auto"/>
            </w:tcBorders>
            <w:vAlign w:val="center"/>
          </w:tcPr>
          <w:p w:rsidR="001F0563" w:rsidRDefault="006B2653">
            <w:pPr>
              <w:jc w:val="center"/>
              <w:rPr>
                <w:rFonts w:ascii="仿宋_GB2312" w:eastAsia="仿宋_GB2312" w:hAnsi="宋体"/>
              </w:rPr>
            </w:pPr>
            <w:r>
              <w:rPr>
                <w:rFonts w:ascii="仿宋_GB2312" w:eastAsia="仿宋_GB2312" w:hAnsi="宋体" w:hint="eastAsia"/>
                <w:sz w:val="18"/>
              </w:rPr>
              <w:t>具体培养措施</w:t>
            </w:r>
          </w:p>
        </w:tc>
        <w:tc>
          <w:tcPr>
            <w:tcW w:w="8460" w:type="dxa"/>
            <w:gridSpan w:val="6"/>
            <w:tcBorders>
              <w:top w:val="single" w:sz="6" w:space="0" w:color="auto"/>
              <w:left w:val="single" w:sz="6" w:space="0" w:color="auto"/>
              <w:bottom w:val="single" w:sz="6" w:space="0" w:color="auto"/>
              <w:right w:val="single" w:sz="6" w:space="0" w:color="auto"/>
            </w:tcBorders>
          </w:tcPr>
          <w:p w:rsidR="001F0563" w:rsidRDefault="006B2653">
            <w:pPr>
              <w:tabs>
                <w:tab w:val="left" w:pos="324"/>
              </w:tabs>
              <w:rPr>
                <w:rFonts w:ascii="仿宋_GB2312" w:eastAsia="仿宋_GB2312" w:hAnsi="宋体"/>
              </w:rPr>
            </w:pPr>
            <w:r>
              <w:rPr>
                <w:rFonts w:ascii="仿宋_GB2312" w:eastAsia="仿宋_GB2312" w:hAnsi="宋体" w:hint="eastAsia"/>
              </w:rPr>
              <w:t>导师须与培训生共同制订训练</w:t>
            </w:r>
            <w:proofErr w:type="gramStart"/>
            <w:r>
              <w:rPr>
                <w:rFonts w:ascii="仿宋_GB2312" w:eastAsia="仿宋_GB2312" w:hAnsi="宋体" w:hint="eastAsia"/>
              </w:rPr>
              <w:t>营期间</w:t>
            </w:r>
            <w:proofErr w:type="gramEnd"/>
            <w:r>
              <w:rPr>
                <w:rFonts w:ascii="仿宋_GB2312" w:eastAsia="仿宋_GB2312" w:hAnsi="宋体" w:hint="eastAsia"/>
              </w:rPr>
              <w:t>的培养计划，安排培训生至少参与1个项目、参加2次班组会议、独立完成1项工作成果。</w:t>
            </w:r>
          </w:p>
          <w:p w:rsidR="001F0563" w:rsidRDefault="006B2653">
            <w:pPr>
              <w:numPr>
                <w:ilvl w:val="0"/>
                <w:numId w:val="1"/>
              </w:numPr>
              <w:tabs>
                <w:tab w:val="clear" w:pos="312"/>
                <w:tab w:val="left" w:pos="324"/>
              </w:tabs>
            </w:pPr>
            <w:r>
              <w:rPr>
                <w:rFonts w:ascii="仿宋_GB2312" w:eastAsia="仿宋_GB2312" w:hAnsi="宋体" w:hint="eastAsia"/>
              </w:rPr>
              <w:t>熟悉业界的多个深度学习平台，包括华为</w:t>
            </w:r>
            <w:proofErr w:type="spellStart"/>
            <w:r>
              <w:rPr>
                <w:rFonts w:ascii="仿宋_GB2312" w:eastAsia="仿宋_GB2312" w:hAnsi="宋体" w:hint="eastAsia"/>
              </w:rPr>
              <w:t>ModelArts</w:t>
            </w:r>
            <w:proofErr w:type="spellEnd"/>
            <w:r>
              <w:rPr>
                <w:rFonts w:ascii="仿宋_GB2312" w:eastAsia="仿宋_GB2312" w:hAnsi="宋体" w:hint="eastAsia"/>
              </w:rPr>
              <w:t>,阿里</w:t>
            </w:r>
            <w:proofErr w:type="spellStart"/>
            <w:r>
              <w:rPr>
                <w:rFonts w:ascii="仿宋_GB2312" w:eastAsia="仿宋_GB2312" w:hAnsi="宋体" w:hint="eastAsia"/>
              </w:rPr>
              <w:t>pai</w:t>
            </w:r>
            <w:proofErr w:type="spellEnd"/>
            <w:r>
              <w:rPr>
                <w:rFonts w:ascii="仿宋_GB2312" w:eastAsia="仿宋_GB2312" w:hAnsi="宋体" w:hint="eastAsia"/>
              </w:rPr>
              <w:t>,百度</w:t>
            </w:r>
            <w:proofErr w:type="spellStart"/>
            <w:r>
              <w:rPr>
                <w:rFonts w:ascii="仿宋_GB2312" w:eastAsia="仿宋_GB2312" w:hAnsi="宋体" w:hint="eastAsia"/>
              </w:rPr>
              <w:t>EasyDL,Floyd</w:t>
            </w:r>
            <w:proofErr w:type="spellEnd"/>
            <w:r>
              <w:rPr>
                <w:rFonts w:ascii="仿宋_GB2312" w:eastAsia="仿宋_GB2312" w:hAnsi="宋体" w:hint="eastAsia"/>
              </w:rPr>
              <w:t>等，知道如何在平台上进行深度学习训练。</w:t>
            </w:r>
          </w:p>
          <w:p w:rsidR="001F0563" w:rsidRDefault="006B2653">
            <w:pPr>
              <w:numPr>
                <w:ilvl w:val="0"/>
                <w:numId w:val="1"/>
              </w:numPr>
              <w:tabs>
                <w:tab w:val="clear" w:pos="312"/>
                <w:tab w:val="left" w:pos="324"/>
              </w:tabs>
            </w:pPr>
            <w:r>
              <w:rPr>
                <w:rFonts w:ascii="仿宋_GB2312" w:eastAsia="仿宋_GB2312" w:hAnsi="宋体" w:hint="eastAsia"/>
              </w:rPr>
              <w:t>比较各平台间的区别，统计各平台分别支持什么深度学习框架，框架支持的版本。对各框架的优缺点有一定的了解。</w:t>
            </w:r>
          </w:p>
          <w:p w:rsidR="001F0563" w:rsidRDefault="006B2653">
            <w:pPr>
              <w:numPr>
                <w:ilvl w:val="0"/>
                <w:numId w:val="1"/>
              </w:numPr>
              <w:tabs>
                <w:tab w:val="clear" w:pos="312"/>
                <w:tab w:val="left" w:pos="324"/>
              </w:tabs>
            </w:pPr>
            <w:r>
              <w:rPr>
                <w:rFonts w:ascii="仿宋_GB2312" w:eastAsia="仿宋_GB2312" w:hAnsi="宋体" w:hint="eastAsia"/>
              </w:rPr>
              <w:t>比较哪些平台上支持数据集的标注，标注的方向分别有哪些，如图像分类，物体检测，文本分类等等。</w:t>
            </w:r>
          </w:p>
          <w:p w:rsidR="001F0563" w:rsidRDefault="006B2653">
            <w:pPr>
              <w:numPr>
                <w:ilvl w:val="0"/>
                <w:numId w:val="1"/>
              </w:numPr>
              <w:tabs>
                <w:tab w:val="clear" w:pos="312"/>
                <w:tab w:val="left" w:pos="324"/>
              </w:tabs>
            </w:pPr>
            <w:r>
              <w:rPr>
                <w:rFonts w:ascii="仿宋_GB2312" w:eastAsia="仿宋_GB2312" w:hAnsi="宋体" w:hint="eastAsia"/>
              </w:rPr>
              <w:t>比较这些平台上分别有哪些预置的训练模型，这些训练模型分别对应训练哪种标注的数据集。</w:t>
            </w:r>
          </w:p>
          <w:p w:rsidR="001F0563" w:rsidRDefault="006B2653">
            <w:pPr>
              <w:numPr>
                <w:ilvl w:val="0"/>
                <w:numId w:val="1"/>
              </w:numPr>
              <w:tabs>
                <w:tab w:val="clear" w:pos="312"/>
                <w:tab w:val="left" w:pos="324"/>
              </w:tabs>
            </w:pPr>
            <w:r>
              <w:rPr>
                <w:rFonts w:ascii="仿宋_GB2312" w:eastAsia="仿宋_GB2312" w:hAnsi="宋体" w:hint="eastAsia"/>
              </w:rPr>
              <w:t>熟悉我们自有的</w:t>
            </w:r>
            <w:proofErr w:type="spellStart"/>
            <w:r>
              <w:rPr>
                <w:rFonts w:ascii="仿宋_GB2312" w:eastAsia="仿宋_GB2312" w:hAnsi="宋体" w:hint="eastAsia"/>
              </w:rPr>
              <w:t>ai</w:t>
            </w:r>
            <w:proofErr w:type="spellEnd"/>
            <w:r>
              <w:rPr>
                <w:rFonts w:ascii="仿宋_GB2312" w:eastAsia="仿宋_GB2312" w:hAnsi="宋体" w:hint="eastAsia"/>
              </w:rPr>
              <w:t>深度学习平台。比较和各大公有云上的平台的区别。能够熟练在我们的平台上进行操作和训练。</w:t>
            </w:r>
          </w:p>
          <w:p w:rsidR="001F0563" w:rsidRDefault="006B2653">
            <w:pPr>
              <w:numPr>
                <w:ilvl w:val="0"/>
                <w:numId w:val="1"/>
              </w:numPr>
              <w:tabs>
                <w:tab w:val="clear" w:pos="312"/>
                <w:tab w:val="left" w:pos="324"/>
              </w:tabs>
            </w:pPr>
            <w:r>
              <w:rPr>
                <w:rFonts w:ascii="仿宋_GB2312" w:eastAsia="仿宋_GB2312" w:hAnsi="宋体" w:hint="eastAsia"/>
              </w:rPr>
              <w:t>将常见通用的那些训练模型，在我们自有的平台上跑通。</w:t>
            </w:r>
          </w:p>
          <w:p w:rsidR="001F0563" w:rsidRDefault="006B2653">
            <w:pPr>
              <w:numPr>
                <w:ilvl w:val="0"/>
                <w:numId w:val="1"/>
              </w:numPr>
              <w:tabs>
                <w:tab w:val="clear" w:pos="312"/>
                <w:tab w:val="left" w:pos="324"/>
              </w:tabs>
            </w:pPr>
            <w:r>
              <w:rPr>
                <w:rFonts w:ascii="仿宋_GB2312" w:eastAsia="仿宋_GB2312" w:hAnsi="宋体" w:hint="eastAsia"/>
              </w:rPr>
              <w:t>在自有的</w:t>
            </w:r>
            <w:proofErr w:type="spellStart"/>
            <w:r>
              <w:rPr>
                <w:rFonts w:ascii="仿宋_GB2312" w:eastAsia="仿宋_GB2312" w:hAnsi="宋体" w:hint="eastAsia"/>
              </w:rPr>
              <w:t>ai</w:t>
            </w:r>
            <w:proofErr w:type="spellEnd"/>
            <w:r>
              <w:rPr>
                <w:rFonts w:ascii="仿宋_GB2312" w:eastAsia="仿宋_GB2312" w:hAnsi="宋体" w:hint="eastAsia"/>
              </w:rPr>
              <w:t>平台上预置一些通用的数据集。如</w:t>
            </w:r>
            <w:proofErr w:type="spellStart"/>
            <w:r>
              <w:rPr>
                <w:rFonts w:ascii="仿宋_GB2312" w:eastAsia="仿宋_GB2312" w:hAnsi="宋体" w:hint="eastAsia"/>
              </w:rPr>
              <w:t>minist</w:t>
            </w:r>
            <w:proofErr w:type="spellEnd"/>
            <w:r>
              <w:rPr>
                <w:rFonts w:ascii="仿宋_GB2312" w:eastAsia="仿宋_GB2312" w:hAnsi="宋体" w:hint="eastAsia"/>
              </w:rPr>
              <w:t>数据集，图像分类方向的数据集，并统计这些数据集的通用格式。</w:t>
            </w:r>
            <w:bookmarkStart w:id="0" w:name="_GoBack"/>
            <w:bookmarkEnd w:id="0"/>
          </w:p>
          <w:p w:rsidR="001F0563" w:rsidRDefault="006B2653">
            <w:pPr>
              <w:numPr>
                <w:ilvl w:val="0"/>
                <w:numId w:val="1"/>
              </w:numPr>
              <w:tabs>
                <w:tab w:val="clear" w:pos="312"/>
                <w:tab w:val="left" w:pos="324"/>
              </w:tabs>
            </w:pPr>
            <w:r>
              <w:rPr>
                <w:rFonts w:ascii="仿宋_GB2312" w:eastAsia="仿宋_GB2312" w:hAnsi="宋体" w:hint="eastAsia"/>
              </w:rPr>
              <w:t>尝试整理出一些将标准数据集转换成深度学习框架中可训练数据的代码。如框架本身支持可说明，如框架不支持是自有实现的可整理。</w:t>
            </w:r>
          </w:p>
          <w:p w:rsidR="001F0563" w:rsidRDefault="006B2653">
            <w:pPr>
              <w:numPr>
                <w:ilvl w:val="0"/>
                <w:numId w:val="1"/>
              </w:numPr>
              <w:tabs>
                <w:tab w:val="clear" w:pos="312"/>
                <w:tab w:val="left" w:pos="324"/>
              </w:tabs>
            </w:pPr>
            <w:r>
              <w:rPr>
                <w:rFonts w:ascii="仿宋_GB2312" w:eastAsia="仿宋_GB2312" w:hAnsi="宋体" w:hint="eastAsia"/>
              </w:rPr>
              <w:t>将这些模型结构化规范化。便于后期业务人员在我们平台上可以进行直接训练。</w:t>
            </w:r>
          </w:p>
          <w:p w:rsidR="001F0563" w:rsidRDefault="001F0563">
            <w:pPr>
              <w:tabs>
                <w:tab w:val="left" w:pos="324"/>
              </w:tabs>
              <w:rPr>
                <w:rFonts w:ascii="仿宋_GB2312" w:eastAsia="仿宋_GB2312" w:hAnsi="宋体"/>
              </w:rPr>
            </w:pPr>
          </w:p>
        </w:tc>
      </w:tr>
    </w:tbl>
    <w:p w:rsidR="001F0563" w:rsidRDefault="006B2653">
      <w:pPr>
        <w:pStyle w:val="aa"/>
        <w:spacing w:line="400" w:lineRule="exact"/>
        <w:jc w:val="both"/>
        <w:rPr>
          <w:rFonts w:ascii="仿宋_GB2312" w:eastAsia="仿宋_GB2312" w:hAnsi="宋体"/>
          <w:sz w:val="21"/>
        </w:rPr>
      </w:pPr>
      <w:r>
        <w:rPr>
          <w:rFonts w:ascii="仿宋_GB2312" w:eastAsia="仿宋_GB2312" w:hAnsi="宋体" w:hint="eastAsia"/>
          <w:sz w:val="21"/>
        </w:rPr>
        <w:t>拟制人：</w:t>
      </w:r>
      <w:r>
        <w:rPr>
          <w:rFonts w:ascii="仿宋_GB2312" w:eastAsia="仿宋_GB2312" w:hAnsi="宋体" w:hint="eastAsia"/>
          <w:sz w:val="21"/>
          <w:u w:val="single"/>
        </w:rPr>
        <w:t xml:space="preserve">            徐伟             </w:t>
      </w:r>
      <w:r>
        <w:rPr>
          <w:rFonts w:ascii="仿宋_GB2312" w:eastAsia="仿宋_GB2312" w:hAnsi="宋体" w:hint="eastAsia"/>
          <w:sz w:val="21"/>
        </w:rPr>
        <w:t xml:space="preserve">            审核人：</w:t>
      </w:r>
      <w:r>
        <w:rPr>
          <w:rFonts w:ascii="仿宋_GB2312" w:eastAsia="仿宋_GB2312" w:hAnsi="宋体" w:hint="eastAsia"/>
          <w:sz w:val="21"/>
          <w:u w:val="single"/>
        </w:rPr>
        <w:t xml:space="preserve">                         </w:t>
      </w:r>
      <w:r>
        <w:rPr>
          <w:rFonts w:ascii="仿宋_GB2312" w:eastAsia="仿宋_GB2312" w:hAnsi="宋体" w:hint="eastAsia"/>
          <w:sz w:val="21"/>
        </w:rPr>
        <w:t xml:space="preserve"> </w:t>
      </w:r>
    </w:p>
    <w:p w:rsidR="001F0563" w:rsidRDefault="006B2653">
      <w:pPr>
        <w:numPr>
          <w:ilvl w:val="0"/>
          <w:numId w:val="2"/>
        </w:numPr>
        <w:tabs>
          <w:tab w:val="left" w:pos="240"/>
        </w:tabs>
        <w:rPr>
          <w:rFonts w:ascii="仿宋_GB2312" w:eastAsia="仿宋_GB2312" w:hAnsi="宋体"/>
        </w:rPr>
      </w:pPr>
      <w:r>
        <w:rPr>
          <w:rFonts w:ascii="仿宋_GB2312" w:eastAsia="仿宋_GB2312" w:hAnsi="宋体" w:hint="eastAsia"/>
        </w:rPr>
        <w:t>此表由培训生导师拟制，部门负责人审核，人力资源部存档，</w:t>
      </w:r>
      <w:proofErr w:type="gramStart"/>
      <w:r>
        <w:rPr>
          <w:rFonts w:ascii="仿宋_GB2312" w:eastAsia="仿宋_GB2312" w:hAnsi="宋体" w:hint="eastAsia"/>
        </w:rPr>
        <w:t>如过程</w:t>
      </w:r>
      <w:proofErr w:type="gramEnd"/>
      <w:r>
        <w:rPr>
          <w:rFonts w:ascii="仿宋_GB2312" w:eastAsia="仿宋_GB2312" w:hAnsi="宋体" w:hint="eastAsia"/>
        </w:rPr>
        <w:t>中培养计划有调整也要交人力资源部存档。</w:t>
      </w:r>
    </w:p>
    <w:p w:rsidR="001F0563" w:rsidRDefault="006B2653">
      <w:pPr>
        <w:numPr>
          <w:ilvl w:val="0"/>
          <w:numId w:val="2"/>
        </w:numPr>
        <w:tabs>
          <w:tab w:val="left" w:pos="240"/>
        </w:tabs>
        <w:rPr>
          <w:rFonts w:ascii="仿宋_GB2312" w:eastAsia="仿宋_GB2312" w:hAnsi="宋体"/>
        </w:rPr>
      </w:pPr>
      <w:r>
        <w:rPr>
          <w:rFonts w:ascii="仿宋_GB2312" w:eastAsia="仿宋_GB2312" w:hAnsi="宋体" w:hint="eastAsia"/>
        </w:rPr>
        <w:t>培养目标包括培训生经辅导期阶段后应具备的心理素质、工作规范及业务能力等，尽可能具可操作性。</w:t>
      </w:r>
    </w:p>
    <w:p w:rsidR="001F0563" w:rsidRDefault="006B2653">
      <w:pPr>
        <w:numPr>
          <w:ilvl w:val="0"/>
          <w:numId w:val="2"/>
        </w:numPr>
        <w:tabs>
          <w:tab w:val="left" w:pos="240"/>
        </w:tabs>
        <w:rPr>
          <w:rFonts w:ascii="仿宋_GB2312" w:eastAsia="仿宋_GB2312"/>
        </w:rPr>
      </w:pPr>
      <w:r>
        <w:rPr>
          <w:rFonts w:ascii="仿宋_GB2312" w:eastAsia="仿宋_GB2312" w:hAnsi="宋体" w:hint="eastAsia"/>
        </w:rPr>
        <w:t>培养措施要具体可操作，包括：指定参考书目、业务指导及工作内容、学习工作计划、进度安排等。</w:t>
      </w:r>
    </w:p>
    <w:sectPr w:rsidR="001F05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464BA2"/>
    <w:multiLevelType w:val="singleLevel"/>
    <w:tmpl w:val="8D464BA2"/>
    <w:lvl w:ilvl="0">
      <w:start w:val="1"/>
      <w:numFmt w:val="decimal"/>
      <w:lvlText w:val="%1."/>
      <w:lvlJc w:val="left"/>
      <w:pPr>
        <w:tabs>
          <w:tab w:val="left" w:pos="312"/>
        </w:tabs>
      </w:pPr>
    </w:lvl>
  </w:abstractNum>
  <w:abstractNum w:abstractNumId="1" w15:restartNumberingAfterBreak="0">
    <w:nsid w:val="2D7F1817"/>
    <w:multiLevelType w:val="singleLevel"/>
    <w:tmpl w:val="2D7F1817"/>
    <w:lvl w:ilvl="0">
      <w:start w:val="1"/>
      <w:numFmt w:val="decimal"/>
      <w:lvlText w:val="%1."/>
      <w:legacy w:legacy="1" w:legacySpace="0" w:legacyIndent="360"/>
      <w:lvlJc w:val="left"/>
      <w:pPr>
        <w:ind w:left="360" w:hanging="360"/>
      </w:pPr>
      <w:rPr>
        <w:rFonts w:ascii="Times New Roman" w:hAnsi="Times New Roman" w:cs="Times New Roman" w:hint="default"/>
      </w:r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C144F"/>
    <w:rsid w:val="00010D04"/>
    <w:rsid w:val="00030291"/>
    <w:rsid w:val="00036FB0"/>
    <w:rsid w:val="00077404"/>
    <w:rsid w:val="00087420"/>
    <w:rsid w:val="000B6A4D"/>
    <w:rsid w:val="000C571A"/>
    <w:rsid w:val="00101898"/>
    <w:rsid w:val="00110DDC"/>
    <w:rsid w:val="00113BD7"/>
    <w:rsid w:val="001214EC"/>
    <w:rsid w:val="001249CF"/>
    <w:rsid w:val="001270E8"/>
    <w:rsid w:val="00127728"/>
    <w:rsid w:val="00140482"/>
    <w:rsid w:val="001442F9"/>
    <w:rsid w:val="00154454"/>
    <w:rsid w:val="00162670"/>
    <w:rsid w:val="0016625B"/>
    <w:rsid w:val="0017175A"/>
    <w:rsid w:val="001878AC"/>
    <w:rsid w:val="001C29BF"/>
    <w:rsid w:val="001C46E4"/>
    <w:rsid w:val="001D1537"/>
    <w:rsid w:val="001F0563"/>
    <w:rsid w:val="001F067D"/>
    <w:rsid w:val="001F6B19"/>
    <w:rsid w:val="00212433"/>
    <w:rsid w:val="00217D27"/>
    <w:rsid w:val="00226FB3"/>
    <w:rsid w:val="002452EE"/>
    <w:rsid w:val="00252EB5"/>
    <w:rsid w:val="00262196"/>
    <w:rsid w:val="0026280E"/>
    <w:rsid w:val="002650F8"/>
    <w:rsid w:val="002A6A2F"/>
    <w:rsid w:val="002A6D1C"/>
    <w:rsid w:val="002B3305"/>
    <w:rsid w:val="002E6E11"/>
    <w:rsid w:val="002F5BA2"/>
    <w:rsid w:val="003115D6"/>
    <w:rsid w:val="00337185"/>
    <w:rsid w:val="00353E1F"/>
    <w:rsid w:val="003540D7"/>
    <w:rsid w:val="00364393"/>
    <w:rsid w:val="003732A8"/>
    <w:rsid w:val="003756F6"/>
    <w:rsid w:val="003A0BC5"/>
    <w:rsid w:val="003D7AAF"/>
    <w:rsid w:val="00422381"/>
    <w:rsid w:val="004338B3"/>
    <w:rsid w:val="00441024"/>
    <w:rsid w:val="00442D07"/>
    <w:rsid w:val="0047197D"/>
    <w:rsid w:val="00482BF5"/>
    <w:rsid w:val="00492702"/>
    <w:rsid w:val="004B1337"/>
    <w:rsid w:val="004B4F1B"/>
    <w:rsid w:val="004B5A1E"/>
    <w:rsid w:val="004E3AE8"/>
    <w:rsid w:val="005056F9"/>
    <w:rsid w:val="00506C02"/>
    <w:rsid w:val="00524602"/>
    <w:rsid w:val="00533FC5"/>
    <w:rsid w:val="0055760B"/>
    <w:rsid w:val="00567E58"/>
    <w:rsid w:val="005C06B4"/>
    <w:rsid w:val="005C1348"/>
    <w:rsid w:val="005E2B1E"/>
    <w:rsid w:val="00624B53"/>
    <w:rsid w:val="00665B74"/>
    <w:rsid w:val="00677E4C"/>
    <w:rsid w:val="006849ED"/>
    <w:rsid w:val="00696463"/>
    <w:rsid w:val="00696EE9"/>
    <w:rsid w:val="006B2653"/>
    <w:rsid w:val="006C533A"/>
    <w:rsid w:val="00710212"/>
    <w:rsid w:val="00712931"/>
    <w:rsid w:val="00721C2F"/>
    <w:rsid w:val="007257A5"/>
    <w:rsid w:val="0073003A"/>
    <w:rsid w:val="007602B7"/>
    <w:rsid w:val="0077771D"/>
    <w:rsid w:val="00782B1A"/>
    <w:rsid w:val="007927D9"/>
    <w:rsid w:val="007A010F"/>
    <w:rsid w:val="007A337D"/>
    <w:rsid w:val="007B17D7"/>
    <w:rsid w:val="007D4216"/>
    <w:rsid w:val="007D7DB4"/>
    <w:rsid w:val="00841BD3"/>
    <w:rsid w:val="00877AAF"/>
    <w:rsid w:val="008859AA"/>
    <w:rsid w:val="00891875"/>
    <w:rsid w:val="00893740"/>
    <w:rsid w:val="008940A4"/>
    <w:rsid w:val="008B0714"/>
    <w:rsid w:val="008F5C69"/>
    <w:rsid w:val="00956813"/>
    <w:rsid w:val="00986878"/>
    <w:rsid w:val="00992AAD"/>
    <w:rsid w:val="00997B46"/>
    <w:rsid w:val="009A6562"/>
    <w:rsid w:val="009D6D01"/>
    <w:rsid w:val="009E717D"/>
    <w:rsid w:val="009F4CFA"/>
    <w:rsid w:val="00A02950"/>
    <w:rsid w:val="00A40721"/>
    <w:rsid w:val="00A509FD"/>
    <w:rsid w:val="00A50D8D"/>
    <w:rsid w:val="00A67F76"/>
    <w:rsid w:val="00A8136A"/>
    <w:rsid w:val="00A84B2E"/>
    <w:rsid w:val="00AF5BA6"/>
    <w:rsid w:val="00AF74D5"/>
    <w:rsid w:val="00AF78E6"/>
    <w:rsid w:val="00B35B13"/>
    <w:rsid w:val="00B42C2E"/>
    <w:rsid w:val="00B61712"/>
    <w:rsid w:val="00B61FB6"/>
    <w:rsid w:val="00B730A3"/>
    <w:rsid w:val="00B844B2"/>
    <w:rsid w:val="00B9146B"/>
    <w:rsid w:val="00BA7A92"/>
    <w:rsid w:val="00BB53FA"/>
    <w:rsid w:val="00BD6117"/>
    <w:rsid w:val="00BF232E"/>
    <w:rsid w:val="00BF4BA4"/>
    <w:rsid w:val="00BF5455"/>
    <w:rsid w:val="00C15342"/>
    <w:rsid w:val="00C30E38"/>
    <w:rsid w:val="00C32ACF"/>
    <w:rsid w:val="00C41FF5"/>
    <w:rsid w:val="00C46F5C"/>
    <w:rsid w:val="00C537BC"/>
    <w:rsid w:val="00C91270"/>
    <w:rsid w:val="00CB0654"/>
    <w:rsid w:val="00CD63E9"/>
    <w:rsid w:val="00CF166B"/>
    <w:rsid w:val="00CF4610"/>
    <w:rsid w:val="00D0029B"/>
    <w:rsid w:val="00D1117C"/>
    <w:rsid w:val="00D220BC"/>
    <w:rsid w:val="00D566E9"/>
    <w:rsid w:val="00D653B0"/>
    <w:rsid w:val="00DA0A61"/>
    <w:rsid w:val="00DB6B98"/>
    <w:rsid w:val="00DD6548"/>
    <w:rsid w:val="00E146E8"/>
    <w:rsid w:val="00E37E06"/>
    <w:rsid w:val="00E72674"/>
    <w:rsid w:val="00E918B0"/>
    <w:rsid w:val="00E961AB"/>
    <w:rsid w:val="00EA3FD7"/>
    <w:rsid w:val="00EA6CD6"/>
    <w:rsid w:val="00EB7885"/>
    <w:rsid w:val="00EC6AFA"/>
    <w:rsid w:val="00EE70A1"/>
    <w:rsid w:val="00F264EE"/>
    <w:rsid w:val="00F368B0"/>
    <w:rsid w:val="00F4278C"/>
    <w:rsid w:val="00F659A9"/>
    <w:rsid w:val="00F82234"/>
    <w:rsid w:val="00FA6008"/>
    <w:rsid w:val="00FB0562"/>
    <w:rsid w:val="00FD02CF"/>
    <w:rsid w:val="0BCC01D5"/>
    <w:rsid w:val="0C815460"/>
    <w:rsid w:val="0E343388"/>
    <w:rsid w:val="1AE67B46"/>
    <w:rsid w:val="20B04590"/>
    <w:rsid w:val="239C2319"/>
    <w:rsid w:val="26255545"/>
    <w:rsid w:val="2B9A0850"/>
    <w:rsid w:val="2BDC748B"/>
    <w:rsid w:val="2E0F346E"/>
    <w:rsid w:val="2F5C144F"/>
    <w:rsid w:val="45B97A21"/>
    <w:rsid w:val="497B462B"/>
    <w:rsid w:val="4D2D02CF"/>
    <w:rsid w:val="69924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871297F-818E-4B7F-919A-F2D9CF29E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a5"/>
    <w:semiHidden/>
    <w:unhideWhenUsed/>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1">
    <w:name w:val="toc 1"/>
    <w:basedOn w:val="a"/>
    <w:next w:val="a"/>
    <w:qFormat/>
    <w:rPr>
      <w:b/>
      <w:bCs/>
    </w:rPr>
  </w:style>
  <w:style w:type="character" w:styleId="a9">
    <w:name w:val="Emphasis"/>
    <w:basedOn w:val="a0"/>
    <w:qFormat/>
    <w:rPr>
      <w:i/>
    </w:rPr>
  </w:style>
  <w:style w:type="paragraph" w:customStyle="1" w:styleId="10">
    <w:name w:val="列出段落1"/>
    <w:basedOn w:val="a"/>
    <w:uiPriority w:val="34"/>
    <w:qFormat/>
    <w:pPr>
      <w:ind w:firstLineChars="200" w:firstLine="420"/>
    </w:pPr>
  </w:style>
  <w:style w:type="paragraph" w:customStyle="1" w:styleId="aa">
    <w:name w:val="缺省文本"/>
    <w:basedOn w:val="a"/>
    <w:qFormat/>
    <w:pPr>
      <w:autoSpaceDE w:val="0"/>
      <w:autoSpaceDN w:val="0"/>
      <w:adjustRightInd w:val="0"/>
      <w:jc w:val="left"/>
    </w:pPr>
    <w:rPr>
      <w:kern w:val="0"/>
      <w:sz w:val="24"/>
      <w:szCs w:val="20"/>
    </w:rPr>
  </w:style>
  <w:style w:type="character" w:customStyle="1" w:styleId="a7">
    <w:name w:val="页脚 字符"/>
    <w:basedOn w:val="a0"/>
    <w:link w:val="a6"/>
    <w:qFormat/>
    <w:rPr>
      <w:rFonts w:ascii="Times New Roman" w:eastAsia="宋体" w:hAnsi="Times New Roman" w:cs="Times New Roman"/>
      <w:kern w:val="2"/>
      <w:sz w:val="18"/>
      <w:szCs w:val="18"/>
    </w:rPr>
  </w:style>
  <w:style w:type="paragraph" w:styleId="ab">
    <w:name w:val="List Paragraph"/>
    <w:basedOn w:val="a"/>
    <w:uiPriority w:val="99"/>
    <w:unhideWhenUsed/>
    <w:qFormat/>
    <w:pPr>
      <w:ind w:firstLineChars="200" w:firstLine="420"/>
    </w:pPr>
  </w:style>
  <w:style w:type="character" w:customStyle="1" w:styleId="a5">
    <w:name w:val="批注框文本 字符"/>
    <w:basedOn w:val="a0"/>
    <w:link w:val="a4"/>
    <w:semiHidden/>
    <w:qFormat/>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B7015B-CCA0-40A0-9334-088C2B6E9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Pages>
  <Words>148</Words>
  <Characters>850</Characters>
  <Application>Microsoft Office Word</Application>
  <DocSecurity>0</DocSecurity>
  <Lines>7</Lines>
  <Paragraphs>1</Paragraphs>
  <ScaleCrop>false</ScaleCrop>
  <Company>CMCC</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魏善文</dc:creator>
  <cp:lastModifiedBy>xiaoguang950203@outlook.com</cp:lastModifiedBy>
  <cp:revision>11</cp:revision>
  <cp:lastPrinted>2017-01-11T09:02:00Z</cp:lastPrinted>
  <dcterms:created xsi:type="dcterms:W3CDTF">2018-06-14T09:23:00Z</dcterms:created>
  <dcterms:modified xsi:type="dcterms:W3CDTF">2019-07-24T10:40:00Z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