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Part I: Description of Overall Test Plan for LogLock</w:t>
      </w:r>
    </w:p>
    <w:p>
      <w:pPr>
        <w:spacing w:line="360" w:lineRule="auto"/>
        <w:jc w:val="both"/>
        <w:rPr>
          <w:rFonts w:hint="eastAsia"/>
          <w:b/>
          <w:bCs/>
          <w:sz w:val="28"/>
          <w:szCs w:val="28"/>
        </w:rPr>
      </w:pPr>
    </w:p>
    <w:p>
      <w:pPr>
        <w:spacing w:line="360" w:lineRule="auto"/>
        <w:rPr>
          <w:rFonts w:hint="eastAsia"/>
          <w:sz w:val="21"/>
          <w:szCs w:val="21"/>
        </w:rPr>
      </w:pPr>
      <w:bookmarkStart w:id="0" w:name="_GoBack"/>
      <w:bookmarkEnd w:id="0"/>
      <w:r>
        <w:rPr>
          <w:rFonts w:hint="eastAsia"/>
          <w:sz w:val="21"/>
          <w:szCs w:val="21"/>
        </w:rPr>
        <w:t>Our test plan for LogLock, a sign-in software system with IP location tracking and unique sign-in keys for teachers and students, focuses on ensuring the reliability, security, and usability of the software. We'll employ a two-fold testing strategy:</w:t>
      </w: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Component Testing: Testing individual components (teacher and student portals, IP location tracking, sign-in key verification) in isolation using simulated data. This ensures each part functions correctly on its own under various scenarios including normal, abnormal, and edge cases.</w:t>
      </w: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System Integration and Stress Testing: After component tests, the entire system will be tested in an integrated environment. This includes deploying it in a simulated production setting with varied user loads to validate the system's performance under stress, ensuring it meets the scalability and reliability requirements.</w:t>
      </w: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Security tests to protect user data and compliance with data privacy standards will be integral. The usability tests will ensure the software is intuitive and responsive across different devices.</w:t>
      </w: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Part II: Test Case Descriptions for LogLock</w:t>
      </w:r>
    </w:p>
    <w:p>
      <w:pPr>
        <w:spacing w:line="360" w:lineRule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TC1: Teacher Account Creation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Purpose: Validate teacher account creation process.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Description: Test creating a new teacher account.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Inputs: Teacher details (name, email).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Expected Output: Account creation confirmation.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Case Type: Normal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Test Type: Blackbox, Functional, Unit</w:t>
      </w: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TC2: Student Account Creation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Purpose: Validate student account creation process.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Description: Test creating a new student account.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Inputs: Student details (name, email).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Expected Output: Account creation confirmation.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Case Type: Normal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Test Type: Blackbox, Functional, Unit</w:t>
      </w:r>
    </w:p>
    <w:p>
      <w:pPr>
        <w:spacing w:line="360" w:lineRule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TC3: Login Functionality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Purpose: Validate login functionality for both teachers and students.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Description: Attempt login with valid credentials.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Inputs: Usernames and passwords.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Expected Output: Successful login.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Case Type: Normal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Test Type: Blackbox, Functional, Unit</w:t>
      </w: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TC4: Incorrect Login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Purpose: Ensure system security by rejecting incorrect logins.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Description: Attempt login with invalid credentials.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Inputs: Incorrect usernames and passwords.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Expected Output: Login failure message.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Case Type: Abnormal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Test Type: Blackbox, Functional, Unit</w:t>
      </w: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TC5: IP Location Check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Purpose: Verify the system accurately detects user IP locations.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Description: Log in from various IP addresses.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Inputs: Different IP addresses.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Expected Output: Correct IP location detection.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Case Type: Normal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Test Type: Whitebox, Functional, Unit</w:t>
      </w:r>
    </w:p>
    <w:p>
      <w:pPr>
        <w:spacing w:line="360" w:lineRule="auto"/>
        <w:rPr>
          <w:rFonts w:hint="eastAsia"/>
          <w:b/>
          <w:bCs/>
          <w:sz w:val="21"/>
          <w:szCs w:val="21"/>
        </w:rPr>
      </w:pPr>
    </w:p>
    <w:p>
      <w:pPr>
        <w:spacing w:line="360" w:lineRule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TC6: Sign-in with Key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Purpose: Test the sign-in process using a sign-in key.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Description: Sign-in using a valid key.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Inputs: Valid sign-in keys.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Expected Output: Successful sign-in.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Case Type: Normal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Test Type: Blackbox, Functional, Unit</w:t>
      </w: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TC7: Expired Key Rejection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Purpose: Ensure expired keys are not accepted.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Description: Attempt sign-in with an expired key.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Inputs: Expired sign-in key.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Expected Output: Sign-in rejection.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Case Type: Boundary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Test Type: Blackbox, Functional, Unit</w:t>
      </w:r>
    </w:p>
    <w:p>
      <w:pPr>
        <w:spacing w:line="360" w:lineRule="auto"/>
        <w:rPr>
          <w:rFonts w:hint="eastAsia"/>
          <w:b/>
          <w:bCs/>
          <w:sz w:val="21"/>
          <w:szCs w:val="21"/>
        </w:rPr>
      </w:pPr>
    </w:p>
    <w:p>
      <w:pPr>
        <w:spacing w:line="360" w:lineRule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TC8: System Load Test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Purpose: Assess performance under high load.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Description: Simulate multiple simultaneous sign-ins.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Inputs: Numerous concurrent sign-in requests.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Expected Output: System handles load without failure.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Case Type: Normal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Test Type: Blackbox, Performance, Integration</w:t>
      </w: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TC9: User Interface Responsiveness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Purpose: Ensure the software is responsive on various devices.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Description: Access software on different devices.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Inputs: Access requests from various devices.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Expected Output: Responsive UI without lag.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Case Type: Normal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Test Type: Blackbox, Functional, Unit</w:t>
      </w: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TC10: Data Privacy Compliance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Purpose: Confirm compliance with data privacy laws.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Description: Review the system's data handling processes.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Inputs: Data processing procedures.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Expected Output: Compliance with privacy standards.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Case Type: Normal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Test Type: Whitebox, Functional, Unit</w:t>
      </w: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Part III: Test Case Matrix for LogLock</w:t>
      </w:r>
    </w:p>
    <w:tbl>
      <w:tblPr>
        <w:tblStyle w:val="3"/>
        <w:tblpPr w:leftFromText="180" w:rightFromText="180" w:vertAnchor="text" w:horzAnchor="page" w:tblpX="786" w:tblpY="354"/>
        <w:tblOverlap w:val="never"/>
        <w:tblW w:w="10894" w:type="dxa"/>
        <w:tblCellSpacing w:w="15" w:type="dxa"/>
        <w:tblInd w:w="0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6"/>
        <w:gridCol w:w="3060"/>
        <w:gridCol w:w="2120"/>
        <w:gridCol w:w="2567"/>
        <w:gridCol w:w="1801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Normal/Abnormal/Boundary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Blackbox/Whitebox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Functional/Performance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Unit/Integration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TC1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Normal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Blackbox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Unit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TC2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Normal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Blackbox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Unit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Normal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Blackbox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Unit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Abnormal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Blackbox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Unit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TC5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Normal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Whitebox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Unit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TC6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Normal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Blackbox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Unit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TC7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Boundary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Blackbox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Unit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TC8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Normal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Blackbox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Performance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Integration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TC9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Normal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Blackbox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Unit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TC10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Normal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Whitebox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Unit</w:t>
            </w:r>
          </w:p>
        </w:tc>
      </w:tr>
    </w:tbl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</w:p>
    <w:p>
      <w:pPr>
        <w:spacing w:line="360" w:lineRule="auto"/>
        <w:jc w:val="both"/>
        <w:rPr>
          <w:rFonts w:hint="eastAsia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26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2024-01-21T22:04:45Z</dcterms:created>
  <dc:creator>haora</dc:creator>
  <cp:lastModifiedBy>haora</cp:lastModifiedBy>
  <dcterms:modified xsi:type="dcterms:W3CDTF">2024-01-21T22:08:05Z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273D67B6830E440F866F9C32F5819F8E</vt:lpwstr>
  </property>
</Properties>
</file>