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№1056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декабря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Услуги экспресс-доставки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"ДХЛ Интернешнл"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ДАЙМЭКС-Рязань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"Молния"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"ДХЛ Интернешнл"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204396.00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ДАЙМЭКС-Рязань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204396.00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"Молния"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204396.00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204396.00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204396.00 руб.:</w:t>
      </w:r>
    </w:p>
    <w:p w:rsidR="00C15335" w:rsidRDefault="00B51A25" w:rsidP="008C5845">
      <w:pPr>
        <w:ind w:left="720"/>
      </w:pPr>
      <w:r>
        <w:t>АО "ДХЛ Интернешнл"</w:t>
      </w:r>
    </w:p>
    <w:p w:rsidR="00C15335" w:rsidRDefault="00B51A25" w:rsidP="008C5845">
      <w:pPr>
        <w:ind w:left="720"/>
      </w:pPr>
      <w:r>
        <w:t>ДАЙМЭКС-Рязань</w:t>
      </w:r>
    </w:p>
    <w:p w:rsidR="00C15335" w:rsidRDefault="00B51A25" w:rsidP="008C5845">
      <w:pPr>
        <w:ind w:left="720"/>
      </w:pPr>
      <w:r>
        <w:t>ООО "Молния"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204396.00 руб. согласились участвовать:</w:t>
      </w:r>
    </w:p>
    <w:p w:rsidR="00C15335" w:rsidRDefault="00B51A25" w:rsidP="008C5845">
      <w:pPr>
        <w:ind w:left="720"/>
      </w:pPr>
      <w:r>
        <w:t>АО "ДХЛ Интернешнл"</w:t>
      </w:r>
    </w:p>
    <w:p w:rsidR="00C15335" w:rsidRDefault="00B51A25" w:rsidP="008C5845">
      <w:pPr>
        <w:ind w:left="720"/>
      </w:pPr>
      <w:r>
        <w:t>ДАЙМЭКС-Рязань</w:t>
      </w:r>
    </w:p>
    <w:p w:rsidR="00C15335" w:rsidRDefault="00B51A25" w:rsidP="008C5845">
      <w:pPr>
        <w:ind w:left="720"/>
      </w:pPr>
      <w:r>
        <w:t>ООО "Молния"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"ДХЛ Интернешнл"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160 296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ДАЙМЭКС-Рязань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166 596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"Молния"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158 196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АО "ДХЛ Интернешнл" с ценой предложения 160296.00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