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№1057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декабря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Светильники светодиодные LDSP2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"ЭЛЕКТРОПРОМСНАБ"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4700.00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4700.00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4700.00 руб.: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4700.00 руб. согласились участвовать:</w:t>
      </w:r>
    </w:p>
    <w:p w:rsidR="00C15335" w:rsidRDefault="00B51A25" w:rsidP="008C5845">
      <w:pPr>
        <w:ind w:left="720"/>
      </w:pPr>
      <w:r>
        <w:t>ООО "ЭЛЕКТРОПРОМСНАБ"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"ЭЛЕКТРОПРОМСНАБ"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1 342 792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"ЭЛЕКТРОПРОМСНАБ" с ценой предложения 1342791.62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