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№1360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серверного оборудования и лицензий на ПО Microsoft ООО "Точинвест-ШЗМК"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"Аверс"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АйТек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"Мастком"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"Аверс"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АйТек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"Мастком"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900000.00 руб.: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ООО "Мастком"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900000.00 руб. согласились участвовать: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ООО "Мастком"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805 000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АйТек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"Мастком"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"Аверс" с ценой предложения 805000.00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