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№1448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13 октября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Приобритение штабелера самоходного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группы материально-технического снабжения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Клопков Д.Ю.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490000.00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490000.00 руб.: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490000.00 руб. согласились участвовать: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 с ценой предложения 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Мишин С.В.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Клопков Д.Ю.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