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№1736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31 мая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Замена трубопровода отопления и трубопровода горячего водоснабжения от цеха ПОКС до камеры подземного лотка теплотрассы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"РЕГИОНСНАБ 62"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"ТамСтрой"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"Граждансантехмонтаж"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"РЕГИОНСНАБ 62"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2833385.00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"ТамСтрой"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2833385.00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"Граждансантехмонтаж"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2833385.00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2833385.00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2833385.00 руб.: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"ТамСтрой"</w:t>
      </w:r>
    </w:p>
    <w:p w:rsidR="00C15335" w:rsidRDefault="00B51A25" w:rsidP="008C5845">
      <w:pPr>
        <w:ind w:left="720"/>
      </w:pPr>
      <w:r>
        <w:t>ООО "Граждансантехмонтаж"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2833385.00 руб. согласились участвовать: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"ТамСтрой"</w:t>
      </w:r>
    </w:p>
    <w:p w:rsidR="00C15335" w:rsidRDefault="00B51A25" w:rsidP="008C5845">
      <w:pPr>
        <w:ind w:left="720"/>
      </w:pPr>
      <w:r>
        <w:t>ООО "Граждансантехмонтаж"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"РЕГИОНСНАБ 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2 479 210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"ТамСтрой"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2 805 051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"Граждансантехмонтаж"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2 493 377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"РЕГИОНСНАБ 62" с ценой предложения 2479210.00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