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№1746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завод "Лакокраска-Юганец"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"Восток"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"Восток"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140.00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ООО "Восток"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140.00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ООО "Восток"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"Восток"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"Восток" с ценой предложения 3240000.00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Гонторенко М.В.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