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№1759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14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Перевод кранов на напольное управлление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Матвеев С.О.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ГИП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Морозов Р.В.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ООО "ТОЧИНВЕСТ-СТРОЙ"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Комарова Д.С.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"Алькор-СК"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"Алькор-СК"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368000.00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368000.00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368000.00 руб.:</w:t>
      </w:r>
    </w:p>
    <w:p w:rsidR="00C15335" w:rsidRDefault="00B51A25" w:rsidP="008C5845">
      <w:pPr>
        <w:ind w:left="720"/>
      </w:pPr>
      <w:r>
        <w:t>ООО "Алькор-СК"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368000.00 руб. согласились участвовать:</w:t>
      </w:r>
    </w:p>
    <w:p w:rsidR="00C15335" w:rsidRDefault="00B51A25" w:rsidP="008C5845">
      <w:pPr>
        <w:ind w:left="720"/>
      </w:pPr>
      <w:r>
        <w:t>ООО "Алькор-СК"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"Алькор-СК"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734 000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"Алькор-СК" с ценой предложения 734000.00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Матвеев С.О.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Морозов Р.В.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Комарова Д.С.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