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«18»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Выбор подрядной организации по выполнению работ по гидроочистке канализационных систем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350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18.02.2021 до 11:40 18.02.2021.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ТЕХНОПРОМСЕРВИС</w:t>
      </w:r>
    </w:p>
    <w:p w:rsidR="00AA6E71" w:rsidRDefault="00AA6E71" w:rsidP="003F24C7">
      <w:r>
        <w:t>- ООО "ТехноГрупп"</w:t>
      </w:r>
    </w:p>
    <w:p w:rsidR="00AA6E71" w:rsidRDefault="00AA6E71" w:rsidP="003F24C7">
      <w:r>
        <w:t>- "ТехноПромСервис"</w:t>
      </w:r>
    </w:p>
    <w:p w:rsidR="00AA6E71" w:rsidRDefault="00AA6E71" w:rsidP="003F24C7">
      <w:r>
        <w:t>- ООО "ГидроТехСервис"</w:t>
      </w:r>
    </w:p>
    <w:p w:rsidR="00AA6E71" w:rsidRDefault="00AA6E71" w:rsidP="003F24C7">
      <w:r>
        <w:t>- ООО "ТехноГрупп"</w:t>
      </w:r>
    </w:p>
    <w:p w:rsidR="00AA6E71" w:rsidRDefault="00AA6E71" w:rsidP="003F24C7">
      <w:r>
        <w:t>- ООО "Коруна"</w:t>
      </w:r>
    </w:p>
    <w:p w:rsidR="00AA6E71" w:rsidRDefault="00AA6E71" w:rsidP="003F24C7">
      <w:r>
        <w:t>- ООО "ТехноГрупп"</w:t>
      </w:r>
    </w:p>
    <w:p w:rsidR="00AA6E71" w:rsidRDefault="00AA6E71" w:rsidP="003F24C7">
      <w:r>
        <w:t>- ООО "Высшая лига"</w:t>
      </w:r>
    </w:p>
    <w:p w:rsidR="00AA6E71" w:rsidRDefault="00AA6E71" w:rsidP="003F24C7">
      <w:r>
        <w:t>- ООО "ПК-Строй"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Условия оплаты: отсрочка платежа</w:t>
        <w:br/>
        <w:t>
- Время реагирования на заявку – не более 6 часов</w:t>
        <w:br/>
        <w:t>
</w:t>
        <w:br/>
        <w:t>
Техническое задание расположено по ссылке</w:t>
        <w:br/>
        <w:t>
https://fpkinvest.ru/purchase/1816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"ТехноПромСервис"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1 635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"ПК-Строй"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1 421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"Высшая лига"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1 427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