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2562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«17» марта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Техническое обслуживание и ремонт технологического оборудования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2500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17.03.2021 до 11:30 17.03.2021.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"Холод - Ремонт"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 за единицу оборудования!!!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условия оплаты: оплата ежемесячно по факту выполнения работ в прошедшем месяце на основании подписанных сторонами актов выполненных работ не позднее 15 числа месяца следующего за месяцем, в котором были выполнены работы</w:t>
        <w:br/>
        <w:t>
- плановые работы производятся по согласованному графику на квартал в часы работы объектов. Внеплановые и аварийные работы проводятся по дополнительно согласованному графику</w:t>
        <w:br/>
        <w:t>
- время выезда аварийных бригад на место аварии в течение 3-х часов</w:t>
        <w:br/>
        <w:t>
- работы по техническому обслуживанию и ремонтам, включая стоимость необходимых расходных материалов, входят в стоимость технического обслуживания, за исключением:</w:t>
        <w:br/>
        <w:t>
1. работ по модернизации и переносу оборудования;</w:t>
        <w:br/>
        <w:t>
2. работ по ремонту оборудования в связи с механическими повреждениями (пожар, нарушение электроснабжения, залив, засор канализации, воздействие агрессивных химических веществ, механические удары по оборудованию и элементам);</w:t>
        <w:br/>
        <w:t>
3. замены составных элементов оборудования (конфорок, тенов, стекол, ламп, петель, ручек, элементов корпуса, уплотнительных резинок, переключателей, вентиляторов и автоматики)</w:t>
        <w:br/>
        <w:t>
- плата запасных частей и материалов, использованного при работах п. 4, производится только после проверки и согласования цен сотрудником ООО «Барс-Ритейл»</w:t>
        <w:br/>
        <w:t>
</w:t>
        <w:br/>
        <w:t>
Техническое задание расположено по ссылке</w:t>
        <w:br/>
        <w:t>
https://fpkinvest.ru/purchase/1831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Глебова Анна, тел.: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"Холод - Ремонт"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2 490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