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2568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«26» марта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Закупка и монтаж тепловентилятора, Volcano VR-2, Volcano mini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475000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2500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10:30 26.03.2021 до 11:45 26.03.2021.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Турист</w:t>
      </w:r>
    </w:p>
    <w:p w:rsidR="00AA6E71" w:rsidRDefault="00AA6E71" w:rsidP="003F24C7">
      <w:r>
        <w:t>- ООО "Баргузин"</w:t>
      </w:r>
    </w:p>
    <w:p w:rsidR="00AA6E71" w:rsidRDefault="00AA6E71" w:rsidP="003F24C7">
      <w:r>
        <w:t>- ООО "ПК Вертикаль"</w:t>
      </w:r>
    </w:p>
    <w:p w:rsidR="00AA6E71" w:rsidRDefault="00AA6E71" w:rsidP="003F24C7">
      <w:r>
        <w:t>- ООО "Алькор-СК"</w:t>
      </w:r>
    </w:p>
    <w:p w:rsidR="00AA6E71" w:rsidRDefault="00AA6E71" w:rsidP="003F24C7">
      <w:r>
        <w:t>- ООО Компания "Сарвент"</w:t>
      </w:r>
    </w:p>
    <w:p w:rsidR="00AA6E71" w:rsidRDefault="00AA6E71" w:rsidP="003F24C7">
      <w:r>
        <w:t>- ООО "Градус"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 выполнения работ: апрель — май 2021г.                                                                      </w:t>
        <w:br/>
        <w:t>
- гарантия: 1 год (полная).</w:t>
        <w:br/>
        <w:t>
- условия оплаты: Аванс -100% материалы, но не более 50% от стоимости договора. Расчет - по подписанию Актов формы КС-2, КСЗ предоставлению исполнительной документации, согласно законодательству.</w:t>
        <w:br/>
        <w:t>
Критерии выбора победителя: минимальная стоимость предложения</w:t>
        <w:br/>
        <w:t>
</w:t>
        <w:br/>
        <w:t>
Техническое задание расположено по ссылке</w:t>
        <w:br/>
        <w:t>
https://fpkinvest.ru/purchase/1834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Банакова Наталья Николаевна, + 7 (4912) 306-506 доб. 3044, nbanakova@fpkinvest.ru</w:t>
        <w:br/>
        <w:t>
</w:t>
        <w:br/>
        <w:t>
Контактная информация по техническим вопросам аукциона: Глебова Анна, тел.: + 7 (4912) 306-506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"Градус"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390 000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"Баргузин"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447 500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"ПК Вертикаль"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392 500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