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«19»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капитальному ремонту наружного противопожарного водоснабжения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2255000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19.05.2021 до 11:00 19.05.2021.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"Граждансантехмонтаж"</w:t>
      </w:r>
    </w:p>
    <w:p w:rsidR="00AA6E71" w:rsidRDefault="00AA6E71" w:rsidP="003F24C7">
      <w:r>
        <w:t>- АО "СПЕЦМОНТАЖНАЛАДКА"</w:t>
      </w:r>
    </w:p>
    <w:p w:rsidR="00AA6E71" w:rsidRDefault="00AA6E71" w:rsidP="003F24C7">
      <w:r>
        <w:t>- ООО "ТЕПЛОЭНЕРГОСТРОЙ"</w:t>
      </w:r>
    </w:p>
    <w:p w:rsidR="00AA6E71" w:rsidRDefault="00AA6E71" w:rsidP="003F24C7">
      <w:r>
        <w:t>- ООО ТЕПЛОЭНЕРГОСТРОЙ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30 рабочих дней с момента подписания договора.                                                                        </w:t>
        <w:br/>
        <w:t>
- гарантия: на работы при эксплуатации всего смонтированного оборудования и коммуникаций в течение 5 (пяти) лет со дня завершения работ и подписания акта сдачи-приемки выполненных работ.</w:t>
        <w:br/>
        <w:t>
- условия оплаты: Аванс -100% материалы. Расчет - по подписанию Актов формы КС-2, КСЗ предоставлению исполнительной документации, согласно законодательству.</w:t>
        <w:br/>
        <w:t>
</w:t>
        <w:br/>
        <w:t>
Техническое задание расположено по ссылке</w:t>
        <w:br/>
        <w:t>
https://fpkinvest.ru/purchase/1878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