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2603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«15»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Выполнение работ по замене вытяжных свечей на крыше ГПК - 5 шт.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1680000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8000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14:00 15.06.2021 до 15:10 15.06.2021.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"Баргузин"</w:t>
      </w:r>
    </w:p>
    <w:p w:rsidR="00AA6E71" w:rsidRDefault="00AA6E71" w:rsidP="003F24C7">
      <w:r>
        <w:t>- ООО "Техформат"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с момента подписания договора по 20.07.2021 г.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5 лет.</w:t>
        <w:br/>
        <w:t>
- критерий выбора победителя ТЗП: минимальная стоимость предложения</w:t>
        <w:br/>
        <w:t>
</w:t>
        <w:br/>
        <w:t>
Техническое задание расположено по ссылке</w:t>
        <w:br/>
        <w:t>
https://fpkinvest.ru/purchase/1882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516-114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516-114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"Баргузин"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1 412 000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"Техформат"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