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Устройство фундамента ковочного молота МА4134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1125000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15:00 16.08.2021 до 15:35 16.08.2021.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"Тех Электро Строй"</w:t>
      </w:r>
    </w:p>
    <w:p w:rsidR="00AA6E71" w:rsidRDefault="00AA6E71" w:rsidP="003F24C7">
      <w:r>
        <w:t>- ООО "ВЕСС"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сентябрь-октябрь 2021 года.</w:t>
        <w:br/>
        <w:t>
- условия оплаты: Аванс -100% материалы, в соответствии с графиком выполнения работ. Расчет - по подписанию Актов формы КС-2, КС-З предоставлению исполнительной документации, согласно законодательству.</w:t>
        <w:br/>
        <w:t>
- гарантийный срок: 5 (пять) лет.</w:t>
        <w:br/>
        <w:t>
- место выполнения работ: г. Рязань, Куйбышевское шоссе, 14а.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</w:t>
        <w:br/>
        <w:t>
https://fpkinvest.ru/purchase/1908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Специалист тендерного направления ООО СК «ИНВЕСТ» Банакова Наталья Николаевна,      тел.: 8 (4912) 516–114 доб. 3044, e-mail: nbanakova@fpkinvest.ru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 Электро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"ВЕСС"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1 085 000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