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«06»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 крепежных изделий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2910986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06.09.2021 до 12:00 06.09.2021.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«ОРИДЖИН»</w:t>
      </w:r>
    </w:p>
    <w:p w:rsidR="00AA6E71" w:rsidRDefault="00AA6E71" w:rsidP="003F24C7">
      <w:r>
        <w:t>- ПКФ "СУПЕР-КРЕПЁЖ"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Основные условия:</w:t>
        <w:br/>
        <w:t>
- Крепежные изделия должны изготавливаться методом точения, готовое изделие иметь естественный цвет металла, из которого оно изготовлено.</w:t>
        <w:br/>
        <w:t>
- Обязательное наличие документов, подтверждающих качество продукции (заверенные копии сертификатов на металл; паспорта, сертификаты на изделия).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+ 7 (4912) 516-114 доб. 3093</w:t>
        <w:br/>
        <w:t>
</w:t>
        <w:br/>
        <w:t>
Обязательно заполнить дополнительные условия к аукциону.</w:t>
        <w:br/>
        <w:t>
ـ Доставка транспортной компанией за счет Поставщика.</w:t>
        <w:br/>
        <w:t>
- В состав лота входит весь объем согласно ТЗ;</w:t>
        <w:br/>
        <w:t>
- Условия оплаты продукции: </w:t>
        <w:br/>
        <w:t>
- Предоплата 50% в течение 10 (десяти) рабочих дней по счету на оплату конкретной заявки в течение года, оставшиеся 50% - в течение 10 (десяти) рабочих дней с момента поставки продукции.</w:t>
        <w:br/>
        <w:t>
- Сроки поставки (выполнения работ, оказания услуг): 20 рабочих дней с момента 50% оплаты по счету.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«ОРИДЖИН»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ПКФ "СУПЕР-КРЕПЁЖ"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