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2644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«16»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Световозвращающие элементы для КД5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3754500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16.09.2021 до 16:05 16.09.2021.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Стекло62</w:t>
      </w:r>
    </w:p>
    <w:p w:rsidR="00AA6E71" w:rsidRDefault="00AA6E71" w:rsidP="003F24C7">
      <w:r>
        <w:t>- ООО "ФОРМОС ТК"</w:t>
      </w:r>
    </w:p>
    <w:p w:rsidR="00AA6E71" w:rsidRDefault="00AA6E71" w:rsidP="003F24C7">
      <w:r>
        <w:t>- ООО «Строд Сервис»</w:t>
      </w:r>
    </w:p>
    <w:p w:rsidR="00AA6E71" w:rsidRDefault="00AA6E71" w:rsidP="003F24C7">
      <w:r>
        <w:t>- ООО «РусДорЗнак»</w:t>
      </w:r>
    </w:p>
    <w:p w:rsidR="00AA6E71" w:rsidRDefault="00AA6E71" w:rsidP="003F24C7">
      <w:r>
        <w:t>- ООО МОНА</w:t>
      </w:r>
    </w:p>
    <w:p w:rsidR="00AA6E71" w:rsidRDefault="00AA6E71" w:rsidP="003F24C7">
      <w:r>
        <w:t>- ООО ПК "Ореон"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- сроки поставки: по заявкам, по согласованию;</w:t>
        <w:br/>
        <w:t>
- наклейки из материала 3М, световозвращающая пленка белая, с оптической системой микропризм DG3, серии 4090.Исполнение: трапеция с основанием 100мм, ребрами 58мм и вершиной 55мм – 150 000 шт;</w:t>
        <w:br/>
        <w:t>
- наклейки из материала 3М, световозвращающая пленка красного цвета, с оптической системой микропризм DG3, серии 4092. Исполнение: трапеция с основанием 100мм, ребрами 56мм и вершиной 61мм – 165 000 шт;</w:t>
        <w:br/>
        <w:t>
- порядок оплаты:</w:t>
        <w:br/>
        <w:t>
-100% постоплата в течении 10 рабочих дней с момента поставки ТМЦ на склад покупателя. или</w:t>
        <w:br/>
        <w:t>
- аванс - 30 % (для закупки необходимых материалов, предоплата за оборудование, залоговый платеж за резервирование оборудования и т.д)</w:t>
        <w:br/>
        <w:t>
- итоговый платеж – 70% в течении 10 рабочих дней с момента поставки ТМЦ на склад покупателя.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Крестникова Ирина, тел.: + 7 (4912) 516-114 доб. 3093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МОНА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2 925 000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 "Ореон"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3 360 000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"ФОРМОС ТК"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4</w:t>
            </w:r>
          </w:p>
        </w:tc>
        <w:tc>
          <w:tcPr>
            <w:tcW w:w="3528" w:type="dxa"/>
          </w:tcPr>
          <w:p w:rsidR="00BB456E" w:rsidRDefault="00BB456E" w:rsidP="00BB456E">
            <w:r>
              <w:t>Стекло62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3 575 000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