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2658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«21» октября 2021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ФПК "Инвест"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Предоставление услуг автомобильной и спецтехники с экипажем для уборки территории предприятия от снега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1600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50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11:00 21.10.2021 до 11:30 21.10.2021.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ООО "ПромДорСтрой"</w:t>
      </w:r>
    </w:p>
    <w:p w:rsidR="00AA6E71" w:rsidRDefault="00AA6E71" w:rsidP="003F24C7">
      <w:r>
        <w:t>- ООО "ПромДорСтрой"</w:t>
      </w:r>
    </w:p>
    <w:p w:rsidR="00AA6E71" w:rsidRDefault="00AA6E71" w:rsidP="003F24C7">
      <w:r>
        <w:t>- ООО "Межстройтранс"</w:t>
      </w:r>
    </w:p>
    <w:p w:rsidR="00AA6E71" w:rsidRDefault="00AA6E71" w:rsidP="003F24C7">
      <w:r>
        <w:t>- ООО "ПромДорСтрой"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Стоимость указывается с НДС!!! В случае если в торгах побеждает организация без НДС, сумма договора будет уменьшена на сумму НДС.</w:t>
        <w:br/>
        <w:t>
Основные условия:</w:t>
        <w:br/>
        <w:t>
Предварительная подача заявки заказчиком не менее чем за 8 часов. Подача заявки осуществляется в телефонном режиме или посредством электронной связи.</w:t>
        <w:br/>
        <w:t>
- Подтверждение Исполнителем предварительной заявки не более чем через 1 (один) час, с момента ее подачи Заказчиком.</w:t>
        <w:br/>
        <w:t>
- Перерывы на отдых представителей Исполнителя, обслуживание и ремонт техники не</w:t>
        <w:br/>
        <w:t>
  оплачиваются Заказчиком.</w:t>
        <w:br/>
        <w:t>
- Минимальная стоимость предложения</w:t>
        <w:br/>
        <w:t>
- Минимальный срок реакции на заявки</w:t>
        <w:br/>
        <w:t>
- Максимальный период отсрочки платежа</w:t>
        <w:br/>
        <w:t>
- Наличие тракторной техники (экскаватора погрузчика) не менее 2 (двух) единиц</w:t>
        <w:br/>
        <w:t>
- Наличие грузового автомобиля не менее 2(двух) единицы.</w:t>
        <w:br/>
        <w:t>
- В цену оказания услуг входят все расходы, связанные с ее исполнением.</w:t>
        <w:br/>
        <w:t>
- В целях обеспечения безопасности выполнения работ (оказания услуг) на объектах заказчика, Исполнитель назначает своего представителя, ответственного за безопасное выполнение работ и соблюдение требований охраны труда; гарантирует компетентность лиц, осуществляющих работы, в вопросах, связанных с безопасностью выполнения работ, а так же владение лицами, осуществляющими работы, русским языком.</w:t>
        <w:br/>
        <w:t>
- Оплата услуг осуществляется Заказчиком безналичным расчетом один раз в месяц после подписания акта выполненных работ за прошедший месяц.</w:t>
        <w:br/>
        <w:t>
При выставлении ставки менее чем за 5 минут до окончания торгов, аукцион будет автоматически продлен еще на 5 минут.</w:t>
        <w:br/>
        <w:t>
</w:t>
        <w:br/>
        <w:t>
Контактная информация по техническим вопросам аукциона: Крестникова Ирина, тел.: + 7 (4912) 516-114 доб. 3093</w:t>
        <w:br/>
        <w:t>
Обязательно заполнить дополнительные условия к аукциону.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"Межстройтранс"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4 350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2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"ПромДорСтрой"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4 500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