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2697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Монтаж воздуховодов для линии облагораживания кож «Gemata»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880000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4000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10:00 30.12.2021 до 10:45 30.12.2021.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"Техформат"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ВЕСС1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4 календарных дня с момента передачи объекта по акту приема передачи (14-17.03.2022г.).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3 года.</w:t>
        <w:br/>
        <w:t>
- место выполнения работ: г. Рязань, ул. Прижелезнодорожная, дом 52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ссылке: https://fpkinvest.ru/purchase/2000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моб. 8-996-616-53-02;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ВЕСС1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"Техформат"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