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2707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«03» февраля 2022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ФПК "Инвест"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Реконструкция систем вентиляции и кондиционирования на первом этаже ТЦ «Барс на Московском»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5740000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30000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10:00 03.02.2022 до 11:05 03.02.2022.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Бранд Инженеринг</w:t>
      </w:r>
    </w:p>
    <w:p w:rsidR="00AA6E71" w:rsidRDefault="00AA6E71" w:rsidP="003F24C7">
      <w:r>
        <w:t>- ООО "Техформат"</w:t>
      </w:r>
    </w:p>
    <w:p w:rsidR="00AA6E71" w:rsidRDefault="00AA6E71" w:rsidP="003F24C7">
      <w:r>
        <w:t>- ООО "ПК Вертикаль"</w:t>
      </w:r>
    </w:p>
    <w:p w:rsidR="00AA6E71" w:rsidRDefault="00AA6E71" w:rsidP="003F24C7">
      <w:r>
        <w:t>- ООО "Холод - Ремонт"</w:t>
      </w:r>
    </w:p>
    <w:p w:rsidR="00AA6E71" w:rsidRDefault="00AA6E71" w:rsidP="003F24C7">
      <w:r>
        <w:t>- ООО ВЕСС1</w:t>
      </w:r>
    </w:p>
    <w:p w:rsidR="00AA6E71" w:rsidRDefault="00AA6E71" w:rsidP="003F24C7">
      <w:r>
        <w:t>- ООО "РНП-Строй"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Стоимость указывается с НДС!!! В случае если в торгах побеждает организация без НДС, сумма договора будет уменьшена на сумму НДС.</w:t>
        <w:br/>
        <w:t>
</w:t>
        <w:br/>
        <w:t>
Основные условия:</w:t>
        <w:br/>
        <w:t>
- сроки выполнения работ: 50 календарных дней с даты проведения авансового платежа.</w:t>
        <w:br/>
        <w:t>
- условия оплаты: Аванс 100% на материалы, но не более 50% от договора. Расчет по факту закрытия работ формой КС2 и КС3, сдачи исполнительной документации (в т. ч. схемы прокладки труб и электрической исполнительных).</w:t>
        <w:br/>
        <w:t>
- гарантийный срок: На работы 2 (Два) года. Гарантийный срок на оборудование согласно гарантиям производителя.</w:t>
        <w:br/>
        <w:t>
- место нахождения: г. Рязань, ул. Московское шоссе, д.5а.</w:t>
        <w:br/>
        <w:t>
- критерий выбора победителя ТЗП: минимальная стоимость предложения. </w:t>
        <w:br/>
        <w:t>
</w:t>
        <w:br/>
        <w:t>
Техническое задание расположено по ссылке: https://fpkinvest.ru/purchase/2028</w:t>
        <w:br/>
        <w:t>
</w:t>
        <w:br/>
        <w:t>
Ставя свою ставку Вы как участник автоматически подтверждаете свое согласие на условия проведения аукциона!!!</w:t>
        <w:br/>
        <w:t>
</w:t>
        <w:br/>
        <w:t>
При выставлении ставки менее чем за 5 минут до окончания торгов, аукцион будет автоматически продлен еще на 5 минут.</w:t>
        <w:br/>
        <w:t>
</w:t>
        <w:br/>
        <w:t>
Контактная информация: Ведущий специалист по тендерному направлению ООО СК «ИНВЕСТ» Сенчукова Юлия, тел. 8 (4912) 516-114, доб. 3046, e-mail: yusenchukova@fpkinvest.ru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ВЕСС1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5 200 000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"РНП-Строй"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5 170 000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3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Бранд Инженеринг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5 620 000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4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"Холод - Ремонт"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5 470 000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