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листа г/к 5х1500х6000 ст 3сп/пс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ЕВРАЗ Металл Инпром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ЕВРАЗ Металл Инпром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560800.00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560800.00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560800.00 руб.:</w:t>
      </w:r>
    </w:p>
    <w:p w:rsidR="00C15335" w:rsidRDefault="00B51A25" w:rsidP="008C5845">
      <w:pPr>
        <w:ind w:left="720"/>
      </w:pPr>
      <w:r>
        <w:t>ЕВРАЗ Металл Инпром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560800.00 руб. согласились участвовать:</w:t>
      </w:r>
    </w:p>
    <w:p w:rsidR="00C15335" w:rsidRDefault="00B51A25" w:rsidP="008C5845">
      <w:pPr>
        <w:ind w:left="720"/>
      </w:pPr>
      <w:r>
        <w:t>ЕВРАЗ Металл Инпром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ЕВРАЗ Металл Инпром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560 800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ЕВРАЗ Металл Инпром с ценой предложения 560800.00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