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№417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30 сентября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Изготовление и монтаж нового фриза из металлокомпозита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Лемдянов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В.С. Мягков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сети супермаркетов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А.В. Киреева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маркетинга сети СМ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Д.А. Бабаев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ОВК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"Системы"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"Системы"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108000.00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108000.00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108000.00 руб.:</w:t>
      </w:r>
    </w:p>
    <w:p w:rsidR="00C15335" w:rsidRDefault="00B51A25" w:rsidP="008C5845">
      <w:pPr>
        <w:ind w:left="720"/>
      </w:pPr>
      <w:r>
        <w:t>ООО "Системы"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108000.00 руб. согласились участвовать:</w:t>
      </w:r>
    </w:p>
    <w:p w:rsidR="00C15335" w:rsidRDefault="00B51A25" w:rsidP="008C5845">
      <w:pPr>
        <w:ind w:left="720"/>
      </w:pPr>
      <w:r>
        <w:t>ООО "Системы"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"Системы"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105 000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"Системы" с ценой предложения 105000.00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А.И. Лемдянов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В.С. Мягков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А.В. Киреева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Д.А. Бабаев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