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№468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18 декабря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Ремонтно-строительные работы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М.С.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Бабкин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Стимул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Круглов Владимир Сергеевич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Стимул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247000.00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247000.00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247000.00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247000.00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247000.00 руб.:</w:t>
      </w:r>
    </w:p>
    <w:p w:rsidR="00C15335" w:rsidRDefault="00B51A25" w:rsidP="008C5845">
      <w:pPr>
        <w:ind w:left="720"/>
      </w:pPr>
      <w:r>
        <w:t>Стимул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C15335" w:rsidRDefault="00B51A25" w:rsidP="008C5845">
      <w:pPr>
        <w:ind w:left="720"/>
      </w:pPr>
      <w:r>
        <w:t>СпецСтройМонтаж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247000.00 руб. согласились участвовать:</w:t>
      </w:r>
    </w:p>
    <w:p w:rsidR="00C15335" w:rsidRDefault="00B51A25" w:rsidP="008C5845">
      <w:pPr>
        <w:ind w:left="720"/>
      </w:pPr>
      <w:r>
        <w:t>Стимул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C15335" w:rsidRDefault="00B51A25" w:rsidP="008C5845">
      <w:pPr>
        <w:ind w:left="720"/>
      </w:pPr>
      <w:r>
        <w:t>СпецСтройМонтаж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Стимул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232 000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222 000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227 000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Стимул с ценой предложения 232000.00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Бабкин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М.С. Кузнецов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