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№518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14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Перенос электрических кабелей на объекте по адресу: г. Рязань, Московское шоссе, 5а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М.С.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Инженер по техническому контролю и надзору за строительству ООО ФПК "Инвест"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Панфилов Илья Владимирович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"АВИКОМ"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"АВИКОМ"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316800.00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316800.00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316800.00 руб.:</w:t>
      </w:r>
    </w:p>
    <w:p w:rsidR="00C15335" w:rsidRDefault="00B51A25" w:rsidP="008C5845">
      <w:pPr>
        <w:ind w:left="720"/>
      </w:pPr>
      <w:r>
        <w:t>"АВИКОМ"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316800.00 руб. согласились участвовать:</w:t>
      </w:r>
    </w:p>
    <w:p w:rsidR="00C15335" w:rsidRDefault="00B51A25" w:rsidP="008C5845">
      <w:pPr>
        <w:ind w:left="720"/>
      </w:pPr>
      <w:r>
        <w:t>"АВИКОМ"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"АВИКОМ"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306 800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"АВИКОМ" с ценой предложения 306800.00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Панфилов Илья Владимирович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М.С. Кузнецов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