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№530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21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ленты двусторонние клейкие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28100.00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28100.00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28100.00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