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№915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19 августа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Монтаж и установка жалюзи на объекте "Сковорода Атрон"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ООО Сковорода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О.Л. Полякова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ИП Горбачик Андрей Михайлович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ИП Горбачик Андрей Михайлович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141000.00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141000.00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141000.00 руб.:</w:t>
      </w:r>
    </w:p>
    <w:p w:rsidR="00C15335" w:rsidRDefault="00B51A25" w:rsidP="008C5845">
      <w:pPr>
        <w:ind w:left="720"/>
      </w:pPr>
      <w:r>
        <w:t>ИП Горбачик Андрей Михайлович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141000.00 руб. согласились участвовать:</w:t>
      </w:r>
    </w:p>
    <w:p w:rsidR="00C15335" w:rsidRDefault="00B51A25" w:rsidP="008C5845">
      <w:pPr>
        <w:ind w:left="720"/>
      </w:pPr>
      <w:r>
        <w:t>ИП Горбачик Андрей Михайлович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ИП Горбачик Андрей Михайлович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136 000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ИП Горбачик Андрей Михайлович с ценой предложения 136000.00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О.Л. Полякова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