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помещений F1, F14 в ПАО "Сафьян"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ООО"Строй-мастер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"ИнтерСпецСтрой"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"РСУ"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Капиталстрой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ООО"Универсалдорстрой"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"РСУ"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Капиталстрой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ООО"Универсалдорстрой"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480000.00 руб.: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Капиталстрой</w:t>
      </w:r>
    </w:p>
    <w:p w:rsidR="00C15335" w:rsidRDefault="00B51A25" w:rsidP="008C5845">
      <w:pPr>
        <w:ind w:left="720"/>
      </w:pPr>
      <w:r>
        <w:t>ООО"Универсалдорстрой"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480000.00 руб. согласились участвовать: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Капиталстрой</w:t>
      </w:r>
    </w:p>
    <w:p w:rsidR="00C15335" w:rsidRDefault="00B51A25" w:rsidP="008C5845">
      <w:pPr>
        <w:ind w:left="720"/>
      </w:pPr>
      <w:r>
        <w:t>ООО"Универсалдорстрой"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"РСУ"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Капиталстрой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ООО"Универсалдорстрой"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"РСУ" с ценой предложения 290000.00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