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DD396">
      <w:pPr>
        <w:rPr>
          <w:rFonts w:hint="default"/>
          <w:lang w:val="en-US"/>
        </w:rPr>
      </w:pPr>
      <w:r>
        <w:rPr>
          <w:rFonts w:hint="default"/>
          <w:lang w:val="en-US"/>
        </w:rPr>
        <w:t>Task 10</w:t>
      </w:r>
    </w:p>
    <w:p w14:paraId="23E9BB6B">
      <w:pPr>
        <w:rPr>
          <w:rFonts w:hint="default"/>
          <w:lang w:val="en-US"/>
        </w:rPr>
      </w:pPr>
      <w:r>
        <w:rPr>
          <w:rFonts w:hint="default"/>
          <w:lang w:val="en-US"/>
        </w:rPr>
        <w:t>Set 1:</w:t>
      </w:r>
    </w:p>
    <w:p w14:paraId="3DAA3D8F">
      <w:r>
        <w:drawing>
          <wp:inline distT="0" distB="0" distL="114300" distR="114300">
            <wp:extent cx="5266690" cy="17494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30E3">
      <w:r>
        <w:drawing>
          <wp:inline distT="0" distB="0" distL="114300" distR="114300">
            <wp:extent cx="5270500" cy="25730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55570"/>
            <wp:effectExtent l="0" t="0" r="1079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86280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94305"/>
            <wp:effectExtent l="0" t="0" r="317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B766"/>
    <w:p w14:paraId="1CB00091">
      <w:pPr>
        <w:rPr>
          <w:rFonts w:hint="default"/>
          <w:lang w:val="en-US"/>
        </w:rPr>
      </w:pPr>
      <w:r>
        <w:rPr>
          <w:rFonts w:hint="default"/>
          <w:lang w:val="en-US"/>
        </w:rPr>
        <w:t>Set 2:</w:t>
      </w:r>
    </w:p>
    <w:p w14:paraId="167EC95C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1185545"/>
            <wp:effectExtent l="0" t="0" r="444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210560"/>
            <wp:effectExtent l="0" t="0" r="952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1042DA">
      <w:pPr>
        <w:rPr>
          <w:rFonts w:hint="default"/>
          <w:lang w:val="en-US"/>
        </w:rPr>
      </w:pPr>
    </w:p>
    <w:p w14:paraId="501C3471"/>
    <w:p w14:paraId="50757E79">
      <w:pPr>
        <w:rPr>
          <w:rFonts w:hint="default"/>
          <w:lang w:val="en-US"/>
        </w:rPr>
      </w:pPr>
      <w:r>
        <w:rPr>
          <w:rFonts w:hint="default"/>
          <w:lang w:val="en-US"/>
        </w:rPr>
        <w:t>Task 10.2</w:t>
      </w:r>
    </w:p>
    <w:p w14:paraId="6D3A0CF2">
      <w:pPr>
        <w:rPr>
          <w:rFonts w:hint="default"/>
          <w:lang w:val="en-US"/>
        </w:rPr>
      </w:pPr>
      <w:r>
        <w:rPr>
          <w:rFonts w:hint="default"/>
          <w:lang w:val="en-US"/>
        </w:rPr>
        <w:t>Set 1</w:t>
      </w:r>
    </w:p>
    <w:p w14:paraId="230C368F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091055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C8B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347E7F"/>
    <w:rsid w:val="7038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2025-10-09T11:09:15Z</dcterms:created>
  <dc:creator>Harland</dc:creator>
  <cp:lastModifiedBy>Astartes</cp:lastModifiedBy>
  <dcterms:modified xsi:type="dcterms:W3CDTF">2025-10-09T11:13:07Z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D6CD186208C64418B1C37ED22CC11352_12</vt:lpwstr>
  </property>
</Properties>
</file>