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AE732">
      <w:r>
        <w:drawing>
          <wp:inline distT="0" distB="0" distL="114300" distR="114300">
            <wp:extent cx="5264150" cy="2086610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802890"/>
            <wp:effectExtent l="0" t="0" r="190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957705"/>
            <wp:effectExtent l="0" t="0" r="127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EB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2025-10-23T09:36:35Z</dcterms:created>
  <dc:creator>Harland</dc:creator>
  <cp:lastModifiedBy>Astartes</cp:lastModifiedBy>
  <dcterms:modified xsi:type="dcterms:W3CDTF">2025-10-23T09:37:53Z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eyJoZGlkIjoiMmVjNGI1MzFkODkwZDNhOGUyY2YzMjIyYjdkNmVmNzciLCJ1c2VySWQiOiIxNjk2NzI3MTgwIn0=</vt:lpwstr>
  </property>
  <property fmtid="{D5CDD505-2E9C-101B-9397-08002B2CF9AE}" pid="4" name="ICV">
    <vt:lpwstr>71C29B6445684CA6AA32E49722F44ADC_12</vt:lpwstr>
  </property>
</Properties>
</file>