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Dueling DQN 多AGV碰撞避免 — 训练分析报告</w:t>
      </w:r>
    </w:p>
    <w:p>
      <w:pPr>
        <w:jc w:val="center"/>
      </w:pPr>
      <w:r>
        <w:t>模型：Dueling DQN | 场景：4 AGV, 10x10 网格世界 | 训练：3000 集 | 动作空间：{Stay, Right, Left, Up, Down}</w:t>
      </w:r>
    </w:p>
    <w:p/>
    <w:p>
      <w:pPr>
        <w:pStyle w:val="Heading1"/>
      </w:pPr>
      <w:r>
        <w:t>图1：训练曲线</w:t>
      </w:r>
    </w:p>
    <w:p>
      <w:r>
        <w:t>四合一训练曲线图，展示奖励、损失、步数、探索率随训练集数的变化趋势。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子图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解读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左上：奖励曲线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单集得分与最近100集滑动平均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avg100 从初始负值持续上升，最终稳定在 +20~+24 区间，说明策略持续改善。avg100 越过0线意味着平均奖励由负转正，策略开始生效。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右上：损失曲线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SmoothL1Loss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损失稳定在 0.1~0.5 之间，无发散或持续上升趋势。训练后期损失不再明显下降说明模型已收敛到当前架构的能力上限。SmoothL1Loss 有效避免了 Q 值爆炸问题。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左下：每集步数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每集完成的步数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初始约200步，策略改善后降至50~150步。步数减少意味着 AGV 更高效地到达目标，而非因碰撞提前终止。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右下：探索率衰减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epsilon 随 Episode 变化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从1.0按 episode 衰减至0.05，约在1500集后接近底值。衰减曲线平滑，证明 per-episode 衰减已正确生效。epsilon_min=0.05 保留了最小探索能力。</w:t>
            </w:r>
          </w:p>
        </w:tc>
      </w:tr>
    </w:tbl>
    <w:p/>
    <w:p>
      <w:r>
        <w:rPr>
          <w:b/>
          <w:sz w:val="20"/>
        </w:rPr>
        <w:t xml:space="preserve">[总评] </w:t>
      </w:r>
      <w:r>
        <w:rPr>
          <w:sz w:val="20"/>
        </w:rPr>
        <w:t>训练健康，策略在持续学习改善，没有发散或过拟合迹象。四大核心修复（per-episode epsilon衰减、SmoothL1Loss、奖励缩放、梯度裁剪+硬更新）全部生效。</w:t>
      </w:r>
    </w:p>
    <w:p/>
    <w:p>
      <w:pPr>
        <w:pStyle w:val="Heading1"/>
      </w:pPr>
      <w:r>
        <w:t>图2：Q值分布与价值流分解</w:t>
      </w:r>
    </w:p>
    <w:p>
      <w:r>
        <w:t>Dueling DQN 将 Q(s,a) 分解为状态价值 V(s) 与优势函数 A(s,a)。本图通过三个直方图展示模型学到的 Q 值、V 值和 Advantage 分布。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子图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解读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左：各动作 Q 值分布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五个动作的 Q 值分布高度重叠，均值都在 ~2.53 附近。这是 Dueling DQN 的预期行为：V(s) 主导 Q 值，A(s,a) 接近 0。但分布几乎完全相同意味着策略对不同动作的偏好很弱，对复杂场景的决策区分能力不足。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中：状态价值 V(s) 分布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V(s) 呈近似正态分布，集中在 2.5 左右。说明网络学到了有意义的状态估值，但范围较窄（约 2.2~2.8），可能是因为 10x10 小世界在 4 AGV 场景下状态多样性有限。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右：优势函数 A(s,a) 分布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所有动作的 A(s,a) 集中在 0 附近（+-0.15 以内），验证了 Dueling 架构的 A_mean=0 约束。Advantage 区分度很小，印证策略过早收敛到安全但不一定最优的行为模式（频繁 Stay）。</w:t>
            </w:r>
          </w:p>
        </w:tc>
      </w:tr>
    </w:tbl>
    <w:p/>
    <w:p>
      <w:r>
        <w:rPr>
          <w:b/>
          <w:sz w:val="20"/>
        </w:rPr>
        <w:t xml:space="preserve">[总评] </w:t>
      </w:r>
      <w:r>
        <w:rPr>
          <w:sz w:val="20"/>
        </w:rPr>
        <w:t>Dueling 架构的 V/A 分解正常工作，符合理论预期。但 Q 值区分度不足是当前模型的核心局限——五个动作的 Q 值几乎相同，说明策略缺乏对动作后果的精细判断。下一步优化方向：引入更丰富奖励信号（时间惩罚、路径效率奖励）、延长探索期、或采用 PER（优先经验回放）让网络接触更多高学习价值的稀有样本。</w:t>
      </w:r>
    </w:p>
    <w:p/>
    <w:p>
      <w:pPr>
        <w:pStyle w:val="Heading1"/>
      </w:pPr>
      <w:r>
        <w:t>图3：策略轨迹可视化</w:t>
      </w:r>
    </w:p>
    <w:p>
      <w:r>
        <w:t>左图为 AGV 在一个完整 Episode 中的路径轨迹，右图为该集中各动作的使用次数分布。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子图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解读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左：AGV 路径轨迹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3/4 个 AGV 成功到达目标：AGV0（蓝）、AGV1（橙）、AGV3（红）均已抵达；AGV2（绿）未能到达。路径无交叉碰撞，说明碰撞避免策略有效。轨迹平滑，AGV 学会了先移开再朝目标走的基本策略。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右：动作分布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Stay（停留）占比最高（约500次），其次为 Right 和 Up。Stay 主导反映出：① 4个AGV中有1个未到达，可能被锁死；② 策略过度保守，即使在安全区域也不愿移动。这印证了 Q 值分析中动作同质化的结论。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底部：奖励信息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个 AGV 获得正奖励（~14~15），AGV2 获得负奖励——因没到达目标、步数耗尽产生累积负奖励。碰撞数=0 说明本集无碰撞发生，避碰策略有效。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关键发现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Stay 占比过高和 Q 值区分度不足是同一问题的两面。优化方向：① 加大 reward_shaping_scale 让距离变化奖励更强；② 引入 idle_penalty 鼓励移动；③ 增加训练场景多样性迫使网络学习更精细的动作区分。</w:t>
            </w:r>
          </w:p>
        </w:tc>
      </w:tr>
    </w:tbl>
    <w:p/>
    <w:p>
      <w:r>
        <w:rPr>
          <w:b/>
          <w:sz w:val="20"/>
        </w:rPr>
        <w:t xml:space="preserve">[总评] </w:t>
      </w:r>
      <w:r>
        <w:rPr>
          <w:sz w:val="20"/>
        </w:rPr>
        <w:t>避碰策略有效，3/4 到达率可接受。Stay 占比过高和 Q 值区分度不足指向同一个根因——需要更强的奖励信号来区分积极行动与原地等待。下一步优化应聚焦于鼓励更积极的移动策略。</w:t>
      </w:r>
    </w:p>
    <w:p/>
    <w:p>
      <w:pPr>
        <w:pStyle w:val="Heading1"/>
      </w:pPr>
      <w:r>
        <w:t>总结与下一步建议</w:t>
      </w:r>
    </w:p>
    <w:p>
      <w:r>
        <w:rPr>
          <w:b/>
          <w:sz w:val="22"/>
        </w:rPr>
        <w:t xml:space="preserve">[训练修复成功] </w:t>
      </w:r>
      <w:r>
        <w:rPr>
          <w:sz w:val="22"/>
        </w:rPr>
        <w:t>四大修复（per-episode epsilon衰减、SmoothL1Loss、奖励缩放、梯度裁剪+硬更新）全部生效，avg100 从修复前的 -87 提升到 +24，训练稳定无发散。</w:t>
      </w:r>
    </w:p>
    <w:p>
      <w:r>
        <w:rPr>
          <w:b/>
          <w:sz w:val="22"/>
        </w:rPr>
        <w:t xml:space="preserve">[Q 值区分度不足] </w:t>
      </w:r>
      <w:r>
        <w:rPr>
          <w:sz w:val="22"/>
        </w:rPr>
        <w:t>5 个动作的 Q 值分布几乎相同（均值 ~2.53），Advantage 集中在 +-0.15，说明策略对不同动作的偏好很弱。需要更强的奖励信号和更多探索来打破动作同质化。</w:t>
      </w:r>
    </w:p>
    <w:p>
      <w:r>
        <w:rPr>
          <w:b/>
          <w:sz w:val="22"/>
        </w:rPr>
        <w:t xml:space="preserve">[Stay 占比过高] </w:t>
      </w:r>
      <w:r>
        <w:rPr>
          <w:sz w:val="22"/>
        </w:rPr>
        <w:t>Stay 动作占所有动作的 50% 以上，策略过度保守。可引入 idle_penalty、增大 shaping reward、或使用 NoisyNet 替代 epsilon-greedy 来增加探索多样性。</w:t>
      </w:r>
    </w:p>
    <w:p>
      <w:r>
        <w:rPr>
          <w:b/>
          <w:sz w:val="22"/>
        </w:rPr>
        <w:t xml:space="preserve">[推荐下一步] </w:t>
      </w:r>
      <w:r>
        <w:rPr>
          <w:sz w:val="22"/>
        </w:rPr>
        <w:t>尝试训练 rl_advanced 版本：该版本包含 6 阶段课程学习、动态障碍物、三区协同奖励、方向引导奖励、紧急订单插入、Self-Attention 和 PER，复杂度更高，有望学习到更精细的决策策略。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